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82" w:rsidRPr="004874A0" w:rsidRDefault="00FB4882" w:rsidP="00FB4882">
      <w:pPr>
        <w:jc w:val="center"/>
        <w:outlineLvl w:val="0"/>
        <w:rPr>
          <w:rFonts w:ascii="Verdana" w:hAnsi="Verdana"/>
          <w:b/>
          <w:sz w:val="36"/>
          <w:szCs w:val="36"/>
          <w:lang w:val="es-ES"/>
        </w:rPr>
      </w:pPr>
      <w:r w:rsidRPr="004874A0">
        <w:rPr>
          <w:rFonts w:ascii="Verdana" w:hAnsi="Verdana"/>
          <w:b/>
          <w:sz w:val="36"/>
          <w:szCs w:val="36"/>
          <w:lang w:val="es-ES"/>
        </w:rPr>
        <w:t>PROGRAMA DE CURSO</w:t>
      </w:r>
    </w:p>
    <w:p w:rsidR="00FB4882" w:rsidRPr="00B0438E" w:rsidRDefault="002A10FE" w:rsidP="00FB4882">
      <w:pPr>
        <w:jc w:val="center"/>
        <w:outlineLvl w:val="0"/>
        <w:rPr>
          <w:rFonts w:ascii="Verdana" w:hAnsi="Verdana"/>
          <w:b/>
          <w:color w:val="008000"/>
          <w:sz w:val="28"/>
          <w:szCs w:val="28"/>
          <w:lang w:val="es-ES"/>
        </w:rPr>
      </w:pPr>
      <w:r>
        <w:rPr>
          <w:rFonts w:ascii="Verdana" w:hAnsi="Verdana"/>
          <w:b/>
          <w:sz w:val="28"/>
          <w:szCs w:val="28"/>
          <w:lang w:val="es-ES"/>
        </w:rPr>
        <w:t>I</w:t>
      </w:r>
      <w:r w:rsidR="00FB4882" w:rsidRPr="00B0438E">
        <w:rPr>
          <w:rFonts w:ascii="Verdana" w:hAnsi="Verdana"/>
          <w:b/>
          <w:sz w:val="28"/>
          <w:szCs w:val="28"/>
          <w:lang w:val="es-ES"/>
        </w:rPr>
        <w:t xml:space="preserve"> SEMESTRE DEL 20</w:t>
      </w:r>
      <w:r w:rsidR="00871189" w:rsidRPr="00B0438E">
        <w:rPr>
          <w:rFonts w:ascii="Verdana" w:hAnsi="Verdana"/>
          <w:b/>
          <w:sz w:val="28"/>
          <w:szCs w:val="28"/>
          <w:lang w:val="es-ES"/>
        </w:rPr>
        <w:t>1</w:t>
      </w:r>
      <w:r w:rsidR="00884A83">
        <w:rPr>
          <w:rFonts w:ascii="Verdana" w:hAnsi="Verdana"/>
          <w:b/>
          <w:sz w:val="28"/>
          <w:szCs w:val="28"/>
          <w:lang w:val="es-ES"/>
        </w:rPr>
        <w:t>6</w:t>
      </w:r>
    </w:p>
    <w:p w:rsidR="007A4397" w:rsidRPr="00657D56" w:rsidRDefault="00FB4882" w:rsidP="007A4397">
      <w:pPr>
        <w:jc w:val="center"/>
        <w:rPr>
          <w:rFonts w:ascii="Verdana" w:hAnsi="Verdana"/>
          <w:sz w:val="18"/>
          <w:szCs w:val="18"/>
          <w:lang w:val="es-ES"/>
        </w:rPr>
      </w:pPr>
      <w:bookmarkStart w:id="0" w:name="OLE_LINK1"/>
      <w:bookmarkStart w:id="1" w:name="OLE_LINK2"/>
      <w:r w:rsidRPr="004874A0">
        <w:rPr>
          <w:rFonts w:ascii="Verdana" w:hAnsi="Verdana"/>
          <w:b/>
          <w:sz w:val="32"/>
          <w:szCs w:val="30"/>
          <w:lang w:val="es-ES"/>
        </w:rPr>
        <w:t>II-0</w:t>
      </w:r>
      <w:r w:rsidR="007A4397" w:rsidRPr="004874A0">
        <w:rPr>
          <w:rFonts w:ascii="Verdana" w:hAnsi="Verdana"/>
          <w:b/>
          <w:sz w:val="32"/>
          <w:szCs w:val="30"/>
          <w:lang w:val="es-ES"/>
        </w:rPr>
        <w:t>504</w:t>
      </w:r>
      <w:r w:rsidRPr="004874A0">
        <w:rPr>
          <w:rFonts w:ascii="Verdana" w:hAnsi="Verdana"/>
          <w:b/>
          <w:sz w:val="32"/>
          <w:szCs w:val="30"/>
          <w:lang w:val="es-ES"/>
        </w:rPr>
        <w:t xml:space="preserve"> </w:t>
      </w:r>
      <w:r w:rsidR="000E2B1B" w:rsidRPr="004874A0">
        <w:rPr>
          <w:rFonts w:ascii="Verdana" w:hAnsi="Verdana"/>
          <w:b/>
          <w:sz w:val="32"/>
          <w:szCs w:val="30"/>
          <w:lang w:val="es-ES"/>
        </w:rPr>
        <w:t xml:space="preserve">ADMINISTRACION </w:t>
      </w:r>
      <w:r w:rsidR="007A4397" w:rsidRPr="004874A0">
        <w:rPr>
          <w:rFonts w:ascii="Verdana" w:hAnsi="Verdana"/>
          <w:b/>
          <w:sz w:val="32"/>
          <w:szCs w:val="30"/>
          <w:lang w:val="es-ES"/>
        </w:rPr>
        <w:t>FINAN</w:t>
      </w:r>
      <w:r w:rsidR="000E2B1B" w:rsidRPr="004874A0">
        <w:rPr>
          <w:rFonts w:ascii="Verdana" w:hAnsi="Verdana"/>
          <w:b/>
          <w:sz w:val="32"/>
          <w:szCs w:val="30"/>
          <w:lang w:val="es-ES"/>
        </w:rPr>
        <w:t>CIERA</w:t>
      </w:r>
      <w:r w:rsidR="007A4397" w:rsidRPr="004874A0">
        <w:rPr>
          <w:rFonts w:ascii="Verdana" w:hAnsi="Verdana"/>
          <w:b/>
          <w:sz w:val="32"/>
          <w:szCs w:val="30"/>
          <w:lang w:val="es-ES"/>
        </w:rPr>
        <w:t xml:space="preserve"> </w:t>
      </w:r>
      <w:r w:rsidR="00BB1A51" w:rsidRPr="004874A0">
        <w:rPr>
          <w:rFonts w:ascii="Verdana" w:hAnsi="Verdana"/>
          <w:b/>
          <w:sz w:val="32"/>
          <w:szCs w:val="30"/>
          <w:lang w:val="es-ES"/>
        </w:rPr>
        <w:t>CONTABLE I</w:t>
      </w:r>
    </w:p>
    <w:bookmarkEnd w:id="0"/>
    <w:bookmarkEnd w:id="1"/>
    <w:p w:rsidR="00561C61" w:rsidRDefault="00561C61" w:rsidP="00B0438E">
      <w:pPr>
        <w:autoSpaceDE w:val="0"/>
        <w:autoSpaceDN w:val="0"/>
        <w:adjustRightInd w:val="0"/>
        <w:jc w:val="center"/>
        <w:rPr>
          <w:rFonts w:ascii="Verdana" w:hAnsi="Verdana"/>
          <w:b/>
          <w:sz w:val="22"/>
          <w:szCs w:val="22"/>
          <w:lang w:val="es-ES"/>
        </w:rPr>
      </w:pPr>
    </w:p>
    <w:p w:rsidR="00B0438E" w:rsidRPr="00561C61" w:rsidRDefault="00B0438E" w:rsidP="00B0438E">
      <w:pPr>
        <w:autoSpaceDE w:val="0"/>
        <w:autoSpaceDN w:val="0"/>
        <w:adjustRightInd w:val="0"/>
        <w:jc w:val="center"/>
        <w:rPr>
          <w:rFonts w:ascii="Verdana" w:hAnsi="Verdana"/>
          <w:b/>
          <w:sz w:val="28"/>
          <w:szCs w:val="28"/>
          <w:lang w:val="es-ES"/>
        </w:rPr>
      </w:pPr>
      <w:r w:rsidRPr="00561C61">
        <w:rPr>
          <w:rFonts w:ascii="Verdana" w:hAnsi="Verdana"/>
          <w:b/>
          <w:sz w:val="28"/>
          <w:szCs w:val="28"/>
          <w:lang w:val="es-ES"/>
        </w:rPr>
        <w:t>Profesores:</w:t>
      </w:r>
    </w:p>
    <w:p w:rsidR="00A43195" w:rsidRDefault="00A43195" w:rsidP="00B0438E">
      <w:pPr>
        <w:autoSpaceDE w:val="0"/>
        <w:autoSpaceDN w:val="0"/>
        <w:adjustRightInd w:val="0"/>
        <w:jc w:val="center"/>
        <w:rPr>
          <w:rFonts w:ascii="Verdana" w:hAnsi="Verdana"/>
          <w:b/>
          <w:sz w:val="22"/>
          <w:szCs w:val="22"/>
          <w:lang w:val="es-ES"/>
        </w:rPr>
      </w:pPr>
    </w:p>
    <w:p w:rsidR="00A43195" w:rsidRDefault="00A43195" w:rsidP="00884A83">
      <w:pPr>
        <w:autoSpaceDE w:val="0"/>
        <w:autoSpaceDN w:val="0"/>
        <w:adjustRightInd w:val="0"/>
        <w:jc w:val="center"/>
        <w:rPr>
          <w:rFonts w:ascii="Verdana" w:hAnsi="Verdana"/>
          <w:b/>
          <w:sz w:val="22"/>
          <w:szCs w:val="22"/>
          <w:lang w:val="es-ES"/>
        </w:rPr>
      </w:pPr>
      <w:r w:rsidRPr="00B0438E">
        <w:rPr>
          <w:rFonts w:ascii="Verdana" w:hAnsi="Verdana"/>
          <w:b/>
          <w:sz w:val="22"/>
          <w:szCs w:val="22"/>
          <w:lang w:val="es-ES"/>
        </w:rPr>
        <w:t>Lic. Fernando Jiménez Aparicio (Sede Rodrigo Facio)</w:t>
      </w:r>
      <w:r w:rsidR="00741E4E">
        <w:rPr>
          <w:rFonts w:ascii="Verdana" w:hAnsi="Verdana"/>
          <w:b/>
          <w:sz w:val="22"/>
          <w:szCs w:val="22"/>
          <w:lang w:val="es-ES"/>
        </w:rPr>
        <w:t xml:space="preserve"> COORDINADOR</w:t>
      </w:r>
    </w:p>
    <w:p w:rsidR="00741E4E" w:rsidRDefault="00741E4E" w:rsidP="00884A83">
      <w:pPr>
        <w:autoSpaceDE w:val="0"/>
        <w:autoSpaceDN w:val="0"/>
        <w:adjustRightInd w:val="0"/>
        <w:jc w:val="center"/>
        <w:rPr>
          <w:rFonts w:ascii="Verdana" w:hAnsi="Verdana"/>
          <w:b/>
          <w:sz w:val="22"/>
          <w:szCs w:val="22"/>
          <w:lang w:val="es-ES"/>
        </w:rPr>
      </w:pPr>
      <w:r>
        <w:rPr>
          <w:rFonts w:ascii="Verdana" w:hAnsi="Verdana"/>
          <w:b/>
          <w:sz w:val="22"/>
          <w:szCs w:val="22"/>
          <w:lang w:val="es-ES"/>
        </w:rPr>
        <w:t>Lic. Eduardo Roldán Álvarez (Sede Interuniversitaria de Alajuela)</w:t>
      </w:r>
    </w:p>
    <w:p w:rsidR="00741E4E" w:rsidRPr="00B0438E" w:rsidRDefault="00741E4E" w:rsidP="00884A83">
      <w:pPr>
        <w:autoSpaceDE w:val="0"/>
        <w:autoSpaceDN w:val="0"/>
        <w:adjustRightInd w:val="0"/>
        <w:jc w:val="center"/>
        <w:rPr>
          <w:rFonts w:ascii="Verdana" w:hAnsi="Verdana"/>
          <w:b/>
          <w:sz w:val="22"/>
          <w:szCs w:val="22"/>
          <w:lang w:val="es-ES"/>
        </w:rPr>
      </w:pPr>
      <w:r>
        <w:rPr>
          <w:rFonts w:ascii="Verdana" w:hAnsi="Verdana"/>
          <w:b/>
          <w:sz w:val="22"/>
          <w:szCs w:val="22"/>
          <w:lang w:val="es-ES"/>
        </w:rPr>
        <w:t>Lic. Martha Elena Rojas Rojas (Sede de Occidente)</w:t>
      </w:r>
    </w:p>
    <w:p w:rsidR="00B0438E" w:rsidRPr="00B0438E" w:rsidRDefault="00B0438E" w:rsidP="00B0438E">
      <w:pPr>
        <w:autoSpaceDE w:val="0"/>
        <w:autoSpaceDN w:val="0"/>
        <w:adjustRightInd w:val="0"/>
        <w:jc w:val="center"/>
        <w:rPr>
          <w:rFonts w:ascii="Verdana" w:hAnsi="Verdana"/>
          <w:b/>
          <w:sz w:val="22"/>
          <w:szCs w:val="22"/>
          <w:lang w:val="es-ES"/>
        </w:rPr>
      </w:pPr>
    </w:p>
    <w:p w:rsidR="00FB4882" w:rsidRPr="00657D56"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57D56">
        <w:rPr>
          <w:rFonts w:ascii="Verdana" w:hAnsi="Verdana"/>
          <w:b/>
          <w:sz w:val="28"/>
          <w:szCs w:val="28"/>
          <w:lang w:val="es-ES"/>
        </w:rPr>
        <w:t>GENERALIDADES DEL CURSO</w:t>
      </w:r>
    </w:p>
    <w:p w:rsidR="007B42B3"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GRUPO:</w:t>
      </w:r>
      <w:r w:rsidR="00871189">
        <w:rPr>
          <w:rFonts w:ascii="Verdana" w:hAnsi="Verdana"/>
          <w:b/>
          <w:sz w:val="22"/>
          <w:szCs w:val="22"/>
          <w:lang w:val="es-ES"/>
        </w:rPr>
        <w:t xml:space="preserve"> </w:t>
      </w:r>
      <w:r w:rsidR="00690E57">
        <w:rPr>
          <w:rFonts w:ascii="Verdana" w:hAnsi="Verdana"/>
          <w:b/>
          <w:sz w:val="22"/>
          <w:szCs w:val="22"/>
          <w:lang w:val="es-ES"/>
        </w:rPr>
        <w:t>01</w:t>
      </w:r>
    </w:p>
    <w:p w:rsidR="00FB4882" w:rsidRPr="00657D56"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CRÉDITOS:</w:t>
      </w:r>
      <w:r w:rsidR="00690E57">
        <w:rPr>
          <w:rFonts w:ascii="Verdana" w:hAnsi="Verdana"/>
          <w:b/>
          <w:sz w:val="22"/>
          <w:szCs w:val="22"/>
          <w:lang w:val="es-ES"/>
        </w:rPr>
        <w:t xml:space="preserve"> 02</w:t>
      </w:r>
      <w:r w:rsidRPr="00657D56">
        <w:rPr>
          <w:rFonts w:ascii="Verdana" w:hAnsi="Verdana"/>
          <w:b/>
          <w:sz w:val="22"/>
          <w:szCs w:val="22"/>
          <w:lang w:val="es-ES"/>
        </w:rPr>
        <w:br/>
        <w:t>HORARIO</w:t>
      </w:r>
      <w:r w:rsidR="00871189" w:rsidRPr="00657D56">
        <w:rPr>
          <w:rFonts w:ascii="Verdana" w:hAnsi="Verdana"/>
          <w:b/>
          <w:sz w:val="22"/>
          <w:szCs w:val="22"/>
          <w:lang w:val="es-ES"/>
        </w:rPr>
        <w:t>:</w:t>
      </w:r>
      <w:r w:rsidRPr="00657D56">
        <w:rPr>
          <w:rFonts w:ascii="Verdana" w:hAnsi="Verdana"/>
          <w:b/>
          <w:sz w:val="22"/>
          <w:szCs w:val="22"/>
          <w:lang w:val="es-ES"/>
        </w:rPr>
        <w:tab/>
      </w:r>
      <w:r w:rsidRPr="00657D56">
        <w:rPr>
          <w:rFonts w:ascii="Verdana" w:hAnsi="Verdana"/>
          <w:b/>
          <w:sz w:val="22"/>
          <w:szCs w:val="22"/>
          <w:lang w:val="es-ES"/>
        </w:rPr>
        <w:tab/>
      </w:r>
      <w:r w:rsidR="00997D63" w:rsidRPr="00997D63">
        <w:rPr>
          <w:rFonts w:ascii="Verdana" w:hAnsi="Verdana"/>
          <w:b/>
          <w:sz w:val="22"/>
          <w:szCs w:val="22"/>
          <w:lang w:val="es-ES"/>
        </w:rPr>
        <w:t>martes</w:t>
      </w:r>
      <w:r w:rsidR="001B2912" w:rsidRPr="00997D63">
        <w:rPr>
          <w:rFonts w:ascii="Verdana" w:hAnsi="Verdana"/>
          <w:b/>
          <w:sz w:val="22"/>
          <w:szCs w:val="22"/>
          <w:lang w:val="es-ES"/>
        </w:rPr>
        <w:t xml:space="preserve"> </w:t>
      </w:r>
      <w:r w:rsidR="00997D63" w:rsidRPr="00997D63">
        <w:rPr>
          <w:rFonts w:ascii="Verdana" w:hAnsi="Verdana"/>
          <w:b/>
          <w:sz w:val="22"/>
          <w:szCs w:val="22"/>
          <w:lang w:val="es-ES"/>
        </w:rPr>
        <w:t>5</w:t>
      </w:r>
      <w:r w:rsidR="001B2912" w:rsidRPr="00997D63">
        <w:rPr>
          <w:rFonts w:ascii="Verdana" w:hAnsi="Verdana"/>
          <w:b/>
          <w:sz w:val="22"/>
          <w:szCs w:val="22"/>
          <w:lang w:val="es-ES"/>
        </w:rPr>
        <w:t xml:space="preserve"> pm a </w:t>
      </w:r>
      <w:r w:rsidR="00997D63" w:rsidRPr="00997D63">
        <w:rPr>
          <w:rFonts w:ascii="Verdana" w:hAnsi="Verdana"/>
          <w:b/>
          <w:sz w:val="22"/>
          <w:szCs w:val="22"/>
          <w:lang w:val="es-ES"/>
        </w:rPr>
        <w:t>8</w:t>
      </w:r>
      <w:r w:rsidR="001B2912" w:rsidRPr="00997D63">
        <w:rPr>
          <w:rFonts w:ascii="Verdana" w:hAnsi="Verdana"/>
          <w:b/>
          <w:sz w:val="22"/>
          <w:szCs w:val="22"/>
          <w:lang w:val="es-ES"/>
        </w:rPr>
        <w:t xml:space="preserve"> p.m.</w:t>
      </w:r>
      <w:r w:rsidRPr="00657D56">
        <w:rPr>
          <w:rFonts w:ascii="Verdana" w:hAnsi="Verdana"/>
          <w:b/>
          <w:sz w:val="22"/>
          <w:szCs w:val="22"/>
          <w:lang w:val="es-ES"/>
        </w:rPr>
        <w:tab/>
      </w:r>
      <w:r w:rsidRPr="00657D56">
        <w:rPr>
          <w:rFonts w:ascii="Verdana" w:hAnsi="Verdana"/>
          <w:b/>
          <w:sz w:val="22"/>
          <w:szCs w:val="22"/>
          <w:lang w:val="es-ES"/>
        </w:rPr>
        <w:tab/>
      </w:r>
      <w:r w:rsidRPr="00657D56">
        <w:rPr>
          <w:rFonts w:ascii="Verdana" w:hAnsi="Verdana"/>
          <w:sz w:val="22"/>
          <w:szCs w:val="22"/>
          <w:lang w:val="es-ES"/>
        </w:rPr>
        <w:t xml:space="preserve"> </w:t>
      </w:r>
      <w:r w:rsidRPr="00657D56">
        <w:rPr>
          <w:rFonts w:ascii="Verdana" w:hAnsi="Verdana"/>
          <w:sz w:val="22"/>
          <w:szCs w:val="22"/>
          <w:lang w:val="es-ES"/>
        </w:rPr>
        <w:tab/>
      </w:r>
      <w:r w:rsidR="007B42B3">
        <w:rPr>
          <w:rFonts w:ascii="Verdana" w:hAnsi="Verdana"/>
          <w:b/>
          <w:sz w:val="22"/>
          <w:szCs w:val="22"/>
          <w:lang w:val="es-ES"/>
        </w:rPr>
        <w:tab/>
      </w:r>
    </w:p>
    <w:p w:rsidR="00FB4882" w:rsidRPr="00657D56" w:rsidRDefault="00FB4882" w:rsidP="00FB4882">
      <w:pPr>
        <w:outlineLvl w:val="0"/>
        <w:rPr>
          <w:rFonts w:ascii="Verdana" w:hAnsi="Verdana"/>
          <w:b/>
          <w:sz w:val="22"/>
          <w:szCs w:val="22"/>
          <w:lang w:val="es-ES"/>
        </w:rPr>
      </w:pPr>
      <w:r w:rsidRPr="00657D56">
        <w:rPr>
          <w:rFonts w:ascii="Verdana" w:hAnsi="Verdana"/>
          <w:b/>
          <w:sz w:val="22"/>
          <w:szCs w:val="22"/>
          <w:lang w:val="es-ES"/>
        </w:rPr>
        <w:t>AULA:</w:t>
      </w:r>
      <w:r w:rsidR="00DC3B01">
        <w:rPr>
          <w:rFonts w:ascii="Verdana" w:hAnsi="Verdana"/>
          <w:b/>
          <w:sz w:val="22"/>
          <w:szCs w:val="22"/>
          <w:lang w:val="es-ES"/>
        </w:rPr>
        <w:t xml:space="preserve"> </w:t>
      </w:r>
    </w:p>
    <w:p w:rsidR="00FB4882" w:rsidRPr="00657D56" w:rsidRDefault="00FB4882" w:rsidP="00FB4882">
      <w:pPr>
        <w:outlineLvl w:val="0"/>
        <w:rPr>
          <w:rFonts w:ascii="Verdana" w:hAnsi="Verdana"/>
          <w:sz w:val="22"/>
          <w:szCs w:val="22"/>
          <w:lang w:val="es-ES"/>
        </w:rPr>
      </w:pPr>
      <w:r w:rsidRPr="00657D56">
        <w:rPr>
          <w:rFonts w:ascii="Verdana" w:hAnsi="Verdana"/>
          <w:b/>
          <w:sz w:val="22"/>
          <w:szCs w:val="22"/>
          <w:lang w:val="es-ES"/>
        </w:rPr>
        <w:t>HORARIO DE CONSULTA</w:t>
      </w:r>
      <w:r w:rsidR="00C15708" w:rsidRPr="00657D56">
        <w:rPr>
          <w:rFonts w:ascii="Verdana" w:hAnsi="Verdana"/>
          <w:b/>
          <w:sz w:val="22"/>
          <w:szCs w:val="22"/>
          <w:lang w:val="es-ES"/>
        </w:rPr>
        <w:t xml:space="preserve">: </w:t>
      </w:r>
      <w:r w:rsidR="00BB1A51">
        <w:rPr>
          <w:rFonts w:ascii="Verdana" w:hAnsi="Verdana"/>
          <w:b/>
          <w:sz w:val="22"/>
          <w:szCs w:val="22"/>
          <w:lang w:val="es-ES"/>
        </w:rPr>
        <w:t>miércoles</w:t>
      </w:r>
      <w:r w:rsidR="00997D63">
        <w:rPr>
          <w:rFonts w:ascii="Verdana" w:hAnsi="Verdana"/>
          <w:b/>
          <w:sz w:val="22"/>
          <w:szCs w:val="22"/>
          <w:lang w:val="es-ES"/>
        </w:rPr>
        <w:t xml:space="preserve"> 5pm a 7 pm</w:t>
      </w:r>
    </w:p>
    <w:p w:rsidR="007B42B3"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 xml:space="preserve">REQUISITOS: </w:t>
      </w:r>
    </w:p>
    <w:p w:rsidR="00FB4882" w:rsidRPr="00657D56"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 xml:space="preserve">CORREQUISITOS: </w:t>
      </w:r>
    </w:p>
    <w:p w:rsidR="00FB4882" w:rsidRPr="00657D56"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57D56">
        <w:rPr>
          <w:rFonts w:ascii="Verdana" w:hAnsi="Verdana"/>
          <w:b/>
          <w:sz w:val="28"/>
          <w:szCs w:val="28"/>
          <w:lang w:val="es-ES"/>
        </w:rPr>
        <w:t>DESCRIPCIÓN DEL CURSO</w:t>
      </w:r>
    </w:p>
    <w:p w:rsidR="00D10573" w:rsidRPr="00871189" w:rsidRDefault="00D10573" w:rsidP="00657D56">
      <w:pPr>
        <w:ind w:left="142" w:right="-330"/>
        <w:jc w:val="both"/>
        <w:rPr>
          <w:rFonts w:ascii="Verdana" w:hAnsi="Verdana"/>
          <w:sz w:val="22"/>
          <w:szCs w:val="22"/>
        </w:rPr>
      </w:pPr>
      <w:r w:rsidRPr="00871189">
        <w:rPr>
          <w:rFonts w:ascii="Verdana" w:hAnsi="Verdana"/>
          <w:sz w:val="22"/>
          <w:szCs w:val="22"/>
        </w:rPr>
        <w:t xml:space="preserve">El curso </w:t>
      </w:r>
      <w:r w:rsidR="00872FD2" w:rsidRPr="00871189">
        <w:rPr>
          <w:rFonts w:ascii="Verdana" w:hAnsi="Verdana"/>
          <w:sz w:val="22"/>
          <w:szCs w:val="22"/>
        </w:rPr>
        <w:t>está</w:t>
      </w:r>
      <w:r w:rsidRPr="00871189">
        <w:rPr>
          <w:rFonts w:ascii="Verdana" w:hAnsi="Verdana"/>
          <w:sz w:val="22"/>
          <w:szCs w:val="22"/>
        </w:rPr>
        <w:t xml:space="preserve"> dividido en dos partes; en la primera </w:t>
      </w:r>
      <w:r w:rsidR="005006ED" w:rsidRPr="00871189">
        <w:rPr>
          <w:rFonts w:ascii="Verdana" w:hAnsi="Verdana"/>
          <w:sz w:val="22"/>
          <w:szCs w:val="22"/>
        </w:rPr>
        <w:t>parte comprende la Teoría Contable, proporcionando a los estudiantes un panorama general de la contabilidad; en particular de la contabilidad financiera, el conocimiento de los procesos básicos y del proceso de generación de estados financieros. Incluye además un estudio detallado de sus componentes.</w:t>
      </w:r>
    </w:p>
    <w:p w:rsidR="00871189" w:rsidRDefault="00871189" w:rsidP="00657D56">
      <w:pPr>
        <w:ind w:left="142" w:right="-330"/>
        <w:jc w:val="both"/>
        <w:rPr>
          <w:rFonts w:ascii="Verdana" w:hAnsi="Verdana"/>
          <w:sz w:val="22"/>
          <w:szCs w:val="22"/>
        </w:rPr>
      </w:pPr>
    </w:p>
    <w:p w:rsidR="00D10573" w:rsidRPr="00871189" w:rsidRDefault="00D10573" w:rsidP="00657D56">
      <w:pPr>
        <w:ind w:left="142" w:right="-330"/>
        <w:jc w:val="both"/>
        <w:rPr>
          <w:rFonts w:ascii="Verdana" w:hAnsi="Verdana"/>
          <w:sz w:val="22"/>
          <w:szCs w:val="22"/>
        </w:rPr>
      </w:pPr>
      <w:r w:rsidRPr="00871189">
        <w:rPr>
          <w:rFonts w:ascii="Verdana" w:hAnsi="Verdana"/>
          <w:sz w:val="22"/>
          <w:szCs w:val="22"/>
        </w:rPr>
        <w:t xml:space="preserve">En la </w:t>
      </w:r>
      <w:r w:rsidR="00C146A4" w:rsidRPr="00871189">
        <w:rPr>
          <w:rFonts w:ascii="Verdana" w:hAnsi="Verdana"/>
          <w:sz w:val="22"/>
          <w:szCs w:val="22"/>
        </w:rPr>
        <w:t>segund</w:t>
      </w:r>
      <w:r w:rsidRPr="00871189">
        <w:rPr>
          <w:rFonts w:ascii="Verdana" w:hAnsi="Verdana"/>
          <w:sz w:val="22"/>
          <w:szCs w:val="22"/>
        </w:rPr>
        <w:t xml:space="preserve">a parte del curso se presentan los principales conceptos básicos de la administración financiera a </w:t>
      </w:r>
      <w:r w:rsidR="00C146A4" w:rsidRPr="00871189">
        <w:rPr>
          <w:rFonts w:ascii="Verdana" w:hAnsi="Verdana"/>
          <w:sz w:val="22"/>
          <w:szCs w:val="22"/>
        </w:rPr>
        <w:t>corto</w:t>
      </w:r>
      <w:r w:rsidRPr="00871189">
        <w:rPr>
          <w:rFonts w:ascii="Verdana" w:hAnsi="Verdana"/>
          <w:sz w:val="22"/>
          <w:szCs w:val="22"/>
        </w:rPr>
        <w:t xml:space="preserve"> plazo.</w:t>
      </w:r>
    </w:p>
    <w:p w:rsidR="00FB4882" w:rsidRPr="00B0438E" w:rsidRDefault="00FB4882" w:rsidP="00657D56">
      <w:pPr>
        <w:jc w:val="both"/>
        <w:rPr>
          <w:rFonts w:ascii="Verdana" w:hAnsi="Verdana"/>
          <w:sz w:val="16"/>
          <w:szCs w:val="16"/>
        </w:rPr>
      </w:pPr>
    </w:p>
    <w:p w:rsidR="00FB4882" w:rsidRPr="00657D56"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57D56">
        <w:rPr>
          <w:rFonts w:ascii="Verdana" w:hAnsi="Verdana"/>
          <w:b/>
          <w:sz w:val="28"/>
          <w:szCs w:val="28"/>
          <w:lang w:val="es-ES"/>
        </w:rPr>
        <w:t>OBJETIVOS</w:t>
      </w:r>
    </w:p>
    <w:p w:rsidR="00FB4882" w:rsidRPr="00657D56" w:rsidRDefault="00FB4882" w:rsidP="00FB4882">
      <w:pPr>
        <w:outlineLvl w:val="0"/>
        <w:rPr>
          <w:rFonts w:ascii="Verdana" w:hAnsi="Verdana"/>
          <w:b/>
          <w:sz w:val="24"/>
          <w:szCs w:val="22"/>
          <w:lang w:val="es-ES"/>
        </w:rPr>
      </w:pPr>
      <w:r w:rsidRPr="00657D56">
        <w:rPr>
          <w:rFonts w:ascii="Verdana" w:hAnsi="Verdana"/>
          <w:b/>
          <w:sz w:val="24"/>
          <w:szCs w:val="22"/>
          <w:lang w:val="es-ES"/>
        </w:rPr>
        <w:t>OBJETIVO GENERAL</w:t>
      </w:r>
    </w:p>
    <w:p w:rsidR="00FB4882" w:rsidRPr="00657D56" w:rsidRDefault="00FB4882" w:rsidP="00FB4882">
      <w:pPr>
        <w:jc w:val="both"/>
        <w:rPr>
          <w:rFonts w:ascii="Verdana" w:hAnsi="Verdana"/>
          <w:sz w:val="22"/>
          <w:szCs w:val="22"/>
          <w:lang w:val="es-ES"/>
        </w:rPr>
      </w:pPr>
    </w:p>
    <w:p w:rsidR="00872FD2" w:rsidRPr="00872FD2" w:rsidRDefault="00872FD2" w:rsidP="00872FD2">
      <w:pPr>
        <w:ind w:right="-330"/>
        <w:jc w:val="both"/>
        <w:rPr>
          <w:rFonts w:ascii="Verdana" w:hAnsi="Verdana"/>
          <w:sz w:val="22"/>
          <w:szCs w:val="22"/>
          <w:lang w:val="es-ES"/>
        </w:rPr>
      </w:pPr>
      <w:r w:rsidRPr="00872FD2">
        <w:rPr>
          <w:rFonts w:ascii="Verdana" w:hAnsi="Verdana"/>
          <w:sz w:val="22"/>
          <w:szCs w:val="22"/>
          <w:lang w:val="es-ES"/>
        </w:rPr>
        <w:t>Enseñar a los estudiantes, la forma de presentar de una manera coherente y ordenada la información contable financiera necesaria para la toma de decisiones, así como saber interpretar la información que se desprende del análisis de los estados financieros.</w:t>
      </w:r>
    </w:p>
    <w:p w:rsidR="00872FD2" w:rsidRPr="00872FD2" w:rsidRDefault="00872FD2" w:rsidP="00872FD2">
      <w:pPr>
        <w:ind w:right="-330"/>
        <w:jc w:val="both"/>
        <w:rPr>
          <w:rFonts w:ascii="Verdana" w:hAnsi="Verdana"/>
          <w:sz w:val="22"/>
          <w:szCs w:val="22"/>
          <w:lang w:val="es-ES"/>
        </w:rPr>
      </w:pPr>
    </w:p>
    <w:p w:rsidR="00872FD2" w:rsidRPr="00872FD2" w:rsidRDefault="00872FD2" w:rsidP="00872FD2">
      <w:pPr>
        <w:ind w:right="-330"/>
        <w:jc w:val="both"/>
        <w:rPr>
          <w:rFonts w:ascii="Verdana" w:hAnsi="Verdana"/>
          <w:sz w:val="22"/>
          <w:szCs w:val="22"/>
          <w:lang w:val="es-ES"/>
        </w:rPr>
      </w:pPr>
      <w:r w:rsidRPr="00872FD2">
        <w:rPr>
          <w:rFonts w:ascii="Verdana" w:hAnsi="Verdana"/>
          <w:sz w:val="22"/>
          <w:szCs w:val="22"/>
          <w:lang w:val="es-ES"/>
        </w:rPr>
        <w:t>Conocer el campo de acción de las finanzas y de la Administración Financiera a corto plazo e identificar sus objetivos, funciones y actividades dentro de la organización.</w:t>
      </w:r>
    </w:p>
    <w:p w:rsidR="00561C61" w:rsidRDefault="00561C61" w:rsidP="00FB4882">
      <w:pPr>
        <w:outlineLvl w:val="0"/>
        <w:rPr>
          <w:rFonts w:ascii="Verdana" w:hAnsi="Verdana"/>
          <w:b/>
          <w:sz w:val="24"/>
          <w:szCs w:val="22"/>
          <w:lang w:val="es-ES"/>
        </w:rPr>
      </w:pPr>
    </w:p>
    <w:p w:rsidR="00561C61" w:rsidRDefault="00561C61" w:rsidP="00FB4882">
      <w:pPr>
        <w:outlineLvl w:val="0"/>
        <w:rPr>
          <w:rFonts w:ascii="Verdana" w:hAnsi="Verdana"/>
          <w:b/>
          <w:sz w:val="24"/>
          <w:szCs w:val="22"/>
          <w:lang w:val="es-ES"/>
        </w:rPr>
      </w:pPr>
    </w:p>
    <w:p w:rsidR="00561C61" w:rsidRDefault="00561C61" w:rsidP="00FB4882">
      <w:pPr>
        <w:outlineLvl w:val="0"/>
        <w:rPr>
          <w:rFonts w:ascii="Verdana" w:hAnsi="Verdana"/>
          <w:b/>
          <w:sz w:val="24"/>
          <w:szCs w:val="22"/>
          <w:lang w:val="es-ES"/>
        </w:rPr>
      </w:pPr>
    </w:p>
    <w:p w:rsidR="00FB4882" w:rsidRPr="00657D56" w:rsidRDefault="00FB4882" w:rsidP="00FB4882">
      <w:pPr>
        <w:outlineLvl w:val="0"/>
        <w:rPr>
          <w:rFonts w:ascii="Verdana" w:hAnsi="Verdana"/>
          <w:b/>
          <w:i/>
          <w:sz w:val="22"/>
          <w:szCs w:val="22"/>
          <w:lang w:val="es-ES"/>
        </w:rPr>
      </w:pPr>
      <w:r w:rsidRPr="00657D56">
        <w:rPr>
          <w:rFonts w:ascii="Verdana" w:hAnsi="Verdana"/>
          <w:b/>
          <w:sz w:val="24"/>
          <w:szCs w:val="22"/>
          <w:lang w:val="es-ES"/>
        </w:rPr>
        <w:lastRenderedPageBreak/>
        <w:t>OBJETIVOS ESPECÍFICOS</w:t>
      </w:r>
    </w:p>
    <w:p w:rsidR="00871189" w:rsidRDefault="00871189" w:rsidP="008F5E52">
      <w:pPr>
        <w:spacing w:line="360" w:lineRule="auto"/>
        <w:jc w:val="both"/>
        <w:rPr>
          <w:rFonts w:ascii="Verdana" w:hAnsi="Verdana"/>
          <w:sz w:val="22"/>
          <w:szCs w:val="22"/>
          <w:lang w:val="es-ES"/>
        </w:rPr>
      </w:pPr>
    </w:p>
    <w:p w:rsidR="008F5E52" w:rsidRPr="00657D56" w:rsidRDefault="008F5E52" w:rsidP="008F5E52">
      <w:pPr>
        <w:spacing w:line="360" w:lineRule="auto"/>
        <w:jc w:val="both"/>
        <w:rPr>
          <w:rFonts w:ascii="Verdana" w:hAnsi="Verdana"/>
          <w:sz w:val="22"/>
          <w:szCs w:val="22"/>
          <w:lang w:val="es-ES"/>
        </w:rPr>
      </w:pPr>
      <w:r w:rsidRPr="00657D56">
        <w:rPr>
          <w:rFonts w:ascii="Verdana" w:hAnsi="Verdana"/>
          <w:sz w:val="22"/>
          <w:szCs w:val="22"/>
          <w:lang w:val="es-ES"/>
        </w:rPr>
        <w:t>Al finalizar el curso el estudiante será capaz de:</w:t>
      </w:r>
    </w:p>
    <w:p w:rsidR="00FB4882" w:rsidRDefault="00FB4882" w:rsidP="00FB4882">
      <w:pPr>
        <w:ind w:left="360"/>
        <w:jc w:val="both"/>
        <w:rPr>
          <w:rFonts w:ascii="Verdana" w:hAnsi="Verdana"/>
          <w:sz w:val="22"/>
          <w:szCs w:val="22"/>
          <w:lang w:val="es-ES"/>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 xml:space="preserve">Explicar </w:t>
      </w:r>
      <w:r w:rsidR="001B2912" w:rsidRPr="00872FD2">
        <w:rPr>
          <w:rFonts w:ascii="Verdana" w:hAnsi="Verdana"/>
          <w:sz w:val="22"/>
          <w:lang w:val="es-ES_tradnl"/>
        </w:rPr>
        <w:t>cómo</w:t>
      </w:r>
      <w:r w:rsidRPr="00872FD2">
        <w:rPr>
          <w:rFonts w:ascii="Verdana" w:hAnsi="Verdana"/>
          <w:sz w:val="22"/>
          <w:lang w:val="es-ES_tradnl"/>
        </w:rPr>
        <w:t xml:space="preserve"> el sistema de información contable ayuda para tomar decisiones económicas.</w:t>
      </w:r>
    </w:p>
    <w:p w:rsidR="00872FD2" w:rsidRPr="00872FD2" w:rsidRDefault="00872FD2" w:rsidP="00872FD2">
      <w:pPr>
        <w:ind w:left="720"/>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Aprender a utilizar la contabilidad como una herramienta para mejorar la comprensión de los eventos económicos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Analizar los componentes de un sistema contable y elaborar los estados financieros básicos.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 xml:space="preserve">Explicar </w:t>
      </w:r>
      <w:r w:rsidR="001B2912" w:rsidRPr="00872FD2">
        <w:rPr>
          <w:rFonts w:ascii="Verdana" w:hAnsi="Verdana"/>
          <w:sz w:val="22"/>
          <w:lang w:val="es-ES_tradnl"/>
        </w:rPr>
        <w:t>cómo</w:t>
      </w:r>
      <w:r w:rsidRPr="00872FD2">
        <w:rPr>
          <w:rFonts w:ascii="Verdana" w:hAnsi="Verdana"/>
          <w:sz w:val="22"/>
          <w:lang w:val="es-ES_tradnl"/>
        </w:rPr>
        <w:t xml:space="preserve"> medir los resultados y preparar un estado de resultados y mostrar cómo se combina con un balance general.</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Analizar, registra</w:t>
      </w:r>
      <w:r w:rsidR="007A678E">
        <w:rPr>
          <w:rFonts w:ascii="Verdana" w:hAnsi="Verdana"/>
          <w:sz w:val="22"/>
          <w:lang w:val="es-ES_tradnl"/>
        </w:rPr>
        <w:t>r y relacionar las transacciones</w:t>
      </w:r>
      <w:r w:rsidRPr="00872FD2">
        <w:rPr>
          <w:rFonts w:ascii="Verdana" w:hAnsi="Verdana"/>
          <w:sz w:val="22"/>
          <w:lang w:val="es-ES_tradnl"/>
        </w:rPr>
        <w:t xml:space="preserve"> de las empresas con los cambios en los estados financieros.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Diseñar y explicar los procedimientos de control interno.</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Usar los diferentes sistemas de inventario y analizar su relación con las utilidades.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Calcular la depreciación aplicando varios métodos.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 xml:space="preserve">Registrar e interpretar la importancia de los pasivos y el patrimonio </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Medir y categorizar los flujos de efectivos.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Usar las razones financieras para evaluar el desempeño de las entidades económicas.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Analizar las finanzas administrativas y relacionarla con la economía y la contabilidad.</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Estructurar y evaluar los estados financieros proyectados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Calcular y analizar la importancia del valor del dinero en el tiempo.</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 xml:space="preserve">Analizar la administración financiera a corto plazo y sus principales estrategias. </w:t>
      </w:r>
    </w:p>
    <w:p w:rsidR="00872FD2" w:rsidRDefault="00872FD2" w:rsidP="00FB4882">
      <w:pPr>
        <w:ind w:left="360"/>
        <w:jc w:val="both"/>
        <w:rPr>
          <w:rFonts w:ascii="Verdana" w:hAnsi="Verdana"/>
          <w:sz w:val="22"/>
          <w:szCs w:val="22"/>
          <w:lang w:val="es-ES"/>
        </w:rPr>
      </w:pPr>
    </w:p>
    <w:p w:rsidR="00872FD2" w:rsidRDefault="00872FD2" w:rsidP="00FB4882">
      <w:pPr>
        <w:ind w:left="360"/>
        <w:jc w:val="both"/>
        <w:rPr>
          <w:rFonts w:ascii="Verdana" w:hAnsi="Verdana"/>
          <w:sz w:val="22"/>
          <w:szCs w:val="22"/>
          <w:lang w:val="es-ES"/>
        </w:rPr>
      </w:pPr>
    </w:p>
    <w:p w:rsidR="00872FD2" w:rsidRDefault="00872FD2" w:rsidP="00FB4882">
      <w:pPr>
        <w:ind w:left="360"/>
        <w:jc w:val="both"/>
        <w:rPr>
          <w:rFonts w:ascii="Verdana" w:hAnsi="Verdana"/>
          <w:sz w:val="22"/>
          <w:szCs w:val="22"/>
          <w:lang w:val="es-ES"/>
        </w:rPr>
      </w:pPr>
    </w:p>
    <w:p w:rsidR="00884A83" w:rsidRDefault="00884A83" w:rsidP="00FB4882">
      <w:pPr>
        <w:ind w:left="360"/>
        <w:jc w:val="both"/>
        <w:rPr>
          <w:rFonts w:ascii="Verdana" w:hAnsi="Verdana"/>
          <w:sz w:val="22"/>
          <w:szCs w:val="22"/>
          <w:lang w:val="es-ES"/>
        </w:rPr>
      </w:pPr>
    </w:p>
    <w:p w:rsidR="00884A83" w:rsidRDefault="00884A83" w:rsidP="00FB4882">
      <w:pPr>
        <w:ind w:left="360"/>
        <w:jc w:val="both"/>
        <w:rPr>
          <w:rFonts w:ascii="Verdana" w:hAnsi="Verdana"/>
          <w:sz w:val="22"/>
          <w:szCs w:val="22"/>
          <w:lang w:val="es-ES"/>
        </w:rPr>
      </w:pPr>
    </w:p>
    <w:p w:rsidR="00872FD2" w:rsidRPr="00871189" w:rsidRDefault="00872FD2" w:rsidP="00FB4882">
      <w:pPr>
        <w:ind w:left="360"/>
        <w:jc w:val="both"/>
        <w:rPr>
          <w:rFonts w:ascii="Verdana" w:hAnsi="Verdana"/>
          <w:sz w:val="22"/>
          <w:szCs w:val="22"/>
          <w:lang w:val="es-ES"/>
        </w:rPr>
      </w:pPr>
    </w:p>
    <w:p w:rsidR="00FB4882" w:rsidRPr="00657D56"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57D56">
        <w:rPr>
          <w:rFonts w:ascii="Verdana" w:hAnsi="Verdana"/>
          <w:b/>
          <w:sz w:val="28"/>
          <w:szCs w:val="28"/>
          <w:lang w:val="es-ES"/>
        </w:rPr>
        <w:t>ACTIVIDADES</w:t>
      </w: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 </w:t>
      </w:r>
    </w:p>
    <w:p w:rsidR="00872FD2" w:rsidRPr="00872FD2" w:rsidRDefault="008277F6" w:rsidP="00872FD2">
      <w:pPr>
        <w:pStyle w:val="Ttulo2"/>
        <w:rPr>
          <w:rFonts w:ascii="Verdana" w:hAnsi="Verdana"/>
          <w:sz w:val="22"/>
          <w:szCs w:val="22"/>
        </w:rPr>
      </w:pPr>
      <w:r>
        <w:rPr>
          <w:rFonts w:ascii="Verdana" w:hAnsi="Verdana"/>
          <w:sz w:val="22"/>
          <w:szCs w:val="22"/>
        </w:rPr>
        <w:t xml:space="preserve">Del </w:t>
      </w:r>
      <w:r w:rsidR="007F1167">
        <w:rPr>
          <w:rFonts w:ascii="Verdana" w:hAnsi="Verdana"/>
          <w:sz w:val="22"/>
          <w:szCs w:val="22"/>
        </w:rPr>
        <w:t xml:space="preserve">07 </w:t>
      </w:r>
      <w:r>
        <w:rPr>
          <w:rFonts w:ascii="Verdana" w:hAnsi="Verdana"/>
          <w:sz w:val="22"/>
          <w:szCs w:val="22"/>
        </w:rPr>
        <w:t xml:space="preserve">al </w:t>
      </w:r>
      <w:r w:rsidR="00FC2EDB">
        <w:rPr>
          <w:rFonts w:ascii="Verdana" w:hAnsi="Verdana"/>
          <w:sz w:val="22"/>
          <w:szCs w:val="22"/>
        </w:rPr>
        <w:t>1</w:t>
      </w:r>
      <w:r w:rsidR="007F1167">
        <w:rPr>
          <w:rFonts w:ascii="Verdana" w:hAnsi="Verdana"/>
          <w:sz w:val="22"/>
          <w:szCs w:val="22"/>
        </w:rPr>
        <w:t>2</w:t>
      </w:r>
      <w:r w:rsidR="00872FD2" w:rsidRPr="00872FD2">
        <w:rPr>
          <w:rFonts w:ascii="Verdana" w:hAnsi="Verdana"/>
          <w:sz w:val="22"/>
          <w:szCs w:val="22"/>
        </w:rPr>
        <w:t xml:space="preserve"> de </w:t>
      </w:r>
      <w:r w:rsidR="007F1167">
        <w:rPr>
          <w:rFonts w:ascii="Verdana" w:hAnsi="Verdana"/>
          <w:sz w:val="22"/>
          <w:szCs w:val="22"/>
        </w:rPr>
        <w:t>marzo</w:t>
      </w:r>
      <w:r w:rsidR="00872FD2" w:rsidRPr="00872FD2">
        <w:rPr>
          <w:rFonts w:ascii="Verdana" w:hAnsi="Verdana"/>
          <w:sz w:val="22"/>
          <w:szCs w:val="22"/>
        </w:rPr>
        <w:t xml:space="preserve"> del 201</w:t>
      </w:r>
      <w:r w:rsidR="007F1167">
        <w:rPr>
          <w:rFonts w:ascii="Verdana" w:hAnsi="Verdana"/>
          <w:sz w:val="22"/>
          <w:szCs w:val="22"/>
        </w:rPr>
        <w:t>6</w:t>
      </w:r>
    </w:p>
    <w:p w:rsidR="00872FD2" w:rsidRPr="00683F1F" w:rsidRDefault="00872FD2" w:rsidP="008277F6">
      <w:pPr>
        <w:jc w:val="both"/>
        <w:rPr>
          <w:rFonts w:ascii="Verdana" w:hAnsi="Verdana"/>
          <w:b/>
          <w:sz w:val="22"/>
          <w:szCs w:val="22"/>
        </w:rPr>
      </w:pPr>
      <w:r w:rsidRPr="00683F1F">
        <w:rPr>
          <w:rFonts w:ascii="Verdana" w:hAnsi="Verdana"/>
          <w:b/>
          <w:sz w:val="22"/>
          <w:szCs w:val="22"/>
          <w:lang w:val="es-ES_tradnl"/>
        </w:rPr>
        <w:t>TEMA I: CONTABILIDAD: INFORMACION PARA LA TOMA DE DECISIONES</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La naturaleza de la contabilidad</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Usuarios de la información contable</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Toma de decisiones por parte de terceros</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Toma de decisiones internas</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Integridad de la información contable</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Papel de auditoría: gerentes y credibilidad y opinión independiente</w:t>
      </w:r>
    </w:p>
    <w:p w:rsid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Conceptos y principios de contabilidad</w:t>
      </w:r>
      <w:r w:rsidR="00683F1F">
        <w:rPr>
          <w:rFonts w:ascii="Verdana" w:hAnsi="Verdana"/>
          <w:sz w:val="22"/>
          <w:szCs w:val="22"/>
          <w:lang w:val="es-ES_tradnl"/>
        </w:rPr>
        <w:t>.</w:t>
      </w:r>
    </w:p>
    <w:p w:rsidR="00683F1F" w:rsidRPr="00872FD2" w:rsidRDefault="00683F1F" w:rsidP="00683F1F">
      <w:pPr>
        <w:numPr>
          <w:ilvl w:val="0"/>
          <w:numId w:val="5"/>
        </w:numPr>
        <w:rPr>
          <w:rFonts w:ascii="Verdana" w:hAnsi="Verdana"/>
          <w:sz w:val="22"/>
          <w:szCs w:val="22"/>
          <w:lang w:val="es-ES_tradnl"/>
        </w:rPr>
      </w:pPr>
      <w:r w:rsidRPr="00872FD2">
        <w:rPr>
          <w:rFonts w:ascii="Verdana" w:hAnsi="Verdana"/>
          <w:sz w:val="22"/>
          <w:szCs w:val="22"/>
          <w:lang w:val="es-ES_tradnl"/>
        </w:rPr>
        <w:t>Principios de contabilidad generalmente aceptados</w:t>
      </w:r>
    </w:p>
    <w:p w:rsidR="00683F1F" w:rsidRPr="00872FD2" w:rsidRDefault="00683F1F" w:rsidP="00683F1F">
      <w:pPr>
        <w:numPr>
          <w:ilvl w:val="0"/>
          <w:numId w:val="5"/>
        </w:numPr>
        <w:rPr>
          <w:rFonts w:ascii="Verdana" w:hAnsi="Verdana"/>
          <w:sz w:val="22"/>
          <w:szCs w:val="22"/>
          <w:lang w:val="es-ES_tradnl"/>
        </w:rPr>
      </w:pPr>
      <w:r w:rsidRPr="00872FD2">
        <w:rPr>
          <w:rFonts w:ascii="Verdana" w:hAnsi="Verdana"/>
          <w:sz w:val="22"/>
          <w:szCs w:val="22"/>
          <w:lang w:val="es-ES_tradnl"/>
        </w:rPr>
        <w:t>Normas Internacionales de Información Financiera</w:t>
      </w:r>
    </w:p>
    <w:p w:rsidR="00683F1F" w:rsidRPr="00872FD2" w:rsidRDefault="00683F1F" w:rsidP="00683F1F">
      <w:pPr>
        <w:ind w:left="1440"/>
        <w:jc w:val="both"/>
        <w:rPr>
          <w:rFonts w:ascii="Verdana" w:hAnsi="Verdana"/>
          <w:sz w:val="22"/>
          <w:szCs w:val="22"/>
          <w:lang w:val="es-ES_tradnl"/>
        </w:rPr>
      </w:pPr>
    </w:p>
    <w:p w:rsidR="00872FD2" w:rsidRPr="00683F1F" w:rsidRDefault="00872FD2" w:rsidP="008277F6">
      <w:pPr>
        <w:jc w:val="both"/>
        <w:rPr>
          <w:rFonts w:ascii="Verdana" w:hAnsi="Verdana"/>
          <w:b/>
          <w:sz w:val="22"/>
          <w:szCs w:val="22"/>
        </w:rPr>
      </w:pPr>
      <w:r w:rsidRPr="00683F1F">
        <w:rPr>
          <w:rFonts w:ascii="Verdana" w:hAnsi="Verdana"/>
          <w:b/>
          <w:sz w:val="22"/>
          <w:szCs w:val="22"/>
          <w:lang w:val="es-ES_tradnl"/>
        </w:rPr>
        <w:t>TEMA II: ESTADOS FINANCIEROS B</w:t>
      </w:r>
      <w:r w:rsidR="00683F1F">
        <w:rPr>
          <w:rFonts w:ascii="Verdana" w:hAnsi="Verdana"/>
          <w:b/>
          <w:sz w:val="22"/>
          <w:szCs w:val="22"/>
          <w:lang w:val="es-ES_tradnl"/>
        </w:rPr>
        <w:t>Á</w:t>
      </w:r>
      <w:r w:rsidRPr="00683F1F">
        <w:rPr>
          <w:rFonts w:ascii="Verdana" w:hAnsi="Verdana"/>
          <w:b/>
          <w:sz w:val="22"/>
          <w:szCs w:val="22"/>
          <w:lang w:val="es-ES_tradnl"/>
        </w:rPr>
        <w:t>SICOS</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El balance general</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La ecuación contable</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Efectos de las transacciones</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Tipos de propiedad</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Estados financieros</w:t>
      </w:r>
    </w:p>
    <w:p w:rsidR="00021D44" w:rsidRDefault="00021D44" w:rsidP="00872FD2">
      <w:pPr>
        <w:jc w:val="both"/>
        <w:rPr>
          <w:rFonts w:ascii="Verdana" w:hAnsi="Verdana"/>
          <w:b/>
          <w:sz w:val="22"/>
          <w:szCs w:val="22"/>
          <w:lang w:val="en-US"/>
        </w:rPr>
      </w:pPr>
    </w:p>
    <w:p w:rsidR="00872FD2" w:rsidRPr="00872FD2" w:rsidRDefault="00683F1F" w:rsidP="00872FD2">
      <w:pPr>
        <w:jc w:val="both"/>
        <w:rPr>
          <w:rFonts w:ascii="Verdana" w:hAnsi="Verdana"/>
          <w:b/>
          <w:sz w:val="22"/>
          <w:szCs w:val="22"/>
          <w:lang w:val="en-US"/>
        </w:rPr>
      </w:pPr>
      <w:r>
        <w:rPr>
          <w:rFonts w:ascii="Verdana" w:hAnsi="Verdana"/>
          <w:b/>
          <w:sz w:val="22"/>
          <w:szCs w:val="22"/>
          <w:lang w:val="en-US"/>
        </w:rPr>
        <w:t>Lecturas recomendadas</w:t>
      </w:r>
      <w:r w:rsidR="00872FD2" w:rsidRPr="00872FD2">
        <w:rPr>
          <w:rFonts w:ascii="Verdana" w:hAnsi="Verdana"/>
          <w:b/>
          <w:sz w:val="22"/>
          <w:szCs w:val="22"/>
          <w:lang w:val="en-US"/>
        </w:rPr>
        <w:t>:</w:t>
      </w:r>
    </w:p>
    <w:p w:rsidR="00872FD2" w:rsidRDefault="00872FD2" w:rsidP="00872FD2">
      <w:pPr>
        <w:jc w:val="both"/>
        <w:rPr>
          <w:rFonts w:ascii="Verdana" w:hAnsi="Verdana"/>
          <w:sz w:val="22"/>
          <w:szCs w:val="22"/>
          <w:lang w:val="es-MX"/>
        </w:rPr>
      </w:pPr>
      <w:r w:rsidRPr="00872FD2">
        <w:rPr>
          <w:rFonts w:ascii="Verdana" w:hAnsi="Verdana"/>
          <w:sz w:val="22"/>
          <w:szCs w:val="22"/>
          <w:lang w:val="es-MX"/>
        </w:rPr>
        <w:t>Capítulo N.1.   Horngren Charles T.; Sundem Gary L.; Elliott John A. Introducción a la Contabilidad Financiera. Pearson; Séptima edición, 2000.</w:t>
      </w:r>
    </w:p>
    <w:p w:rsidR="00A94647" w:rsidRDefault="00A94647" w:rsidP="00872FD2">
      <w:pPr>
        <w:jc w:val="both"/>
        <w:rPr>
          <w:rFonts w:ascii="Verdana" w:hAnsi="Verdana"/>
          <w:sz w:val="22"/>
          <w:szCs w:val="22"/>
          <w:lang w:val="es-MX"/>
        </w:rPr>
      </w:pPr>
    </w:p>
    <w:p w:rsidR="00A94647" w:rsidRDefault="00A94647" w:rsidP="00872FD2">
      <w:pPr>
        <w:jc w:val="both"/>
        <w:rPr>
          <w:rFonts w:ascii="Verdana" w:hAnsi="Verdana"/>
          <w:sz w:val="22"/>
          <w:szCs w:val="22"/>
          <w:lang w:val="es-MX"/>
        </w:rPr>
      </w:pPr>
      <w:bookmarkStart w:id="2" w:name="_GoBack"/>
      <w:bookmarkEnd w:id="2"/>
    </w:p>
    <w:p w:rsidR="00872FD2" w:rsidRPr="00872FD2" w:rsidRDefault="00872FD2" w:rsidP="00872FD2">
      <w:pPr>
        <w:jc w:val="both"/>
        <w:rPr>
          <w:rFonts w:ascii="Verdana" w:hAnsi="Verdana"/>
          <w:sz w:val="22"/>
          <w:szCs w:val="22"/>
        </w:rPr>
      </w:pPr>
      <w:r w:rsidRPr="00683F1F">
        <w:rPr>
          <w:rFonts w:ascii="Verdana" w:hAnsi="Verdana"/>
          <w:sz w:val="22"/>
          <w:szCs w:val="22"/>
          <w:lang w:val="en-US"/>
        </w:rPr>
        <w:t>Capítulos N.1 y 2.</w:t>
      </w:r>
      <w:r w:rsidRPr="00683F1F">
        <w:rPr>
          <w:rFonts w:ascii="Verdana" w:hAnsi="Verdana"/>
          <w:sz w:val="22"/>
          <w:szCs w:val="22"/>
          <w:lang w:val="en-US"/>
        </w:rPr>
        <w:tab/>
        <w:t xml:space="preserve">Meigs Robert F.; Williams Jan R.; Susan F. Haka; Mark S. Bettner. </w:t>
      </w:r>
      <w:r w:rsidR="00BB1A51" w:rsidRPr="00872FD2">
        <w:rPr>
          <w:rFonts w:ascii="Verdana" w:hAnsi="Verdana"/>
          <w:sz w:val="22"/>
          <w:szCs w:val="22"/>
        </w:rPr>
        <w:t>Contabilidad: La</w:t>
      </w:r>
      <w:r w:rsidRPr="00872FD2">
        <w:rPr>
          <w:rFonts w:ascii="Verdana" w:hAnsi="Verdana"/>
          <w:sz w:val="22"/>
          <w:szCs w:val="22"/>
        </w:rPr>
        <w:t xml:space="preserve"> base para decisiones gerenciales. Mc Graw Hill; </w:t>
      </w:r>
      <w:r w:rsidR="00BB1A51" w:rsidRPr="00872FD2">
        <w:rPr>
          <w:rFonts w:ascii="Verdana" w:hAnsi="Verdana"/>
          <w:sz w:val="22"/>
          <w:szCs w:val="22"/>
        </w:rPr>
        <w:t>Undécima</w:t>
      </w:r>
      <w:r w:rsidRPr="00872FD2">
        <w:rPr>
          <w:rFonts w:ascii="Verdana" w:hAnsi="Verdana"/>
          <w:sz w:val="22"/>
          <w:szCs w:val="22"/>
        </w:rPr>
        <w:t xml:space="preserve"> edición, 2000</w:t>
      </w:r>
    </w:p>
    <w:p w:rsidR="00A94647" w:rsidRDefault="00A94647" w:rsidP="00A94647">
      <w:pPr>
        <w:jc w:val="both"/>
        <w:rPr>
          <w:rFonts w:ascii="Verdana" w:hAnsi="Verdana"/>
          <w:sz w:val="22"/>
          <w:szCs w:val="22"/>
          <w:lang w:val="es-MX"/>
        </w:rPr>
      </w:pPr>
    </w:p>
    <w:p w:rsidR="00A94647" w:rsidRPr="00872FD2" w:rsidRDefault="00A94647" w:rsidP="00A94647">
      <w:pPr>
        <w:jc w:val="both"/>
        <w:rPr>
          <w:rFonts w:ascii="Verdana" w:hAnsi="Verdana"/>
          <w:sz w:val="22"/>
          <w:szCs w:val="22"/>
          <w:lang w:val="es-MX"/>
        </w:rPr>
      </w:pPr>
    </w:p>
    <w:p w:rsidR="00872FD2" w:rsidRDefault="00872FD2"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2 </w:t>
      </w:r>
    </w:p>
    <w:p w:rsidR="00872FD2" w:rsidRPr="00872FD2" w:rsidRDefault="008277F6" w:rsidP="00872FD2">
      <w:pPr>
        <w:pStyle w:val="Ttulo2"/>
        <w:rPr>
          <w:rFonts w:ascii="Verdana" w:hAnsi="Verdana"/>
          <w:sz w:val="22"/>
          <w:szCs w:val="22"/>
        </w:rPr>
      </w:pPr>
      <w:r>
        <w:rPr>
          <w:rFonts w:ascii="Verdana" w:hAnsi="Verdana"/>
          <w:sz w:val="22"/>
          <w:szCs w:val="22"/>
        </w:rPr>
        <w:t>Del 1</w:t>
      </w:r>
      <w:r w:rsidR="007F1167">
        <w:rPr>
          <w:rFonts w:ascii="Verdana" w:hAnsi="Verdana"/>
          <w:sz w:val="22"/>
          <w:szCs w:val="22"/>
        </w:rPr>
        <w:t>4</w:t>
      </w:r>
      <w:r>
        <w:rPr>
          <w:rFonts w:ascii="Verdana" w:hAnsi="Verdana"/>
          <w:sz w:val="22"/>
          <w:szCs w:val="22"/>
        </w:rPr>
        <w:t xml:space="preserve"> al </w:t>
      </w:r>
      <w:r w:rsidR="007F1167">
        <w:rPr>
          <w:rFonts w:ascii="Verdana" w:hAnsi="Verdana"/>
          <w:sz w:val="22"/>
          <w:szCs w:val="22"/>
        </w:rPr>
        <w:t>19</w:t>
      </w:r>
      <w:r>
        <w:rPr>
          <w:rFonts w:ascii="Verdana" w:hAnsi="Verdana"/>
          <w:sz w:val="22"/>
          <w:szCs w:val="22"/>
        </w:rPr>
        <w:t xml:space="preserve"> </w:t>
      </w:r>
      <w:r w:rsidR="00872FD2" w:rsidRPr="00872FD2">
        <w:rPr>
          <w:rFonts w:ascii="Verdana" w:hAnsi="Verdana"/>
          <w:sz w:val="22"/>
          <w:szCs w:val="22"/>
        </w:rPr>
        <w:t xml:space="preserve">de </w:t>
      </w:r>
      <w:r w:rsidR="007F1167">
        <w:rPr>
          <w:rFonts w:ascii="Verdana" w:hAnsi="Verdana"/>
          <w:sz w:val="22"/>
          <w:szCs w:val="22"/>
        </w:rPr>
        <w:t>marz</w:t>
      </w:r>
      <w:r w:rsidR="00872FD2" w:rsidRPr="00872FD2">
        <w:rPr>
          <w:rFonts w:ascii="Verdana" w:hAnsi="Verdana"/>
          <w:sz w:val="22"/>
          <w:szCs w:val="22"/>
        </w:rPr>
        <w:t>o del 201</w:t>
      </w:r>
      <w:r w:rsidR="007F1167">
        <w:rPr>
          <w:rFonts w:ascii="Verdana" w:hAnsi="Verdana"/>
          <w:sz w:val="22"/>
          <w:szCs w:val="22"/>
        </w:rPr>
        <w:t>6</w:t>
      </w:r>
    </w:p>
    <w:p w:rsidR="00872FD2" w:rsidRPr="00683F1F" w:rsidRDefault="00872FD2" w:rsidP="008277F6">
      <w:pPr>
        <w:rPr>
          <w:rFonts w:ascii="Verdana" w:hAnsi="Verdana"/>
          <w:b/>
          <w:sz w:val="22"/>
          <w:szCs w:val="22"/>
          <w:lang w:val="es-ES_tradnl"/>
        </w:rPr>
      </w:pPr>
      <w:r w:rsidRPr="00683F1F">
        <w:rPr>
          <w:rFonts w:ascii="Verdana" w:hAnsi="Verdana"/>
          <w:b/>
          <w:sz w:val="22"/>
          <w:szCs w:val="22"/>
          <w:lang w:val="es-ES_tradnl"/>
        </w:rPr>
        <w:t xml:space="preserve">TEMA III: MEDICION DE LAS UTILIDADES </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Introducción a la medición del resultado</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Métodos para medir el resultado</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El Estado de Resultados</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El lenguaje contable de débitos y créditos</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Registro de operaciones en los diarios</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 xml:space="preserve">Razones financieras </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Flujo de la información contable</w:t>
      </w:r>
    </w:p>
    <w:p w:rsidR="00021D44" w:rsidRPr="00872FD2" w:rsidRDefault="00021D44" w:rsidP="00872FD2">
      <w:pPr>
        <w:ind w:left="1080"/>
        <w:rPr>
          <w:rFonts w:ascii="Verdana" w:hAnsi="Verdana"/>
          <w:sz w:val="22"/>
          <w:szCs w:val="22"/>
        </w:rPr>
      </w:pPr>
    </w:p>
    <w:p w:rsidR="00872FD2" w:rsidRPr="00872FD2" w:rsidRDefault="00683F1F" w:rsidP="00872FD2">
      <w:pPr>
        <w:rPr>
          <w:rFonts w:ascii="Verdana" w:hAnsi="Verdana"/>
          <w:b/>
          <w:sz w:val="22"/>
          <w:szCs w:val="22"/>
          <w:lang w:val="en-US"/>
        </w:rPr>
      </w:pPr>
      <w:r>
        <w:rPr>
          <w:rFonts w:ascii="Verdana" w:hAnsi="Verdana"/>
          <w:b/>
          <w:sz w:val="22"/>
          <w:szCs w:val="22"/>
          <w:lang w:val="en-US"/>
        </w:rPr>
        <w:t>Lecturas recomendadas</w:t>
      </w:r>
      <w:r w:rsidR="007F2CF9">
        <w:rPr>
          <w:rFonts w:ascii="Verdana" w:hAnsi="Verdana"/>
          <w:b/>
          <w:sz w:val="22"/>
          <w:szCs w:val="22"/>
          <w:lang w:val="en-US"/>
        </w:rPr>
        <w:t>:</w:t>
      </w:r>
    </w:p>
    <w:p w:rsidR="00872FD2" w:rsidRPr="00872FD2" w:rsidRDefault="00872FD2" w:rsidP="00872FD2">
      <w:pPr>
        <w:rPr>
          <w:rFonts w:ascii="Verdana" w:hAnsi="Verdana"/>
          <w:sz w:val="22"/>
          <w:szCs w:val="22"/>
          <w:lang w:val="en-US"/>
        </w:rPr>
      </w:pPr>
      <w:r w:rsidRPr="00872FD2">
        <w:rPr>
          <w:rFonts w:ascii="Verdana" w:hAnsi="Verdana"/>
          <w:sz w:val="22"/>
          <w:szCs w:val="22"/>
          <w:lang w:val="es-MX"/>
        </w:rPr>
        <w:lastRenderedPageBreak/>
        <w:t>Capítulos N.2.</w:t>
      </w:r>
      <w:r w:rsidRPr="00872FD2">
        <w:rPr>
          <w:rFonts w:ascii="Verdana" w:hAnsi="Verdana"/>
          <w:sz w:val="22"/>
          <w:szCs w:val="22"/>
          <w:lang w:val="es-MX"/>
        </w:rPr>
        <w:tab/>
        <w:t xml:space="preserve">Horngren Charles T.; Sundem Gary L.; Elliott John A. Introducción a la Contabilidad Financiera. </w:t>
      </w:r>
      <w:r w:rsidRPr="00872FD2">
        <w:rPr>
          <w:rFonts w:ascii="Verdana" w:hAnsi="Verdana"/>
          <w:sz w:val="22"/>
          <w:szCs w:val="22"/>
          <w:lang w:val="en-US"/>
        </w:rPr>
        <w:t>Pearson; Séptima edición, 2000.</w:t>
      </w:r>
    </w:p>
    <w:p w:rsidR="00872FD2" w:rsidRDefault="00872FD2" w:rsidP="00872FD2">
      <w:pPr>
        <w:rPr>
          <w:rFonts w:ascii="Verdana" w:hAnsi="Verdana"/>
          <w:sz w:val="22"/>
          <w:szCs w:val="22"/>
          <w:lang w:val="es-MX"/>
        </w:rPr>
      </w:pPr>
      <w:r w:rsidRPr="00872FD2">
        <w:rPr>
          <w:rFonts w:ascii="Verdana" w:hAnsi="Verdana"/>
          <w:sz w:val="22"/>
          <w:szCs w:val="22"/>
          <w:lang w:val="en-US"/>
        </w:rPr>
        <w:t>Capítulos N.3.</w:t>
      </w:r>
      <w:r w:rsidRPr="00872FD2">
        <w:rPr>
          <w:rFonts w:ascii="Verdana" w:hAnsi="Verdana"/>
          <w:sz w:val="22"/>
          <w:szCs w:val="22"/>
          <w:lang w:val="en-US"/>
        </w:rPr>
        <w:tab/>
        <w:t xml:space="preserve">Meigs Robert F.; Williams Jan R.; Susan F. Haka; Mark S. Bettner. </w:t>
      </w:r>
      <w:r w:rsidR="00BB1A51" w:rsidRPr="00872FD2">
        <w:rPr>
          <w:rFonts w:ascii="Verdana" w:hAnsi="Verdana"/>
          <w:sz w:val="22"/>
          <w:szCs w:val="22"/>
          <w:lang w:val="es-MX"/>
        </w:rPr>
        <w:t>Contabilidad: La</w:t>
      </w:r>
      <w:r w:rsidRPr="00872FD2">
        <w:rPr>
          <w:rFonts w:ascii="Verdana" w:hAnsi="Verdana"/>
          <w:sz w:val="22"/>
          <w:szCs w:val="22"/>
          <w:lang w:val="es-MX"/>
        </w:rPr>
        <w:t xml:space="preserve"> base para decisiones gerenciales. Mc Graw Hill; </w:t>
      </w:r>
      <w:r w:rsidR="00BB1A51" w:rsidRPr="00872FD2">
        <w:rPr>
          <w:rFonts w:ascii="Verdana" w:hAnsi="Verdana"/>
          <w:sz w:val="22"/>
          <w:szCs w:val="22"/>
          <w:lang w:val="es-MX"/>
        </w:rPr>
        <w:t>Undécima</w:t>
      </w:r>
      <w:r w:rsidRPr="00872FD2">
        <w:rPr>
          <w:rFonts w:ascii="Verdana" w:hAnsi="Verdana"/>
          <w:sz w:val="22"/>
          <w:szCs w:val="22"/>
          <w:lang w:val="es-MX"/>
        </w:rPr>
        <w:t xml:space="preserve"> edición, 2000</w:t>
      </w:r>
    </w:p>
    <w:p w:rsidR="004232FA" w:rsidRDefault="004232FA" w:rsidP="00872FD2">
      <w:pPr>
        <w:rPr>
          <w:rFonts w:ascii="Verdana" w:hAnsi="Verdana"/>
          <w:sz w:val="22"/>
          <w:szCs w:val="22"/>
          <w:lang w:val="es-MX"/>
        </w:rPr>
      </w:pPr>
    </w:p>
    <w:p w:rsidR="004232FA" w:rsidRDefault="004232FA" w:rsidP="00872FD2">
      <w:pPr>
        <w:rPr>
          <w:rFonts w:ascii="Verdana" w:hAnsi="Verdana"/>
          <w:sz w:val="22"/>
          <w:szCs w:val="22"/>
          <w:lang w:val="es-MX"/>
        </w:rPr>
      </w:pPr>
    </w:p>
    <w:p w:rsidR="007F1167" w:rsidRPr="00872FD2" w:rsidRDefault="007F1167" w:rsidP="007F1167">
      <w:pPr>
        <w:pStyle w:val="Ttulo2"/>
        <w:rPr>
          <w:rFonts w:ascii="Verdana" w:hAnsi="Verdana"/>
          <w:sz w:val="22"/>
          <w:szCs w:val="22"/>
        </w:rPr>
      </w:pPr>
      <w:r w:rsidRPr="00872FD2">
        <w:rPr>
          <w:rFonts w:ascii="Verdana" w:hAnsi="Verdana"/>
          <w:sz w:val="22"/>
          <w:szCs w:val="22"/>
        </w:rPr>
        <w:t xml:space="preserve">SEMANA </w:t>
      </w:r>
      <w:r>
        <w:rPr>
          <w:rFonts w:ascii="Verdana" w:hAnsi="Verdana"/>
          <w:sz w:val="22"/>
          <w:szCs w:val="22"/>
        </w:rPr>
        <w:t>3</w:t>
      </w:r>
      <w:r w:rsidRPr="00872FD2">
        <w:rPr>
          <w:rFonts w:ascii="Verdana" w:hAnsi="Verdana"/>
          <w:sz w:val="22"/>
          <w:szCs w:val="22"/>
        </w:rPr>
        <w:t xml:space="preserve"> </w:t>
      </w:r>
    </w:p>
    <w:p w:rsidR="007F1167" w:rsidRPr="00872FD2" w:rsidRDefault="007F1167" w:rsidP="007F1167">
      <w:pPr>
        <w:pStyle w:val="Ttulo2"/>
        <w:rPr>
          <w:rFonts w:ascii="Verdana" w:hAnsi="Verdana"/>
          <w:sz w:val="22"/>
          <w:szCs w:val="22"/>
        </w:rPr>
      </w:pPr>
      <w:r>
        <w:rPr>
          <w:rFonts w:ascii="Verdana" w:hAnsi="Verdana"/>
          <w:sz w:val="22"/>
          <w:szCs w:val="22"/>
        </w:rPr>
        <w:t xml:space="preserve">Del 21 al 26 </w:t>
      </w:r>
      <w:r w:rsidRPr="00872FD2">
        <w:rPr>
          <w:rFonts w:ascii="Verdana" w:hAnsi="Verdana"/>
          <w:sz w:val="22"/>
          <w:szCs w:val="22"/>
        </w:rPr>
        <w:t xml:space="preserve">de </w:t>
      </w:r>
      <w:r>
        <w:rPr>
          <w:rFonts w:ascii="Verdana" w:hAnsi="Verdana"/>
          <w:sz w:val="22"/>
          <w:szCs w:val="22"/>
        </w:rPr>
        <w:t>marzo</w:t>
      </w:r>
      <w:r w:rsidRPr="00872FD2">
        <w:rPr>
          <w:rFonts w:ascii="Verdana" w:hAnsi="Verdana"/>
          <w:sz w:val="22"/>
          <w:szCs w:val="22"/>
        </w:rPr>
        <w:t xml:space="preserve"> del 201</w:t>
      </w:r>
      <w:r>
        <w:rPr>
          <w:rFonts w:ascii="Verdana" w:hAnsi="Verdana"/>
          <w:sz w:val="22"/>
          <w:szCs w:val="22"/>
        </w:rPr>
        <w:t>6</w:t>
      </w:r>
    </w:p>
    <w:p w:rsidR="004232FA" w:rsidRDefault="007F1167" w:rsidP="00872FD2">
      <w:pPr>
        <w:rPr>
          <w:rFonts w:ascii="Verdana" w:hAnsi="Verdana"/>
          <w:sz w:val="22"/>
          <w:szCs w:val="22"/>
          <w:lang w:val="es-MX"/>
        </w:rPr>
      </w:pPr>
      <w:r>
        <w:rPr>
          <w:rFonts w:ascii="Verdana" w:hAnsi="Verdana"/>
          <w:sz w:val="22"/>
          <w:szCs w:val="22"/>
          <w:lang w:val="es-MX"/>
        </w:rPr>
        <w:t>SEMANA SANTA</w:t>
      </w:r>
    </w:p>
    <w:p w:rsidR="008277F6" w:rsidRPr="00872FD2" w:rsidRDefault="008277F6" w:rsidP="008277F6">
      <w:pPr>
        <w:pStyle w:val="Ttulo2"/>
        <w:rPr>
          <w:rFonts w:ascii="Verdana" w:hAnsi="Verdana"/>
          <w:sz w:val="22"/>
          <w:szCs w:val="22"/>
        </w:rPr>
      </w:pPr>
      <w:r w:rsidRPr="00872FD2">
        <w:rPr>
          <w:rFonts w:ascii="Verdana" w:hAnsi="Verdana"/>
          <w:sz w:val="22"/>
          <w:szCs w:val="22"/>
        </w:rPr>
        <w:t xml:space="preserve">SEMANA </w:t>
      </w:r>
      <w:r w:rsidR="007F1167">
        <w:rPr>
          <w:rFonts w:ascii="Verdana" w:hAnsi="Verdana"/>
          <w:sz w:val="22"/>
          <w:szCs w:val="22"/>
        </w:rPr>
        <w:t>4</w:t>
      </w:r>
      <w:r w:rsidRPr="00872FD2">
        <w:rPr>
          <w:rFonts w:ascii="Verdana" w:hAnsi="Verdana"/>
          <w:sz w:val="22"/>
          <w:szCs w:val="22"/>
        </w:rPr>
        <w:t xml:space="preserve"> </w:t>
      </w:r>
    </w:p>
    <w:p w:rsidR="008277F6" w:rsidRPr="00872FD2" w:rsidRDefault="008277F6" w:rsidP="008277F6">
      <w:pPr>
        <w:pStyle w:val="Ttulo2"/>
        <w:rPr>
          <w:rFonts w:ascii="Verdana" w:hAnsi="Verdana"/>
          <w:sz w:val="22"/>
          <w:szCs w:val="22"/>
        </w:rPr>
      </w:pPr>
      <w:r>
        <w:rPr>
          <w:rFonts w:ascii="Verdana" w:hAnsi="Verdana"/>
          <w:sz w:val="22"/>
          <w:szCs w:val="22"/>
        </w:rPr>
        <w:t>Del 2</w:t>
      </w:r>
      <w:r w:rsidR="007F1167">
        <w:rPr>
          <w:rFonts w:ascii="Verdana" w:hAnsi="Verdana"/>
          <w:sz w:val="22"/>
          <w:szCs w:val="22"/>
        </w:rPr>
        <w:t>8</w:t>
      </w:r>
      <w:r>
        <w:rPr>
          <w:rFonts w:ascii="Verdana" w:hAnsi="Verdana"/>
          <w:sz w:val="22"/>
          <w:szCs w:val="22"/>
        </w:rPr>
        <w:t xml:space="preserve"> </w:t>
      </w:r>
      <w:r w:rsidR="007F1167">
        <w:rPr>
          <w:rFonts w:ascii="Verdana" w:hAnsi="Verdana"/>
          <w:sz w:val="22"/>
          <w:szCs w:val="22"/>
        </w:rPr>
        <w:t xml:space="preserve">de marzo </w:t>
      </w:r>
      <w:r>
        <w:rPr>
          <w:rFonts w:ascii="Verdana" w:hAnsi="Verdana"/>
          <w:sz w:val="22"/>
          <w:szCs w:val="22"/>
        </w:rPr>
        <w:t xml:space="preserve">al </w:t>
      </w:r>
      <w:r w:rsidR="007F1167">
        <w:rPr>
          <w:rFonts w:ascii="Verdana" w:hAnsi="Verdana"/>
          <w:sz w:val="22"/>
          <w:szCs w:val="22"/>
        </w:rPr>
        <w:t>0</w:t>
      </w:r>
      <w:r>
        <w:rPr>
          <w:rFonts w:ascii="Verdana" w:hAnsi="Verdana"/>
          <w:sz w:val="22"/>
          <w:szCs w:val="22"/>
        </w:rPr>
        <w:t xml:space="preserve">2 </w:t>
      </w:r>
      <w:r w:rsidRPr="00872FD2">
        <w:rPr>
          <w:rFonts w:ascii="Verdana" w:hAnsi="Verdana"/>
          <w:sz w:val="22"/>
          <w:szCs w:val="22"/>
        </w:rPr>
        <w:t xml:space="preserve">de </w:t>
      </w:r>
      <w:r w:rsidR="007F1167">
        <w:rPr>
          <w:rFonts w:ascii="Verdana" w:hAnsi="Verdana"/>
          <w:sz w:val="22"/>
          <w:szCs w:val="22"/>
        </w:rPr>
        <w:t>abril</w:t>
      </w:r>
      <w:r w:rsidRPr="00872FD2">
        <w:rPr>
          <w:rFonts w:ascii="Verdana" w:hAnsi="Verdana"/>
          <w:sz w:val="22"/>
          <w:szCs w:val="22"/>
        </w:rPr>
        <w:t xml:space="preserve"> del 201</w:t>
      </w:r>
      <w:r w:rsidR="007F1167">
        <w:rPr>
          <w:rFonts w:ascii="Verdana" w:hAnsi="Verdana"/>
          <w:sz w:val="22"/>
          <w:szCs w:val="22"/>
        </w:rPr>
        <w:t>6</w:t>
      </w:r>
    </w:p>
    <w:p w:rsidR="00872FD2" w:rsidRPr="00683F1F" w:rsidRDefault="00872FD2" w:rsidP="008277F6">
      <w:pPr>
        <w:rPr>
          <w:rFonts w:ascii="Verdana" w:hAnsi="Verdana"/>
          <w:b/>
          <w:sz w:val="22"/>
          <w:szCs w:val="22"/>
          <w:lang w:val="es-ES_tradnl"/>
        </w:rPr>
      </w:pPr>
      <w:r w:rsidRPr="00683F1F">
        <w:rPr>
          <w:rFonts w:ascii="Verdana" w:hAnsi="Verdana"/>
          <w:b/>
          <w:sz w:val="22"/>
          <w:szCs w:val="22"/>
          <w:lang w:val="es-ES_tradnl"/>
        </w:rPr>
        <w:t>TEMA IV: REGISTRO DE TRANSACCIONES</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Sistema de contabilidad por partida doble</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El lenguaje de débito-crédito</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Registro de transacciones: diarios y mayores</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 xml:space="preserve">Análisis y registro de transacciones en el diario y el mayor </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Preparación de la balanza de comprobación</w:t>
      </w:r>
    </w:p>
    <w:p w:rsidR="00872FD2" w:rsidRPr="00872FD2" w:rsidRDefault="00872FD2" w:rsidP="00872FD2">
      <w:pPr>
        <w:rPr>
          <w:rFonts w:ascii="Verdana" w:hAnsi="Verdana"/>
          <w:sz w:val="22"/>
          <w:szCs w:val="22"/>
          <w:lang w:val="es-ES_tradnl"/>
        </w:rPr>
      </w:pPr>
    </w:p>
    <w:p w:rsidR="00872FD2" w:rsidRPr="00872FD2" w:rsidRDefault="007A678E" w:rsidP="00872FD2">
      <w:pPr>
        <w:rPr>
          <w:rFonts w:ascii="Verdana" w:hAnsi="Verdana"/>
          <w:b/>
          <w:sz w:val="22"/>
          <w:szCs w:val="22"/>
        </w:rPr>
      </w:pPr>
      <w:r>
        <w:rPr>
          <w:rFonts w:ascii="Verdana" w:hAnsi="Verdana"/>
          <w:b/>
          <w:sz w:val="22"/>
          <w:szCs w:val="22"/>
        </w:rPr>
        <w:t>Lectura recomendada</w:t>
      </w:r>
      <w:r w:rsidR="007F2CF9">
        <w:rPr>
          <w:rFonts w:ascii="Verdana" w:hAnsi="Verdana"/>
          <w:b/>
          <w:sz w:val="22"/>
          <w:szCs w:val="22"/>
        </w:rPr>
        <w:t>:</w:t>
      </w:r>
    </w:p>
    <w:p w:rsidR="00872FD2" w:rsidRPr="00872FD2" w:rsidRDefault="00872FD2" w:rsidP="00021D44">
      <w:pPr>
        <w:rPr>
          <w:rFonts w:ascii="Verdana" w:hAnsi="Verdana"/>
          <w:sz w:val="22"/>
          <w:szCs w:val="22"/>
        </w:rPr>
      </w:pPr>
      <w:r w:rsidRPr="00872FD2">
        <w:rPr>
          <w:rFonts w:ascii="Verdana" w:hAnsi="Verdana"/>
          <w:sz w:val="22"/>
          <w:szCs w:val="22"/>
        </w:rPr>
        <w:t>Capítulos N.3.</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872FD2">
      <w:pPr>
        <w:rPr>
          <w:rFonts w:ascii="Verdana" w:hAnsi="Verdana"/>
          <w:sz w:val="22"/>
          <w:szCs w:val="22"/>
        </w:rPr>
      </w:pPr>
    </w:p>
    <w:p w:rsidR="008277F6" w:rsidRPr="00872FD2" w:rsidRDefault="008277F6" w:rsidP="008277F6">
      <w:pPr>
        <w:pStyle w:val="Ttulo2"/>
        <w:rPr>
          <w:rFonts w:ascii="Verdana" w:hAnsi="Verdana"/>
          <w:sz w:val="22"/>
          <w:szCs w:val="22"/>
        </w:rPr>
      </w:pPr>
      <w:r w:rsidRPr="00872FD2">
        <w:rPr>
          <w:rFonts w:ascii="Verdana" w:hAnsi="Verdana"/>
          <w:sz w:val="22"/>
          <w:szCs w:val="22"/>
        </w:rPr>
        <w:t xml:space="preserve">SEMANA </w:t>
      </w:r>
      <w:r w:rsidR="007F1167">
        <w:rPr>
          <w:rFonts w:ascii="Verdana" w:hAnsi="Verdana"/>
          <w:sz w:val="22"/>
          <w:szCs w:val="22"/>
        </w:rPr>
        <w:t>5</w:t>
      </w:r>
      <w:r w:rsidRPr="00872FD2">
        <w:rPr>
          <w:rFonts w:ascii="Verdana" w:hAnsi="Verdana"/>
          <w:sz w:val="22"/>
          <w:szCs w:val="22"/>
        </w:rPr>
        <w:t xml:space="preserve"> </w:t>
      </w:r>
    </w:p>
    <w:p w:rsidR="008277F6" w:rsidRPr="00872FD2" w:rsidRDefault="008277F6" w:rsidP="008277F6">
      <w:pPr>
        <w:pStyle w:val="Ttulo2"/>
        <w:rPr>
          <w:rFonts w:ascii="Verdana" w:hAnsi="Verdana"/>
          <w:sz w:val="22"/>
          <w:szCs w:val="22"/>
        </w:rPr>
      </w:pPr>
      <w:r>
        <w:rPr>
          <w:rFonts w:ascii="Verdana" w:hAnsi="Verdana"/>
          <w:sz w:val="22"/>
          <w:szCs w:val="22"/>
        </w:rPr>
        <w:t xml:space="preserve">Del </w:t>
      </w:r>
      <w:r w:rsidR="007F1167">
        <w:rPr>
          <w:rFonts w:ascii="Verdana" w:hAnsi="Verdana"/>
          <w:sz w:val="22"/>
          <w:szCs w:val="22"/>
        </w:rPr>
        <w:t>04</w:t>
      </w:r>
      <w:r>
        <w:rPr>
          <w:rFonts w:ascii="Verdana" w:hAnsi="Verdana"/>
          <w:sz w:val="22"/>
          <w:szCs w:val="22"/>
        </w:rPr>
        <w:t xml:space="preserve"> </w:t>
      </w:r>
      <w:r w:rsidR="007F1167">
        <w:rPr>
          <w:rFonts w:ascii="Verdana" w:hAnsi="Verdana"/>
          <w:sz w:val="22"/>
          <w:szCs w:val="22"/>
        </w:rPr>
        <w:t xml:space="preserve">al 09 </w:t>
      </w:r>
      <w:r>
        <w:rPr>
          <w:rFonts w:ascii="Verdana" w:hAnsi="Verdana"/>
          <w:sz w:val="22"/>
          <w:szCs w:val="22"/>
        </w:rPr>
        <w:t xml:space="preserve">de </w:t>
      </w:r>
      <w:r w:rsidR="007F1167">
        <w:rPr>
          <w:rFonts w:ascii="Verdana" w:hAnsi="Verdana"/>
          <w:sz w:val="22"/>
          <w:szCs w:val="22"/>
        </w:rPr>
        <w:t>abril</w:t>
      </w:r>
      <w:r w:rsidR="00C15708">
        <w:rPr>
          <w:rFonts w:ascii="Verdana" w:hAnsi="Verdana"/>
          <w:sz w:val="22"/>
          <w:szCs w:val="22"/>
        </w:rPr>
        <w:t xml:space="preserve"> </w:t>
      </w:r>
      <w:r w:rsidRPr="00872FD2">
        <w:rPr>
          <w:rFonts w:ascii="Verdana" w:hAnsi="Verdana"/>
          <w:sz w:val="22"/>
          <w:szCs w:val="22"/>
        </w:rPr>
        <w:t>201</w:t>
      </w:r>
      <w:r w:rsidR="007F1167">
        <w:rPr>
          <w:rFonts w:ascii="Verdana" w:hAnsi="Verdana"/>
          <w:sz w:val="22"/>
          <w:szCs w:val="22"/>
        </w:rPr>
        <w:t>6</w:t>
      </w:r>
    </w:p>
    <w:p w:rsidR="008277F6" w:rsidRDefault="008277F6" w:rsidP="00872FD2">
      <w:pPr>
        <w:pStyle w:val="Ttulo2"/>
        <w:rPr>
          <w:rFonts w:ascii="Verdana" w:hAnsi="Verdana"/>
          <w:sz w:val="22"/>
          <w:szCs w:val="22"/>
        </w:rPr>
      </w:pPr>
    </w:p>
    <w:p w:rsidR="008277F6" w:rsidRDefault="008277F6" w:rsidP="00872FD2">
      <w:pPr>
        <w:pStyle w:val="Ttulo2"/>
        <w:rPr>
          <w:rFonts w:ascii="Verdana" w:hAnsi="Verdana"/>
          <w:sz w:val="22"/>
          <w:szCs w:val="22"/>
        </w:rPr>
      </w:pPr>
    </w:p>
    <w:p w:rsidR="00872FD2" w:rsidRPr="00683F1F" w:rsidRDefault="00872FD2" w:rsidP="00872FD2">
      <w:pPr>
        <w:rPr>
          <w:rFonts w:ascii="Verdana" w:hAnsi="Verdana"/>
          <w:b/>
          <w:sz w:val="22"/>
          <w:szCs w:val="22"/>
          <w:lang w:val="es-ES_tradnl"/>
        </w:rPr>
      </w:pPr>
      <w:r w:rsidRPr="00683F1F">
        <w:rPr>
          <w:rFonts w:ascii="Verdana" w:hAnsi="Verdana"/>
          <w:b/>
          <w:sz w:val="22"/>
          <w:szCs w:val="22"/>
          <w:lang w:val="es-ES_tradnl"/>
        </w:rPr>
        <w:t>TEMA V: CICLO CONTABLE, AJUSTES Y ELABORACION DE ESTADOS FINANCIEROS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Ajustes a las cuentas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Clasificación de los estados financieros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Formato de los balances generales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Estado de resultados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El ciclo contable</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Cómo se cierran las cuentas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Efectos de los errores y registros incompletos</w:t>
      </w:r>
    </w:p>
    <w:p w:rsidR="00872FD2" w:rsidRPr="00872FD2" w:rsidRDefault="00872FD2" w:rsidP="00872FD2">
      <w:pPr>
        <w:rPr>
          <w:rFonts w:ascii="Verdana" w:hAnsi="Verdana"/>
          <w:sz w:val="22"/>
          <w:szCs w:val="22"/>
        </w:rPr>
      </w:pPr>
    </w:p>
    <w:p w:rsidR="00872FD2" w:rsidRPr="00872FD2" w:rsidRDefault="00683F1F" w:rsidP="00872FD2">
      <w:pPr>
        <w:rPr>
          <w:rFonts w:ascii="Verdana" w:hAnsi="Verdana"/>
          <w:b/>
          <w:sz w:val="22"/>
          <w:szCs w:val="22"/>
        </w:rPr>
      </w:pPr>
      <w:r>
        <w:rPr>
          <w:rFonts w:ascii="Verdana" w:hAnsi="Verdana"/>
          <w:b/>
          <w:sz w:val="22"/>
          <w:szCs w:val="22"/>
        </w:rPr>
        <w:t>Lecturas recomendadas</w:t>
      </w:r>
    </w:p>
    <w:p w:rsidR="00872FD2" w:rsidRPr="00872FD2" w:rsidRDefault="00872FD2" w:rsidP="007F2CF9">
      <w:pPr>
        <w:jc w:val="both"/>
        <w:rPr>
          <w:rFonts w:ascii="Verdana" w:hAnsi="Verdana"/>
          <w:sz w:val="22"/>
          <w:szCs w:val="22"/>
        </w:rPr>
      </w:pPr>
      <w:r w:rsidRPr="00872FD2">
        <w:rPr>
          <w:rFonts w:ascii="Verdana" w:hAnsi="Verdana"/>
          <w:sz w:val="22"/>
          <w:szCs w:val="22"/>
        </w:rPr>
        <w:t>Capítulos N.4.</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7F2CF9">
      <w:pPr>
        <w:jc w:val="both"/>
        <w:rPr>
          <w:rFonts w:ascii="Verdana" w:hAnsi="Verdana"/>
          <w:sz w:val="22"/>
          <w:szCs w:val="22"/>
        </w:rPr>
      </w:pPr>
      <w:r w:rsidRPr="00872FD2">
        <w:rPr>
          <w:rFonts w:ascii="Verdana" w:hAnsi="Verdana"/>
          <w:sz w:val="22"/>
          <w:szCs w:val="22"/>
        </w:rPr>
        <w:t>Capítulos N.1 y 2.</w:t>
      </w:r>
      <w:r w:rsidRPr="00872FD2">
        <w:rPr>
          <w:rFonts w:ascii="Verdana" w:hAnsi="Verdana"/>
          <w:sz w:val="22"/>
          <w:szCs w:val="22"/>
        </w:rPr>
        <w:tab/>
        <w:t xml:space="preserve">Meigs Robert F.; Williams Jan R.; Susan F. Haka; Mark S. Bettner. </w:t>
      </w:r>
      <w:r w:rsidR="00EB3B9A" w:rsidRPr="00872FD2">
        <w:rPr>
          <w:rFonts w:ascii="Verdana" w:hAnsi="Verdana"/>
          <w:sz w:val="22"/>
          <w:szCs w:val="22"/>
        </w:rPr>
        <w:t>Contabilidad: La</w:t>
      </w:r>
      <w:r w:rsidRPr="00872FD2">
        <w:rPr>
          <w:rFonts w:ascii="Verdana" w:hAnsi="Verdana"/>
          <w:sz w:val="22"/>
          <w:szCs w:val="22"/>
        </w:rPr>
        <w:t xml:space="preserve"> base para decisiones gerenciales. Mc Graw Hill; </w:t>
      </w:r>
      <w:r w:rsidR="00EB3B9A" w:rsidRPr="00872FD2">
        <w:rPr>
          <w:rFonts w:ascii="Verdana" w:hAnsi="Verdana"/>
          <w:sz w:val="22"/>
          <w:szCs w:val="22"/>
        </w:rPr>
        <w:t>Undécima</w:t>
      </w:r>
      <w:r w:rsidRPr="00872FD2">
        <w:rPr>
          <w:rFonts w:ascii="Verdana" w:hAnsi="Verdana"/>
          <w:sz w:val="22"/>
          <w:szCs w:val="22"/>
        </w:rPr>
        <w:t xml:space="preserve"> edición, 2000</w:t>
      </w:r>
    </w:p>
    <w:p w:rsidR="004F3787" w:rsidRDefault="004F3787" w:rsidP="00872FD2">
      <w:pPr>
        <w:pStyle w:val="Ttulo2"/>
        <w:rPr>
          <w:rFonts w:ascii="Verdana" w:hAnsi="Verdana"/>
          <w:sz w:val="22"/>
          <w:szCs w:val="22"/>
        </w:rPr>
      </w:pPr>
    </w:p>
    <w:p w:rsidR="00C15708" w:rsidRPr="00872FD2" w:rsidRDefault="00C15708" w:rsidP="00C15708">
      <w:pPr>
        <w:pStyle w:val="Ttulo2"/>
        <w:rPr>
          <w:rFonts w:ascii="Verdana" w:hAnsi="Verdana"/>
          <w:sz w:val="22"/>
          <w:szCs w:val="22"/>
        </w:rPr>
      </w:pPr>
      <w:r>
        <w:rPr>
          <w:rFonts w:ascii="Verdana" w:hAnsi="Verdana"/>
          <w:sz w:val="22"/>
          <w:szCs w:val="22"/>
        </w:rPr>
        <w:t xml:space="preserve">SEMANA </w:t>
      </w:r>
      <w:r w:rsidR="007F1167">
        <w:rPr>
          <w:rFonts w:ascii="Verdana" w:hAnsi="Verdana"/>
          <w:sz w:val="22"/>
          <w:szCs w:val="22"/>
        </w:rPr>
        <w:t>6</w:t>
      </w:r>
    </w:p>
    <w:p w:rsidR="00C15708" w:rsidRPr="00872FD2" w:rsidRDefault="007A678E" w:rsidP="00C15708">
      <w:pPr>
        <w:pStyle w:val="Ttulo2"/>
        <w:rPr>
          <w:rFonts w:ascii="Verdana" w:hAnsi="Verdana"/>
          <w:sz w:val="22"/>
          <w:szCs w:val="22"/>
        </w:rPr>
      </w:pPr>
      <w:r>
        <w:rPr>
          <w:rFonts w:ascii="Verdana" w:hAnsi="Verdana"/>
          <w:sz w:val="22"/>
          <w:szCs w:val="22"/>
        </w:rPr>
        <w:t>Del 11</w:t>
      </w:r>
      <w:r w:rsidR="00C15708">
        <w:rPr>
          <w:rFonts w:ascii="Verdana" w:hAnsi="Verdana"/>
          <w:sz w:val="22"/>
          <w:szCs w:val="22"/>
        </w:rPr>
        <w:t xml:space="preserve"> al 1</w:t>
      </w:r>
      <w:r w:rsidR="007F1167">
        <w:rPr>
          <w:rFonts w:ascii="Verdana" w:hAnsi="Verdana"/>
          <w:sz w:val="22"/>
          <w:szCs w:val="22"/>
        </w:rPr>
        <w:t>5</w:t>
      </w:r>
      <w:r w:rsidR="00C15708">
        <w:rPr>
          <w:rFonts w:ascii="Verdana" w:hAnsi="Verdana"/>
          <w:sz w:val="22"/>
          <w:szCs w:val="22"/>
        </w:rPr>
        <w:t xml:space="preserve"> de </w:t>
      </w:r>
      <w:r w:rsidR="007F1167">
        <w:rPr>
          <w:rFonts w:ascii="Verdana" w:hAnsi="Verdana"/>
          <w:sz w:val="22"/>
          <w:szCs w:val="22"/>
        </w:rPr>
        <w:t>abril</w:t>
      </w:r>
      <w:r w:rsidR="00C15708">
        <w:rPr>
          <w:rFonts w:ascii="Verdana" w:hAnsi="Verdana"/>
          <w:sz w:val="22"/>
          <w:szCs w:val="22"/>
        </w:rPr>
        <w:t xml:space="preserve"> d</w:t>
      </w:r>
      <w:r w:rsidR="00C15708" w:rsidRPr="00872FD2">
        <w:rPr>
          <w:rFonts w:ascii="Verdana" w:hAnsi="Verdana"/>
          <w:sz w:val="22"/>
          <w:szCs w:val="22"/>
        </w:rPr>
        <w:t>el 201</w:t>
      </w:r>
      <w:r w:rsidR="007F1167">
        <w:rPr>
          <w:rFonts w:ascii="Verdana" w:hAnsi="Verdana"/>
          <w:sz w:val="22"/>
          <w:szCs w:val="22"/>
        </w:rPr>
        <w:t>6</w:t>
      </w:r>
    </w:p>
    <w:p w:rsidR="00533B66" w:rsidRDefault="00533B66" w:rsidP="00872FD2">
      <w:pPr>
        <w:pStyle w:val="Ttulo2"/>
        <w:rPr>
          <w:rFonts w:ascii="Verdana" w:hAnsi="Verdana"/>
          <w:sz w:val="22"/>
          <w:szCs w:val="22"/>
        </w:rPr>
      </w:pPr>
    </w:p>
    <w:p w:rsidR="004232FA" w:rsidRDefault="004232FA" w:rsidP="00533B66">
      <w:pPr>
        <w:outlineLvl w:val="0"/>
        <w:rPr>
          <w:rFonts w:ascii="Verdana" w:hAnsi="Verdana"/>
          <w:b/>
          <w:sz w:val="22"/>
          <w:szCs w:val="22"/>
        </w:rPr>
      </w:pPr>
    </w:p>
    <w:p w:rsidR="00872FD2" w:rsidRPr="00683F1F" w:rsidRDefault="00872FD2" w:rsidP="00872FD2">
      <w:pPr>
        <w:rPr>
          <w:rFonts w:ascii="Verdana" w:hAnsi="Verdana"/>
          <w:b/>
          <w:sz w:val="22"/>
          <w:szCs w:val="22"/>
          <w:lang w:val="es-ES_tradnl"/>
        </w:rPr>
      </w:pPr>
      <w:r w:rsidRPr="00683F1F">
        <w:rPr>
          <w:rFonts w:ascii="Verdana" w:hAnsi="Verdana"/>
          <w:b/>
          <w:sz w:val="22"/>
          <w:szCs w:val="22"/>
          <w:lang w:val="es-ES_tradnl"/>
        </w:rPr>
        <w:t>TEMA VI: INGRESOS POR VENTAS, EFECTIVO Y CUENTAS POR COBRAR</w:t>
      </w:r>
    </w:p>
    <w:p w:rsidR="00872FD2" w:rsidRPr="00872FD2" w:rsidRDefault="00872FD2" w:rsidP="00872FD2">
      <w:pPr>
        <w:rPr>
          <w:rFonts w:ascii="Verdana" w:hAnsi="Verdana"/>
          <w:sz w:val="22"/>
          <w:szCs w:val="22"/>
          <w:lang w:val="es-ES_tradnl"/>
        </w:rPr>
      </w:pP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Reconocimiento de los ingresos por ventas</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Medición de los ingresos por ventas</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Efectivo</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Ventas a crédito y cuentas por cobrar</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Medición de las cuentas incobrables</w:t>
      </w:r>
    </w:p>
    <w:p w:rsidR="00872FD2" w:rsidRDefault="00872FD2" w:rsidP="00872FD2">
      <w:pPr>
        <w:rPr>
          <w:rFonts w:ascii="Verdana" w:hAnsi="Verdana"/>
          <w:sz w:val="22"/>
          <w:szCs w:val="22"/>
          <w:lang w:val="es-ES_tradnl"/>
        </w:rPr>
      </w:pPr>
    </w:p>
    <w:p w:rsidR="00533B66" w:rsidRPr="00EB3B9A" w:rsidRDefault="00533B66" w:rsidP="00533B66">
      <w:pPr>
        <w:rPr>
          <w:rFonts w:ascii="Verdana" w:hAnsi="Verdana"/>
          <w:b/>
          <w:sz w:val="22"/>
          <w:szCs w:val="22"/>
        </w:rPr>
      </w:pPr>
      <w:r>
        <w:rPr>
          <w:rFonts w:ascii="Verdana" w:hAnsi="Verdana"/>
          <w:b/>
          <w:sz w:val="22"/>
          <w:szCs w:val="22"/>
        </w:rPr>
        <w:t>Lectura recomendada:</w:t>
      </w:r>
    </w:p>
    <w:p w:rsidR="00533B66" w:rsidRDefault="007A678E" w:rsidP="00533B66">
      <w:pPr>
        <w:rPr>
          <w:rFonts w:ascii="Verdana" w:hAnsi="Verdana"/>
          <w:sz w:val="22"/>
          <w:szCs w:val="22"/>
        </w:rPr>
      </w:pPr>
      <w:r w:rsidRPr="00872FD2">
        <w:rPr>
          <w:rFonts w:ascii="Verdana" w:hAnsi="Verdana"/>
          <w:sz w:val="22"/>
          <w:szCs w:val="22"/>
        </w:rPr>
        <w:t>Capítulo</w:t>
      </w:r>
      <w:r>
        <w:rPr>
          <w:rFonts w:ascii="Verdana" w:hAnsi="Verdana"/>
          <w:sz w:val="22"/>
          <w:szCs w:val="22"/>
        </w:rPr>
        <w:t xml:space="preserve"> </w:t>
      </w:r>
      <w:r w:rsidRPr="00872FD2">
        <w:rPr>
          <w:rFonts w:ascii="Verdana" w:hAnsi="Verdana"/>
          <w:sz w:val="22"/>
          <w:szCs w:val="22"/>
        </w:rPr>
        <w:t>N.5</w:t>
      </w:r>
      <w:r w:rsidR="00533B66" w:rsidRPr="00872FD2">
        <w:rPr>
          <w:rFonts w:ascii="Verdana" w:hAnsi="Verdana"/>
          <w:sz w:val="22"/>
          <w:szCs w:val="22"/>
        </w:rPr>
        <w:t xml:space="preserve"> Horngren Charles T.; Sundem Gary L.; Elliott John A. Introducción a la Contabilidad Financiera. Pearson; Séptima edición, 2000.</w:t>
      </w:r>
    </w:p>
    <w:p w:rsidR="00533B66" w:rsidRDefault="00533B66" w:rsidP="00533B66">
      <w:pPr>
        <w:outlineLvl w:val="0"/>
        <w:rPr>
          <w:rFonts w:ascii="Verdana" w:hAnsi="Verdana"/>
          <w:sz w:val="22"/>
          <w:szCs w:val="22"/>
        </w:rPr>
      </w:pPr>
    </w:p>
    <w:p w:rsidR="00C15708" w:rsidRDefault="00C15708" w:rsidP="00C15708">
      <w:pPr>
        <w:pStyle w:val="Ttulo2"/>
        <w:rPr>
          <w:rFonts w:ascii="Verdana" w:hAnsi="Verdana"/>
          <w:sz w:val="22"/>
          <w:szCs w:val="22"/>
        </w:rPr>
      </w:pPr>
    </w:p>
    <w:p w:rsidR="00C15708" w:rsidRPr="00872FD2" w:rsidRDefault="00C15708" w:rsidP="00C15708">
      <w:pPr>
        <w:pStyle w:val="Ttulo2"/>
        <w:rPr>
          <w:rFonts w:ascii="Verdana" w:hAnsi="Verdana"/>
          <w:sz w:val="22"/>
          <w:szCs w:val="22"/>
        </w:rPr>
      </w:pPr>
      <w:r w:rsidRPr="00872FD2">
        <w:rPr>
          <w:rFonts w:ascii="Verdana" w:hAnsi="Verdana"/>
          <w:sz w:val="22"/>
          <w:szCs w:val="22"/>
        </w:rPr>
        <w:t xml:space="preserve">SEMANA </w:t>
      </w:r>
      <w:r w:rsidR="007F1167">
        <w:rPr>
          <w:rFonts w:ascii="Verdana" w:hAnsi="Verdana"/>
          <w:sz w:val="22"/>
          <w:szCs w:val="22"/>
        </w:rPr>
        <w:t>7</w:t>
      </w:r>
      <w:r w:rsidRPr="00872FD2">
        <w:rPr>
          <w:rFonts w:ascii="Verdana" w:hAnsi="Verdana"/>
          <w:sz w:val="22"/>
          <w:szCs w:val="22"/>
        </w:rPr>
        <w:t xml:space="preserve"> </w:t>
      </w:r>
    </w:p>
    <w:p w:rsidR="00C15708" w:rsidRPr="00872FD2" w:rsidRDefault="007A678E" w:rsidP="00C15708">
      <w:pPr>
        <w:pStyle w:val="Ttulo2"/>
        <w:rPr>
          <w:rFonts w:ascii="Verdana" w:hAnsi="Verdana"/>
          <w:sz w:val="22"/>
          <w:szCs w:val="22"/>
        </w:rPr>
      </w:pPr>
      <w:r>
        <w:rPr>
          <w:rFonts w:ascii="Verdana" w:hAnsi="Verdana"/>
          <w:sz w:val="22"/>
          <w:szCs w:val="22"/>
        </w:rPr>
        <w:t>Del 18</w:t>
      </w:r>
      <w:r w:rsidR="00C15708">
        <w:rPr>
          <w:rFonts w:ascii="Verdana" w:hAnsi="Verdana"/>
          <w:sz w:val="22"/>
          <w:szCs w:val="22"/>
        </w:rPr>
        <w:t xml:space="preserve"> al </w:t>
      </w:r>
      <w:r w:rsidR="004D6BD2">
        <w:rPr>
          <w:rFonts w:ascii="Verdana" w:hAnsi="Verdana"/>
          <w:sz w:val="22"/>
          <w:szCs w:val="22"/>
        </w:rPr>
        <w:t>23</w:t>
      </w:r>
      <w:r w:rsidR="00C15708">
        <w:rPr>
          <w:rFonts w:ascii="Verdana" w:hAnsi="Verdana"/>
          <w:sz w:val="22"/>
          <w:szCs w:val="22"/>
        </w:rPr>
        <w:t xml:space="preserve"> de </w:t>
      </w:r>
      <w:r w:rsidR="004D6BD2">
        <w:rPr>
          <w:rFonts w:ascii="Verdana" w:hAnsi="Verdana"/>
          <w:sz w:val="22"/>
          <w:szCs w:val="22"/>
        </w:rPr>
        <w:t>abril</w:t>
      </w:r>
      <w:r w:rsidR="00C15708">
        <w:rPr>
          <w:rFonts w:ascii="Verdana" w:hAnsi="Verdana"/>
          <w:sz w:val="22"/>
          <w:szCs w:val="22"/>
        </w:rPr>
        <w:t xml:space="preserve"> d</w:t>
      </w:r>
      <w:r w:rsidR="00C15708" w:rsidRPr="00872FD2">
        <w:rPr>
          <w:rFonts w:ascii="Verdana" w:hAnsi="Verdana"/>
          <w:sz w:val="22"/>
          <w:szCs w:val="22"/>
        </w:rPr>
        <w:t>el 201</w:t>
      </w:r>
      <w:r w:rsidR="004D6BD2">
        <w:rPr>
          <w:rFonts w:ascii="Verdana" w:hAnsi="Verdana"/>
          <w:sz w:val="22"/>
          <w:szCs w:val="22"/>
        </w:rPr>
        <w:t>6</w:t>
      </w:r>
    </w:p>
    <w:p w:rsidR="00C15708" w:rsidRDefault="00C15708" w:rsidP="00533B66">
      <w:pPr>
        <w:outlineLvl w:val="0"/>
        <w:rPr>
          <w:rFonts w:ascii="Verdana" w:hAnsi="Verdana"/>
          <w:sz w:val="22"/>
          <w:szCs w:val="22"/>
        </w:rPr>
      </w:pPr>
    </w:p>
    <w:p w:rsidR="00456617" w:rsidRDefault="00456617" w:rsidP="00456617">
      <w:pPr>
        <w:pStyle w:val="Ttulo2"/>
        <w:rPr>
          <w:rFonts w:ascii="Verdana" w:hAnsi="Verdana"/>
          <w:sz w:val="22"/>
          <w:szCs w:val="22"/>
        </w:rPr>
      </w:pPr>
      <w:r w:rsidRPr="001D082B">
        <w:rPr>
          <w:rFonts w:ascii="Verdana" w:hAnsi="Verdana"/>
          <w:sz w:val="22"/>
          <w:szCs w:val="22"/>
        </w:rPr>
        <w:t>Pr</w:t>
      </w:r>
      <w:r>
        <w:rPr>
          <w:rFonts w:ascii="Verdana" w:hAnsi="Verdana"/>
          <w:sz w:val="22"/>
          <w:szCs w:val="22"/>
        </w:rPr>
        <w:t>á</w:t>
      </w:r>
      <w:r w:rsidRPr="001D082B">
        <w:rPr>
          <w:rFonts w:ascii="Verdana" w:hAnsi="Verdana"/>
          <w:sz w:val="22"/>
          <w:szCs w:val="22"/>
        </w:rPr>
        <w:t>ctica primer examen parcial del curso.</w:t>
      </w:r>
    </w:p>
    <w:p w:rsidR="00456617" w:rsidRDefault="00456617" w:rsidP="00456617">
      <w:pPr>
        <w:outlineLvl w:val="0"/>
        <w:rPr>
          <w:rFonts w:ascii="Verdana" w:hAnsi="Verdana"/>
          <w:b/>
          <w:sz w:val="22"/>
          <w:szCs w:val="22"/>
        </w:rPr>
      </w:pPr>
    </w:p>
    <w:p w:rsidR="00456617" w:rsidRDefault="00456617" w:rsidP="00456617">
      <w:pPr>
        <w:outlineLvl w:val="0"/>
        <w:rPr>
          <w:rFonts w:ascii="Verdana" w:hAnsi="Verdana"/>
          <w:b/>
          <w:sz w:val="22"/>
          <w:szCs w:val="22"/>
        </w:rPr>
      </w:pPr>
      <w:r w:rsidRPr="005A66B0">
        <w:rPr>
          <w:rFonts w:ascii="Verdana" w:hAnsi="Verdana"/>
          <w:b/>
          <w:sz w:val="22"/>
          <w:szCs w:val="22"/>
        </w:rPr>
        <w:t xml:space="preserve">Primer parcial, temas 1,2,3,4 y 5 (Examen colegiado, sábado </w:t>
      </w:r>
      <w:r w:rsidR="004D6BD2" w:rsidRPr="005A66B0">
        <w:rPr>
          <w:rFonts w:ascii="Verdana" w:hAnsi="Verdana"/>
          <w:b/>
          <w:sz w:val="22"/>
          <w:szCs w:val="22"/>
        </w:rPr>
        <w:t>23</w:t>
      </w:r>
      <w:r w:rsidRPr="005A66B0">
        <w:rPr>
          <w:rFonts w:ascii="Verdana" w:hAnsi="Verdana"/>
          <w:b/>
          <w:sz w:val="22"/>
          <w:szCs w:val="22"/>
        </w:rPr>
        <w:t xml:space="preserve"> de </w:t>
      </w:r>
      <w:r w:rsidR="004D6BD2" w:rsidRPr="005A66B0">
        <w:rPr>
          <w:rFonts w:ascii="Verdana" w:hAnsi="Verdana"/>
          <w:b/>
          <w:sz w:val="22"/>
          <w:szCs w:val="22"/>
        </w:rPr>
        <w:t xml:space="preserve">abril </w:t>
      </w:r>
      <w:r w:rsidRPr="005A66B0">
        <w:rPr>
          <w:rFonts w:ascii="Verdana" w:hAnsi="Verdana"/>
          <w:b/>
          <w:sz w:val="22"/>
          <w:szCs w:val="22"/>
        </w:rPr>
        <w:t>del 201</w:t>
      </w:r>
      <w:r w:rsidR="004D6BD2" w:rsidRPr="005A66B0">
        <w:rPr>
          <w:rFonts w:ascii="Verdana" w:hAnsi="Verdana"/>
          <w:b/>
          <w:sz w:val="22"/>
          <w:szCs w:val="22"/>
        </w:rPr>
        <w:t>6</w:t>
      </w:r>
      <w:r w:rsidRPr="005A66B0">
        <w:rPr>
          <w:rFonts w:ascii="Verdana" w:hAnsi="Verdana"/>
          <w:b/>
          <w:sz w:val="22"/>
          <w:szCs w:val="22"/>
        </w:rPr>
        <w:t>, hora: 13:00).</w:t>
      </w:r>
    </w:p>
    <w:p w:rsidR="00456617" w:rsidRDefault="00456617" w:rsidP="00872FD2">
      <w:pPr>
        <w:rPr>
          <w:rFonts w:ascii="Verdana" w:hAnsi="Verdana"/>
          <w:b/>
          <w:sz w:val="22"/>
          <w:szCs w:val="22"/>
          <w:lang w:val="es-ES_tradnl"/>
        </w:rPr>
      </w:pPr>
    </w:p>
    <w:p w:rsidR="00456617" w:rsidRPr="00872FD2" w:rsidRDefault="00456617" w:rsidP="00456617">
      <w:pPr>
        <w:pStyle w:val="Ttulo2"/>
        <w:rPr>
          <w:rFonts w:ascii="Verdana" w:hAnsi="Verdana"/>
          <w:sz w:val="22"/>
          <w:szCs w:val="22"/>
        </w:rPr>
      </w:pPr>
      <w:r w:rsidRPr="00872FD2">
        <w:rPr>
          <w:rFonts w:ascii="Verdana" w:hAnsi="Verdana"/>
          <w:sz w:val="22"/>
          <w:szCs w:val="22"/>
        </w:rPr>
        <w:t xml:space="preserve">SEMANA </w:t>
      </w:r>
      <w:r w:rsidR="007F1167">
        <w:rPr>
          <w:rFonts w:ascii="Verdana" w:hAnsi="Verdana"/>
          <w:sz w:val="22"/>
          <w:szCs w:val="22"/>
        </w:rPr>
        <w:t>8</w:t>
      </w:r>
      <w:r w:rsidRPr="00872FD2">
        <w:rPr>
          <w:rFonts w:ascii="Verdana" w:hAnsi="Verdana"/>
          <w:sz w:val="22"/>
          <w:szCs w:val="22"/>
        </w:rPr>
        <w:t xml:space="preserve"> </w:t>
      </w:r>
    </w:p>
    <w:p w:rsidR="00456617" w:rsidRPr="00872FD2" w:rsidRDefault="00456617" w:rsidP="00456617">
      <w:pPr>
        <w:pStyle w:val="Ttulo2"/>
        <w:rPr>
          <w:rFonts w:ascii="Verdana" w:hAnsi="Verdana"/>
          <w:sz w:val="22"/>
          <w:szCs w:val="22"/>
        </w:rPr>
      </w:pPr>
      <w:r>
        <w:rPr>
          <w:rFonts w:ascii="Verdana" w:hAnsi="Verdana"/>
          <w:sz w:val="22"/>
          <w:szCs w:val="22"/>
        </w:rPr>
        <w:t>Del 2</w:t>
      </w:r>
      <w:r w:rsidR="004D6BD2">
        <w:rPr>
          <w:rFonts w:ascii="Verdana" w:hAnsi="Verdana"/>
          <w:sz w:val="22"/>
          <w:szCs w:val="22"/>
        </w:rPr>
        <w:t>5</w:t>
      </w:r>
      <w:r>
        <w:rPr>
          <w:rFonts w:ascii="Verdana" w:hAnsi="Verdana"/>
          <w:sz w:val="22"/>
          <w:szCs w:val="22"/>
        </w:rPr>
        <w:t xml:space="preserve"> al 2</w:t>
      </w:r>
      <w:r w:rsidR="004D6BD2">
        <w:rPr>
          <w:rFonts w:ascii="Verdana" w:hAnsi="Verdana"/>
          <w:sz w:val="22"/>
          <w:szCs w:val="22"/>
        </w:rPr>
        <w:t>9</w:t>
      </w:r>
      <w:r>
        <w:rPr>
          <w:rFonts w:ascii="Verdana" w:hAnsi="Verdana"/>
          <w:sz w:val="22"/>
          <w:szCs w:val="22"/>
        </w:rPr>
        <w:t xml:space="preserve"> de </w:t>
      </w:r>
      <w:r w:rsidR="004D6BD2">
        <w:rPr>
          <w:rFonts w:ascii="Verdana" w:hAnsi="Verdana"/>
          <w:sz w:val="22"/>
          <w:szCs w:val="22"/>
        </w:rPr>
        <w:t>abril</w:t>
      </w:r>
      <w:r>
        <w:rPr>
          <w:rFonts w:ascii="Verdana" w:hAnsi="Verdana"/>
          <w:sz w:val="22"/>
          <w:szCs w:val="22"/>
        </w:rPr>
        <w:t xml:space="preserve"> d</w:t>
      </w:r>
      <w:r w:rsidRPr="00872FD2">
        <w:rPr>
          <w:rFonts w:ascii="Verdana" w:hAnsi="Verdana"/>
          <w:sz w:val="22"/>
          <w:szCs w:val="22"/>
        </w:rPr>
        <w:t>el 201</w:t>
      </w:r>
      <w:r w:rsidR="004D6BD2">
        <w:rPr>
          <w:rFonts w:ascii="Verdana" w:hAnsi="Verdana"/>
          <w:sz w:val="22"/>
          <w:szCs w:val="22"/>
        </w:rPr>
        <w:t>6</w:t>
      </w:r>
    </w:p>
    <w:p w:rsidR="00456617" w:rsidRDefault="00456617" w:rsidP="00872FD2">
      <w:pPr>
        <w:rPr>
          <w:rFonts w:ascii="Verdana" w:hAnsi="Verdana"/>
          <w:b/>
          <w:sz w:val="22"/>
          <w:szCs w:val="22"/>
          <w:lang w:val="es-ES_tradnl"/>
        </w:rPr>
      </w:pPr>
    </w:p>
    <w:p w:rsidR="00872FD2" w:rsidRPr="00683F1F" w:rsidRDefault="00872FD2" w:rsidP="00872FD2">
      <w:pPr>
        <w:rPr>
          <w:rFonts w:ascii="Verdana" w:hAnsi="Verdana"/>
          <w:b/>
          <w:sz w:val="22"/>
          <w:szCs w:val="22"/>
          <w:lang w:val="es-ES_tradnl"/>
        </w:rPr>
      </w:pPr>
      <w:r w:rsidRPr="00683F1F">
        <w:rPr>
          <w:rFonts w:ascii="Verdana" w:hAnsi="Verdana"/>
          <w:b/>
          <w:sz w:val="22"/>
          <w:szCs w:val="22"/>
          <w:lang w:val="es-ES_tradnl"/>
        </w:rPr>
        <w:t>TEMA VII: VALUACION DE INVENTARIOS, COSTO DE ARTICULOS Y UTILIDAD BRUTA</w:t>
      </w:r>
    </w:p>
    <w:p w:rsidR="00872FD2" w:rsidRPr="00872FD2" w:rsidRDefault="00872FD2" w:rsidP="00872FD2">
      <w:pPr>
        <w:rPr>
          <w:rFonts w:ascii="Verdana" w:hAnsi="Verdana"/>
          <w:sz w:val="22"/>
          <w:szCs w:val="22"/>
          <w:lang w:val="es-ES_tradnl"/>
        </w:rPr>
      </w:pPr>
    </w:p>
    <w:p w:rsid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Sistemas perpetuos y periódicos de inventario</w:t>
      </w:r>
    </w:p>
    <w:p w:rsidR="00B01FE8" w:rsidRPr="00872FD2" w:rsidRDefault="00B01FE8" w:rsidP="00B01FE8">
      <w:pPr>
        <w:numPr>
          <w:ilvl w:val="0"/>
          <w:numId w:val="10"/>
        </w:numPr>
        <w:rPr>
          <w:rFonts w:ascii="Verdana" w:hAnsi="Verdana"/>
          <w:sz w:val="22"/>
          <w:szCs w:val="22"/>
          <w:lang w:val="es-ES_tradnl"/>
        </w:rPr>
      </w:pPr>
      <w:r w:rsidRPr="00872FD2">
        <w:rPr>
          <w:rFonts w:ascii="Verdana" w:hAnsi="Verdana"/>
          <w:sz w:val="22"/>
          <w:szCs w:val="22"/>
          <w:lang w:val="es-ES_tradnl"/>
        </w:rPr>
        <w:t>Utilidad bruta y el costo de los artículos vendidos</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Costo de la mercadería adquirida</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Métodos principales para la valuación de inventarios</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Cómo escoger y utilizar métodos de inventarios</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Método de costo más bajo o de mercado</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Inventario en un ambiente de manufactura</w:t>
      </w:r>
    </w:p>
    <w:p w:rsidR="00B01FE8" w:rsidRDefault="00B01FE8" w:rsidP="00872FD2">
      <w:pPr>
        <w:rPr>
          <w:rFonts w:ascii="Verdana" w:hAnsi="Verdana"/>
          <w:b/>
          <w:sz w:val="22"/>
          <w:szCs w:val="22"/>
        </w:rPr>
      </w:pPr>
    </w:p>
    <w:p w:rsidR="00872FD2" w:rsidRPr="00EB3B9A" w:rsidRDefault="007F2CF9" w:rsidP="00EB3B9A">
      <w:pPr>
        <w:rPr>
          <w:rFonts w:ascii="Verdana" w:hAnsi="Verdana"/>
          <w:b/>
          <w:sz w:val="22"/>
          <w:szCs w:val="22"/>
        </w:rPr>
      </w:pPr>
      <w:r>
        <w:rPr>
          <w:rFonts w:ascii="Verdana" w:hAnsi="Verdana"/>
          <w:b/>
          <w:sz w:val="22"/>
          <w:szCs w:val="22"/>
        </w:rPr>
        <w:t>Lectura recomendada:</w:t>
      </w:r>
    </w:p>
    <w:p w:rsidR="00872FD2" w:rsidRDefault="00872FD2" w:rsidP="00021D44">
      <w:pPr>
        <w:rPr>
          <w:rFonts w:ascii="Verdana" w:hAnsi="Verdana"/>
          <w:sz w:val="22"/>
          <w:szCs w:val="22"/>
        </w:rPr>
      </w:pPr>
      <w:r w:rsidRPr="00872FD2">
        <w:rPr>
          <w:rFonts w:ascii="Verdana" w:hAnsi="Verdana"/>
          <w:sz w:val="22"/>
          <w:szCs w:val="22"/>
        </w:rPr>
        <w:t>Capítulo N.6.</w:t>
      </w:r>
      <w:r w:rsidRPr="00872FD2">
        <w:rPr>
          <w:rFonts w:ascii="Verdana" w:hAnsi="Verdana"/>
          <w:sz w:val="22"/>
          <w:szCs w:val="22"/>
        </w:rPr>
        <w:tab/>
        <w:t>Horngren Charles T.; Sundem Gary L.; Elliott John A. Introducción a la Contabilidad Financiera. Pearson; Séptima edición, 2000.</w:t>
      </w:r>
    </w:p>
    <w:p w:rsidR="009663AE" w:rsidRDefault="009663AE" w:rsidP="009663AE">
      <w:pPr>
        <w:pStyle w:val="Ttulo2"/>
        <w:rPr>
          <w:rFonts w:ascii="Verdana" w:hAnsi="Verdana"/>
          <w:sz w:val="22"/>
          <w:szCs w:val="22"/>
        </w:rPr>
      </w:pPr>
    </w:p>
    <w:p w:rsidR="009663AE" w:rsidRDefault="009663AE" w:rsidP="009663AE">
      <w:pPr>
        <w:pStyle w:val="Ttulo2"/>
        <w:rPr>
          <w:rFonts w:ascii="Verdana" w:hAnsi="Verdana"/>
          <w:sz w:val="22"/>
          <w:szCs w:val="22"/>
        </w:rPr>
      </w:pPr>
    </w:p>
    <w:p w:rsidR="00C15708" w:rsidRDefault="00C15708" w:rsidP="00C15708">
      <w:pPr>
        <w:pStyle w:val="Ttulo2"/>
        <w:rPr>
          <w:rFonts w:ascii="Verdana" w:hAnsi="Verdana"/>
          <w:sz w:val="22"/>
          <w:szCs w:val="22"/>
        </w:rPr>
      </w:pPr>
    </w:p>
    <w:p w:rsidR="00C15708" w:rsidRPr="00872FD2" w:rsidRDefault="00C15708" w:rsidP="00C15708">
      <w:pPr>
        <w:pStyle w:val="Ttulo2"/>
        <w:rPr>
          <w:rFonts w:ascii="Verdana" w:hAnsi="Verdana"/>
          <w:sz w:val="22"/>
          <w:szCs w:val="22"/>
        </w:rPr>
      </w:pPr>
      <w:r w:rsidRPr="00872FD2">
        <w:rPr>
          <w:rFonts w:ascii="Verdana" w:hAnsi="Verdana"/>
          <w:sz w:val="22"/>
          <w:szCs w:val="22"/>
        </w:rPr>
        <w:t xml:space="preserve">SEMANA </w:t>
      </w:r>
      <w:r w:rsidR="004D6BD2">
        <w:rPr>
          <w:rFonts w:ascii="Verdana" w:hAnsi="Verdana"/>
          <w:sz w:val="22"/>
          <w:szCs w:val="22"/>
        </w:rPr>
        <w:t>9</w:t>
      </w:r>
    </w:p>
    <w:p w:rsidR="00C15708" w:rsidRDefault="007A678E" w:rsidP="00C15708">
      <w:pPr>
        <w:pStyle w:val="Ttulo2"/>
        <w:rPr>
          <w:rFonts w:ascii="Verdana" w:hAnsi="Verdana"/>
          <w:sz w:val="22"/>
          <w:szCs w:val="22"/>
        </w:rPr>
      </w:pPr>
      <w:r>
        <w:rPr>
          <w:rFonts w:ascii="Verdana" w:hAnsi="Verdana"/>
          <w:sz w:val="22"/>
          <w:szCs w:val="22"/>
        </w:rPr>
        <w:t>Del 02</w:t>
      </w:r>
      <w:r w:rsidR="00C15708">
        <w:rPr>
          <w:rFonts w:ascii="Verdana" w:hAnsi="Verdana"/>
          <w:sz w:val="22"/>
          <w:szCs w:val="22"/>
        </w:rPr>
        <w:t xml:space="preserve"> </w:t>
      </w:r>
      <w:r w:rsidR="004D6BD2">
        <w:rPr>
          <w:rFonts w:ascii="Verdana" w:hAnsi="Verdana"/>
          <w:sz w:val="22"/>
          <w:szCs w:val="22"/>
        </w:rPr>
        <w:t xml:space="preserve">al 07 </w:t>
      </w:r>
      <w:r w:rsidR="00C15708">
        <w:rPr>
          <w:rFonts w:ascii="Verdana" w:hAnsi="Verdana"/>
          <w:sz w:val="22"/>
          <w:szCs w:val="22"/>
        </w:rPr>
        <w:t xml:space="preserve">de </w:t>
      </w:r>
      <w:r w:rsidR="004D6BD2">
        <w:rPr>
          <w:rFonts w:ascii="Verdana" w:hAnsi="Verdana"/>
          <w:sz w:val="22"/>
          <w:szCs w:val="22"/>
        </w:rPr>
        <w:t>mayo</w:t>
      </w:r>
      <w:r w:rsidR="00C15708">
        <w:rPr>
          <w:rFonts w:ascii="Verdana" w:hAnsi="Verdana"/>
          <w:sz w:val="22"/>
          <w:szCs w:val="22"/>
        </w:rPr>
        <w:t xml:space="preserve"> d</w:t>
      </w:r>
      <w:r w:rsidR="00C15708" w:rsidRPr="00872FD2">
        <w:rPr>
          <w:rFonts w:ascii="Verdana" w:hAnsi="Verdana"/>
          <w:sz w:val="22"/>
          <w:szCs w:val="22"/>
        </w:rPr>
        <w:t>el 201</w:t>
      </w:r>
      <w:r w:rsidR="004D6BD2">
        <w:rPr>
          <w:rFonts w:ascii="Verdana" w:hAnsi="Verdana"/>
          <w:sz w:val="22"/>
          <w:szCs w:val="22"/>
        </w:rPr>
        <w:t>6</w:t>
      </w:r>
    </w:p>
    <w:p w:rsidR="009663AE" w:rsidRPr="009663AE" w:rsidRDefault="009663AE" w:rsidP="009663AE"/>
    <w:p w:rsidR="007F2CF9" w:rsidRDefault="007F2CF9" w:rsidP="00021D44">
      <w:pPr>
        <w:rPr>
          <w:rFonts w:ascii="Verdana" w:hAnsi="Verdana"/>
          <w:sz w:val="22"/>
          <w:szCs w:val="22"/>
        </w:rPr>
      </w:pPr>
    </w:p>
    <w:p w:rsidR="00872FD2" w:rsidRPr="00B01FE8" w:rsidRDefault="00872FD2" w:rsidP="00EB3B9A">
      <w:pPr>
        <w:rPr>
          <w:rFonts w:ascii="Verdana" w:hAnsi="Verdana"/>
          <w:b/>
          <w:sz w:val="22"/>
          <w:szCs w:val="22"/>
          <w:lang w:val="es-ES_tradnl"/>
        </w:rPr>
      </w:pPr>
      <w:r w:rsidRPr="00B01FE8">
        <w:rPr>
          <w:rFonts w:ascii="Verdana" w:hAnsi="Verdana"/>
          <w:b/>
          <w:sz w:val="22"/>
          <w:szCs w:val="22"/>
          <w:lang w:val="es-ES_tradnl"/>
        </w:rPr>
        <w:t xml:space="preserve">TEMA </w:t>
      </w:r>
      <w:r w:rsidR="00B01FE8">
        <w:rPr>
          <w:rFonts w:ascii="Verdana" w:hAnsi="Verdana"/>
          <w:b/>
          <w:sz w:val="22"/>
          <w:szCs w:val="22"/>
          <w:lang w:val="es-ES_tradnl"/>
        </w:rPr>
        <w:t>VIII</w:t>
      </w:r>
      <w:r w:rsidRPr="00B01FE8">
        <w:rPr>
          <w:rFonts w:ascii="Verdana" w:hAnsi="Verdana"/>
          <w:b/>
          <w:sz w:val="22"/>
          <w:szCs w:val="22"/>
          <w:lang w:val="es-ES_tradnl"/>
        </w:rPr>
        <w:t>: ACTIVOS A LARGO PLAZO Y DEPRECIACION</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Costo de adquisición de activos a largo plazo</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Métodos de depreciación</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lastRenderedPageBreak/>
        <w:t>Depreciación y flujo de efectivo</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Ganancias o pérdidas por la venta de activos fijos</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Agotamiento de recursos naturales</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Amortización de activos intangibles</w:t>
      </w:r>
    </w:p>
    <w:p w:rsidR="00176A81" w:rsidRDefault="00176A81" w:rsidP="00872FD2">
      <w:pPr>
        <w:rPr>
          <w:rFonts w:ascii="Verdana" w:hAnsi="Verdana"/>
          <w:b/>
          <w:sz w:val="22"/>
          <w:szCs w:val="22"/>
        </w:rPr>
      </w:pPr>
    </w:p>
    <w:p w:rsidR="00315ED2" w:rsidRDefault="00315ED2" w:rsidP="00872FD2">
      <w:pPr>
        <w:rPr>
          <w:rFonts w:ascii="Verdana" w:hAnsi="Verdana"/>
          <w:b/>
          <w:sz w:val="22"/>
          <w:szCs w:val="22"/>
        </w:rPr>
      </w:pPr>
    </w:p>
    <w:p w:rsidR="00315ED2" w:rsidRDefault="00315ED2" w:rsidP="00872FD2">
      <w:pPr>
        <w:rPr>
          <w:rFonts w:ascii="Verdana" w:hAnsi="Verdana"/>
          <w:b/>
          <w:sz w:val="22"/>
          <w:szCs w:val="22"/>
        </w:rPr>
      </w:pPr>
    </w:p>
    <w:p w:rsidR="00872FD2" w:rsidRPr="00DC3B01" w:rsidRDefault="00021D44" w:rsidP="00872FD2">
      <w:pPr>
        <w:rPr>
          <w:rFonts w:ascii="Verdana" w:hAnsi="Verdana"/>
          <w:b/>
          <w:sz w:val="22"/>
          <w:szCs w:val="22"/>
        </w:rPr>
      </w:pPr>
      <w:r>
        <w:rPr>
          <w:rFonts w:ascii="Verdana" w:hAnsi="Verdana"/>
          <w:b/>
          <w:sz w:val="22"/>
          <w:szCs w:val="22"/>
        </w:rPr>
        <w:t>Lectura recomendada</w:t>
      </w:r>
    </w:p>
    <w:p w:rsidR="00872FD2" w:rsidRPr="00872FD2" w:rsidRDefault="00872FD2" w:rsidP="00021D44">
      <w:pPr>
        <w:rPr>
          <w:rFonts w:ascii="Verdana" w:hAnsi="Verdana"/>
          <w:sz w:val="22"/>
          <w:szCs w:val="22"/>
        </w:rPr>
      </w:pPr>
      <w:r w:rsidRPr="00872FD2">
        <w:rPr>
          <w:rFonts w:ascii="Verdana" w:hAnsi="Verdana"/>
          <w:sz w:val="22"/>
          <w:szCs w:val="22"/>
        </w:rPr>
        <w:t>Capítulo N.7.</w:t>
      </w:r>
      <w:r w:rsidRPr="00872FD2">
        <w:rPr>
          <w:rFonts w:ascii="Verdana" w:hAnsi="Verdana"/>
          <w:sz w:val="22"/>
          <w:szCs w:val="22"/>
        </w:rPr>
        <w:tab/>
        <w:t>Horngren Charles T.; Sundem Gary L.; Elliott John A. Introducción a la Contabilidad Financiera. Pearson; Séptima edición, 2000.</w:t>
      </w:r>
    </w:p>
    <w:p w:rsidR="00315ED2" w:rsidRDefault="00315ED2" w:rsidP="0086270B">
      <w:pPr>
        <w:pStyle w:val="Ttulo2"/>
        <w:rPr>
          <w:rFonts w:ascii="Verdana" w:hAnsi="Verdana"/>
          <w:sz w:val="22"/>
          <w:szCs w:val="22"/>
        </w:rPr>
      </w:pPr>
    </w:p>
    <w:p w:rsidR="00C15708" w:rsidRPr="00872FD2" w:rsidRDefault="00C15708" w:rsidP="00C15708">
      <w:pPr>
        <w:pStyle w:val="Ttulo2"/>
        <w:rPr>
          <w:rFonts w:ascii="Verdana" w:hAnsi="Verdana"/>
          <w:sz w:val="22"/>
          <w:szCs w:val="22"/>
        </w:rPr>
      </w:pPr>
      <w:r w:rsidRPr="00872FD2">
        <w:rPr>
          <w:rFonts w:ascii="Verdana" w:hAnsi="Verdana"/>
          <w:sz w:val="22"/>
          <w:szCs w:val="22"/>
        </w:rPr>
        <w:t xml:space="preserve">SEMANA </w:t>
      </w:r>
      <w:r w:rsidR="004D6BD2">
        <w:rPr>
          <w:rFonts w:ascii="Verdana" w:hAnsi="Verdana"/>
          <w:sz w:val="22"/>
          <w:szCs w:val="22"/>
        </w:rPr>
        <w:t>10</w:t>
      </w:r>
      <w:r w:rsidRPr="00872FD2">
        <w:rPr>
          <w:rFonts w:ascii="Verdana" w:hAnsi="Verdana"/>
          <w:sz w:val="22"/>
          <w:szCs w:val="22"/>
        </w:rPr>
        <w:t xml:space="preserve"> </w:t>
      </w:r>
    </w:p>
    <w:p w:rsidR="00C15708" w:rsidRPr="00872FD2" w:rsidRDefault="007A678E" w:rsidP="00C15708">
      <w:pPr>
        <w:pStyle w:val="Ttulo2"/>
        <w:rPr>
          <w:rFonts w:ascii="Verdana" w:hAnsi="Verdana"/>
          <w:sz w:val="22"/>
          <w:szCs w:val="22"/>
        </w:rPr>
      </w:pPr>
      <w:r>
        <w:rPr>
          <w:rFonts w:ascii="Verdana" w:hAnsi="Verdana"/>
          <w:sz w:val="22"/>
          <w:szCs w:val="22"/>
        </w:rPr>
        <w:t>Del 09</w:t>
      </w:r>
      <w:r w:rsidR="00C15708">
        <w:rPr>
          <w:rFonts w:ascii="Verdana" w:hAnsi="Verdana"/>
          <w:sz w:val="22"/>
          <w:szCs w:val="22"/>
        </w:rPr>
        <w:t xml:space="preserve"> al </w:t>
      </w:r>
      <w:r w:rsidR="000B484A">
        <w:rPr>
          <w:rFonts w:ascii="Verdana" w:hAnsi="Verdana"/>
          <w:sz w:val="22"/>
          <w:szCs w:val="22"/>
        </w:rPr>
        <w:t>1</w:t>
      </w:r>
      <w:r w:rsidR="004D6BD2">
        <w:rPr>
          <w:rFonts w:ascii="Verdana" w:hAnsi="Verdana"/>
          <w:sz w:val="22"/>
          <w:szCs w:val="22"/>
        </w:rPr>
        <w:t>4</w:t>
      </w:r>
      <w:r w:rsidR="00C15708">
        <w:rPr>
          <w:rFonts w:ascii="Verdana" w:hAnsi="Verdana"/>
          <w:sz w:val="22"/>
          <w:szCs w:val="22"/>
        </w:rPr>
        <w:t xml:space="preserve"> </w:t>
      </w:r>
      <w:r w:rsidR="000B484A">
        <w:rPr>
          <w:rFonts w:ascii="Verdana" w:hAnsi="Verdana"/>
          <w:sz w:val="22"/>
          <w:szCs w:val="22"/>
        </w:rPr>
        <w:t xml:space="preserve">de </w:t>
      </w:r>
      <w:r w:rsidR="004D6BD2">
        <w:rPr>
          <w:rFonts w:ascii="Verdana" w:hAnsi="Verdana"/>
          <w:sz w:val="22"/>
          <w:szCs w:val="22"/>
        </w:rPr>
        <w:t>mayo</w:t>
      </w:r>
      <w:r w:rsidR="00C15708">
        <w:rPr>
          <w:rFonts w:ascii="Verdana" w:hAnsi="Verdana"/>
          <w:sz w:val="22"/>
          <w:szCs w:val="22"/>
        </w:rPr>
        <w:t xml:space="preserve"> d</w:t>
      </w:r>
      <w:r w:rsidR="00C15708" w:rsidRPr="00872FD2">
        <w:rPr>
          <w:rFonts w:ascii="Verdana" w:hAnsi="Verdana"/>
          <w:sz w:val="22"/>
          <w:szCs w:val="22"/>
        </w:rPr>
        <w:t>el 201</w:t>
      </w:r>
      <w:r w:rsidR="004D6BD2">
        <w:rPr>
          <w:rFonts w:ascii="Verdana" w:hAnsi="Verdana"/>
          <w:sz w:val="22"/>
          <w:szCs w:val="22"/>
        </w:rPr>
        <w:t>6</w:t>
      </w:r>
    </w:p>
    <w:p w:rsidR="00315ED2" w:rsidRDefault="00315ED2" w:rsidP="0086270B">
      <w:pPr>
        <w:pStyle w:val="Ttulo2"/>
        <w:rPr>
          <w:rFonts w:ascii="Verdana" w:hAnsi="Verdana"/>
          <w:sz w:val="22"/>
          <w:szCs w:val="22"/>
        </w:rPr>
      </w:pPr>
    </w:p>
    <w:p w:rsidR="00872FD2" w:rsidRPr="00B01FE8" w:rsidRDefault="00B01FE8" w:rsidP="00176A81">
      <w:pPr>
        <w:rPr>
          <w:rFonts w:ascii="Verdana" w:hAnsi="Verdana"/>
          <w:b/>
          <w:sz w:val="22"/>
          <w:szCs w:val="22"/>
          <w:lang w:val="es-ES_tradnl"/>
        </w:rPr>
      </w:pPr>
      <w:r>
        <w:rPr>
          <w:rFonts w:ascii="Verdana" w:hAnsi="Verdana"/>
          <w:b/>
          <w:sz w:val="22"/>
          <w:szCs w:val="22"/>
          <w:lang w:val="es-ES_tradnl"/>
        </w:rPr>
        <w:t xml:space="preserve">TEMA </w:t>
      </w:r>
      <w:r w:rsidR="00176A81">
        <w:rPr>
          <w:rFonts w:ascii="Verdana" w:hAnsi="Verdana"/>
          <w:b/>
          <w:sz w:val="22"/>
          <w:szCs w:val="22"/>
          <w:lang w:val="es-ES_tradnl"/>
        </w:rPr>
        <w:t>I</w:t>
      </w:r>
      <w:r>
        <w:rPr>
          <w:rFonts w:ascii="Verdana" w:hAnsi="Verdana"/>
          <w:b/>
          <w:sz w:val="22"/>
          <w:szCs w:val="22"/>
          <w:lang w:val="es-ES_tradnl"/>
        </w:rPr>
        <w:t>X</w:t>
      </w:r>
      <w:r w:rsidR="005A28BF" w:rsidRPr="00B01FE8">
        <w:rPr>
          <w:rFonts w:ascii="Verdana" w:hAnsi="Verdana"/>
          <w:b/>
          <w:sz w:val="22"/>
          <w:szCs w:val="22"/>
          <w:lang w:val="es-ES_tradnl"/>
        </w:rPr>
        <w:t>: ESTADO</w:t>
      </w:r>
      <w:r w:rsidR="00872FD2" w:rsidRPr="00B01FE8">
        <w:rPr>
          <w:rFonts w:ascii="Verdana" w:hAnsi="Verdana"/>
          <w:b/>
          <w:sz w:val="22"/>
          <w:szCs w:val="22"/>
          <w:lang w:val="es-ES_tradnl"/>
        </w:rPr>
        <w:t xml:space="preserve"> DE FLUJOS DE EFECTIVO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Resumen general del estado de flujos de efectivo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Preparar y categorizar un estado de flujo de efectivo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El método directo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El método indirecto</w:t>
      </w:r>
    </w:p>
    <w:p w:rsidR="00872FD2" w:rsidRPr="00872FD2" w:rsidRDefault="00872FD2" w:rsidP="00872FD2">
      <w:pPr>
        <w:ind w:left="1440"/>
        <w:rPr>
          <w:rFonts w:ascii="Verdana" w:hAnsi="Verdana"/>
          <w:sz w:val="22"/>
          <w:szCs w:val="22"/>
          <w:lang w:val="es-ES_tradnl"/>
        </w:rPr>
      </w:pPr>
    </w:p>
    <w:p w:rsidR="00872FD2" w:rsidRPr="00EB3B9A" w:rsidRDefault="00683F1F" w:rsidP="00EB3B9A">
      <w:pPr>
        <w:rPr>
          <w:rFonts w:ascii="Verdana" w:hAnsi="Verdana"/>
          <w:b/>
          <w:sz w:val="22"/>
          <w:szCs w:val="22"/>
        </w:rPr>
      </w:pPr>
      <w:r>
        <w:rPr>
          <w:rFonts w:ascii="Verdana" w:hAnsi="Verdana"/>
          <w:b/>
          <w:sz w:val="22"/>
          <w:szCs w:val="22"/>
        </w:rPr>
        <w:t>Lectura recomendada</w:t>
      </w:r>
      <w:r w:rsidR="009E6EE4">
        <w:rPr>
          <w:rFonts w:ascii="Verdana" w:hAnsi="Verdana"/>
          <w:b/>
          <w:sz w:val="22"/>
          <w:szCs w:val="22"/>
        </w:rPr>
        <w:t>:</w:t>
      </w:r>
    </w:p>
    <w:p w:rsidR="00872FD2" w:rsidRPr="00872FD2" w:rsidRDefault="00872FD2" w:rsidP="009E6EE4">
      <w:pPr>
        <w:rPr>
          <w:rFonts w:ascii="Verdana" w:hAnsi="Verdana"/>
          <w:sz w:val="22"/>
          <w:szCs w:val="22"/>
        </w:rPr>
      </w:pPr>
      <w:r w:rsidRPr="00872FD2">
        <w:rPr>
          <w:rFonts w:ascii="Verdana" w:hAnsi="Verdana"/>
          <w:sz w:val="22"/>
          <w:szCs w:val="22"/>
        </w:rPr>
        <w:t>Capítulos N.10.</w:t>
      </w:r>
      <w:r w:rsidRPr="00872FD2">
        <w:rPr>
          <w:rFonts w:ascii="Verdana" w:hAnsi="Verdana"/>
          <w:sz w:val="22"/>
          <w:szCs w:val="22"/>
        </w:rPr>
        <w:tab/>
        <w:t>Horngren Charles T.; Sundem Gary L.; Elliott John A. Introducción a la Contabilidad Financiera. Pearson; Séptima edición, 2000.</w:t>
      </w:r>
    </w:p>
    <w:p w:rsidR="00C15708" w:rsidRDefault="00C15708" w:rsidP="00C15708">
      <w:pPr>
        <w:pStyle w:val="Ttulo2"/>
        <w:rPr>
          <w:rFonts w:ascii="Verdana" w:hAnsi="Verdana"/>
          <w:sz w:val="22"/>
          <w:szCs w:val="22"/>
        </w:rPr>
      </w:pPr>
    </w:p>
    <w:p w:rsidR="00C15708" w:rsidRDefault="00C15708" w:rsidP="00C15708">
      <w:pPr>
        <w:pStyle w:val="Ttulo2"/>
        <w:rPr>
          <w:rFonts w:ascii="Verdana" w:hAnsi="Verdana"/>
          <w:sz w:val="22"/>
          <w:szCs w:val="22"/>
        </w:rPr>
      </w:pPr>
    </w:p>
    <w:p w:rsidR="00C15708" w:rsidRPr="00872FD2" w:rsidRDefault="00C15708" w:rsidP="00C15708">
      <w:pPr>
        <w:pStyle w:val="Ttulo2"/>
        <w:rPr>
          <w:rFonts w:ascii="Verdana" w:hAnsi="Verdana"/>
          <w:sz w:val="22"/>
          <w:szCs w:val="22"/>
        </w:rPr>
      </w:pPr>
      <w:r w:rsidRPr="00872FD2">
        <w:rPr>
          <w:rFonts w:ascii="Verdana" w:hAnsi="Verdana"/>
          <w:sz w:val="22"/>
          <w:szCs w:val="22"/>
        </w:rPr>
        <w:t xml:space="preserve">SEMANA </w:t>
      </w:r>
      <w:r>
        <w:rPr>
          <w:rFonts w:ascii="Verdana" w:hAnsi="Verdana"/>
          <w:sz w:val="22"/>
          <w:szCs w:val="22"/>
        </w:rPr>
        <w:t>1</w:t>
      </w:r>
      <w:r w:rsidR="004D6BD2">
        <w:rPr>
          <w:rFonts w:ascii="Verdana" w:hAnsi="Verdana"/>
          <w:sz w:val="22"/>
          <w:szCs w:val="22"/>
        </w:rPr>
        <w:t>1</w:t>
      </w:r>
      <w:r w:rsidRPr="00872FD2">
        <w:rPr>
          <w:rFonts w:ascii="Verdana" w:hAnsi="Verdana"/>
          <w:sz w:val="22"/>
          <w:szCs w:val="22"/>
        </w:rPr>
        <w:t xml:space="preserve"> </w:t>
      </w:r>
    </w:p>
    <w:p w:rsidR="00C15708" w:rsidRPr="00872FD2" w:rsidRDefault="007A678E" w:rsidP="00C15708">
      <w:pPr>
        <w:pStyle w:val="Ttulo2"/>
        <w:rPr>
          <w:rFonts w:ascii="Verdana" w:hAnsi="Verdana"/>
          <w:sz w:val="22"/>
          <w:szCs w:val="22"/>
        </w:rPr>
      </w:pPr>
      <w:r>
        <w:rPr>
          <w:rFonts w:ascii="Verdana" w:hAnsi="Verdana"/>
          <w:sz w:val="22"/>
          <w:szCs w:val="22"/>
        </w:rPr>
        <w:t>Del 16</w:t>
      </w:r>
      <w:r w:rsidR="00C15708">
        <w:rPr>
          <w:rFonts w:ascii="Verdana" w:hAnsi="Verdana"/>
          <w:sz w:val="22"/>
          <w:szCs w:val="22"/>
        </w:rPr>
        <w:t xml:space="preserve"> al </w:t>
      </w:r>
      <w:r w:rsidR="004D6BD2">
        <w:rPr>
          <w:rFonts w:ascii="Verdana" w:hAnsi="Verdana"/>
          <w:sz w:val="22"/>
          <w:szCs w:val="22"/>
        </w:rPr>
        <w:t>21</w:t>
      </w:r>
      <w:r w:rsidR="00C15708">
        <w:rPr>
          <w:rFonts w:ascii="Verdana" w:hAnsi="Verdana"/>
          <w:sz w:val="22"/>
          <w:szCs w:val="22"/>
        </w:rPr>
        <w:t xml:space="preserve"> </w:t>
      </w:r>
      <w:r w:rsidR="004D6BD2">
        <w:rPr>
          <w:rFonts w:ascii="Verdana" w:hAnsi="Verdana"/>
          <w:sz w:val="22"/>
          <w:szCs w:val="22"/>
        </w:rPr>
        <w:t>de mayo</w:t>
      </w:r>
      <w:r w:rsidR="00C15708">
        <w:rPr>
          <w:rFonts w:ascii="Verdana" w:hAnsi="Verdana"/>
          <w:sz w:val="22"/>
          <w:szCs w:val="22"/>
        </w:rPr>
        <w:t xml:space="preserve"> d</w:t>
      </w:r>
      <w:r w:rsidR="00C15708" w:rsidRPr="00872FD2">
        <w:rPr>
          <w:rFonts w:ascii="Verdana" w:hAnsi="Verdana"/>
          <w:sz w:val="22"/>
          <w:szCs w:val="22"/>
        </w:rPr>
        <w:t>el 201</w:t>
      </w:r>
      <w:r w:rsidR="004D6BD2">
        <w:rPr>
          <w:rFonts w:ascii="Verdana" w:hAnsi="Verdana"/>
          <w:sz w:val="22"/>
          <w:szCs w:val="22"/>
        </w:rPr>
        <w:t>6</w:t>
      </w:r>
    </w:p>
    <w:p w:rsidR="00176A81" w:rsidRDefault="00176A81" w:rsidP="00176A81">
      <w:pPr>
        <w:pStyle w:val="Ttulo2"/>
        <w:rPr>
          <w:rFonts w:ascii="Verdana" w:hAnsi="Verdana"/>
          <w:sz w:val="22"/>
          <w:szCs w:val="22"/>
        </w:rPr>
      </w:pPr>
    </w:p>
    <w:p w:rsidR="00176A81" w:rsidRPr="00176A81" w:rsidRDefault="00176A81" w:rsidP="00176A81"/>
    <w:p w:rsidR="00EB3B9A" w:rsidRPr="00872FD2" w:rsidRDefault="00B01FE8" w:rsidP="00EB3B9A">
      <w:pPr>
        <w:outlineLvl w:val="0"/>
        <w:rPr>
          <w:rFonts w:ascii="Verdana" w:hAnsi="Verdana"/>
          <w:b/>
          <w:sz w:val="22"/>
          <w:szCs w:val="22"/>
        </w:rPr>
      </w:pPr>
      <w:r>
        <w:rPr>
          <w:rFonts w:ascii="Verdana" w:hAnsi="Verdana"/>
          <w:b/>
          <w:sz w:val="22"/>
          <w:szCs w:val="22"/>
        </w:rPr>
        <w:t>II PARTE DEL CURSO</w:t>
      </w:r>
    </w:p>
    <w:p w:rsidR="00EB3B9A" w:rsidRPr="00872FD2" w:rsidRDefault="00EB3B9A" w:rsidP="00EB3B9A">
      <w:pPr>
        <w:outlineLvl w:val="0"/>
        <w:rPr>
          <w:rFonts w:ascii="Verdana" w:hAnsi="Verdana"/>
          <w:b/>
          <w:sz w:val="22"/>
          <w:szCs w:val="22"/>
        </w:rPr>
      </w:pPr>
      <w:r w:rsidRPr="00872FD2">
        <w:rPr>
          <w:rFonts w:ascii="Verdana" w:hAnsi="Verdana"/>
          <w:b/>
          <w:sz w:val="22"/>
          <w:szCs w:val="22"/>
        </w:rPr>
        <w:t>A</w:t>
      </w:r>
      <w:r w:rsidR="00B01FE8">
        <w:rPr>
          <w:rFonts w:ascii="Verdana" w:hAnsi="Verdana"/>
          <w:b/>
          <w:sz w:val="22"/>
          <w:szCs w:val="22"/>
        </w:rPr>
        <w:t>DMINISTRACION FINANCIERA</w:t>
      </w:r>
    </w:p>
    <w:p w:rsidR="00EB3B9A" w:rsidRDefault="00EB3B9A" w:rsidP="00872FD2">
      <w:pPr>
        <w:pStyle w:val="Ttulo2"/>
        <w:rPr>
          <w:rFonts w:ascii="Verdana" w:hAnsi="Verdana"/>
          <w:sz w:val="22"/>
          <w:szCs w:val="22"/>
        </w:rPr>
      </w:pPr>
    </w:p>
    <w:p w:rsidR="00872FD2" w:rsidRPr="00B01FE8" w:rsidRDefault="00872FD2" w:rsidP="00176A81">
      <w:pPr>
        <w:jc w:val="both"/>
        <w:rPr>
          <w:rFonts w:ascii="Verdana" w:hAnsi="Verdana"/>
          <w:b/>
          <w:sz w:val="22"/>
          <w:szCs w:val="22"/>
        </w:rPr>
      </w:pPr>
      <w:r w:rsidRPr="00B01FE8">
        <w:rPr>
          <w:rFonts w:ascii="Verdana" w:hAnsi="Verdana"/>
          <w:b/>
          <w:sz w:val="22"/>
          <w:szCs w:val="22"/>
        </w:rPr>
        <w:t>T</w:t>
      </w:r>
      <w:r w:rsidR="009E6EE4">
        <w:rPr>
          <w:rFonts w:ascii="Verdana" w:hAnsi="Verdana"/>
          <w:b/>
          <w:sz w:val="22"/>
          <w:szCs w:val="22"/>
        </w:rPr>
        <w:t>EMA</w:t>
      </w:r>
      <w:r w:rsidRPr="00B01FE8">
        <w:rPr>
          <w:rFonts w:ascii="Verdana" w:hAnsi="Verdana"/>
          <w:b/>
          <w:sz w:val="22"/>
          <w:szCs w:val="22"/>
        </w:rPr>
        <w:t xml:space="preserve"> X</w:t>
      </w:r>
      <w:r w:rsidR="00C06DBD">
        <w:rPr>
          <w:rFonts w:ascii="Verdana" w:hAnsi="Verdana"/>
          <w:b/>
          <w:sz w:val="22"/>
          <w:szCs w:val="22"/>
        </w:rPr>
        <w:t>:</w:t>
      </w:r>
      <w:r w:rsidR="00C06DBD" w:rsidRPr="00B01FE8">
        <w:rPr>
          <w:rFonts w:ascii="Verdana" w:hAnsi="Verdana"/>
          <w:b/>
          <w:sz w:val="22"/>
          <w:szCs w:val="22"/>
        </w:rPr>
        <w:t xml:space="preserve"> PAPEL</w:t>
      </w:r>
      <w:r w:rsidRPr="00B01FE8">
        <w:rPr>
          <w:rFonts w:ascii="Verdana" w:hAnsi="Verdana"/>
          <w:b/>
          <w:sz w:val="22"/>
          <w:szCs w:val="22"/>
        </w:rPr>
        <w:t xml:space="preserve"> Y ENTORNO DE LA ADMINISTRACIÒN FINANCIERA</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Finanzas y empresas</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Organización de la función financiera</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El Objetivo de la empresa</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Instituciones y mercados financieros</w:t>
      </w:r>
    </w:p>
    <w:p w:rsidR="00872FD2" w:rsidRDefault="007A678E" w:rsidP="00EB3B9A">
      <w:pPr>
        <w:rPr>
          <w:rFonts w:ascii="Verdana" w:hAnsi="Verdana"/>
          <w:b/>
          <w:sz w:val="22"/>
          <w:szCs w:val="22"/>
        </w:rPr>
      </w:pPr>
      <w:r>
        <w:rPr>
          <w:rFonts w:ascii="Verdana" w:hAnsi="Verdana"/>
          <w:b/>
          <w:sz w:val="22"/>
          <w:szCs w:val="22"/>
        </w:rPr>
        <w:t>Lectura recomendada</w:t>
      </w:r>
      <w:r w:rsidR="009E6EE4">
        <w:rPr>
          <w:rFonts w:ascii="Verdana" w:hAnsi="Verdana"/>
          <w:b/>
          <w:sz w:val="22"/>
          <w:szCs w:val="22"/>
        </w:rPr>
        <w:t>:</w:t>
      </w:r>
    </w:p>
    <w:p w:rsidR="00EB3B9A" w:rsidRPr="00EB3B9A" w:rsidRDefault="00EB3B9A" w:rsidP="00EB3B9A">
      <w:pPr>
        <w:rPr>
          <w:rFonts w:ascii="Verdana" w:hAnsi="Verdana"/>
          <w:b/>
          <w:sz w:val="22"/>
          <w:szCs w:val="22"/>
        </w:rPr>
      </w:pPr>
    </w:p>
    <w:p w:rsidR="00872FD2" w:rsidRPr="00872FD2" w:rsidRDefault="00872FD2" w:rsidP="009E6EE4">
      <w:pPr>
        <w:rPr>
          <w:rFonts w:ascii="Verdana" w:hAnsi="Verdana"/>
          <w:sz w:val="22"/>
          <w:szCs w:val="22"/>
        </w:rPr>
      </w:pPr>
      <w:r w:rsidRPr="00872FD2">
        <w:rPr>
          <w:rFonts w:ascii="Verdana" w:hAnsi="Verdana"/>
          <w:sz w:val="22"/>
          <w:szCs w:val="22"/>
        </w:rPr>
        <w:t xml:space="preserve">Capítulos N.1.Gitman Lawrence J. Principios de </w:t>
      </w:r>
      <w:r w:rsidR="003B3D0B" w:rsidRPr="00872FD2">
        <w:rPr>
          <w:rFonts w:ascii="Verdana" w:hAnsi="Verdana"/>
          <w:sz w:val="22"/>
          <w:szCs w:val="22"/>
        </w:rPr>
        <w:t>Administración</w:t>
      </w:r>
      <w:r w:rsidRPr="00872FD2">
        <w:rPr>
          <w:rFonts w:ascii="Verdana" w:hAnsi="Verdana"/>
          <w:sz w:val="22"/>
          <w:szCs w:val="22"/>
        </w:rPr>
        <w:t xml:space="preserve"> Financiera. Pearson; </w:t>
      </w:r>
      <w:r w:rsidR="00BB1A51" w:rsidRPr="00872FD2">
        <w:rPr>
          <w:rFonts w:ascii="Verdana" w:hAnsi="Verdana"/>
          <w:sz w:val="22"/>
          <w:szCs w:val="22"/>
        </w:rPr>
        <w:t>Décima</w:t>
      </w:r>
      <w:r w:rsidRPr="00872FD2">
        <w:rPr>
          <w:rFonts w:ascii="Verdana" w:hAnsi="Verdana"/>
          <w:sz w:val="22"/>
          <w:szCs w:val="22"/>
        </w:rPr>
        <w:t xml:space="preserve"> edición, 2003</w:t>
      </w:r>
    </w:p>
    <w:p w:rsidR="009663AE" w:rsidRDefault="009663AE" w:rsidP="009663AE">
      <w:pPr>
        <w:pStyle w:val="Ttulo2"/>
        <w:rPr>
          <w:rFonts w:ascii="Verdana" w:hAnsi="Verdana"/>
          <w:sz w:val="22"/>
          <w:szCs w:val="22"/>
        </w:rPr>
      </w:pPr>
    </w:p>
    <w:p w:rsidR="000B484A" w:rsidRDefault="000B484A" w:rsidP="000B484A">
      <w:pPr>
        <w:pStyle w:val="Ttulo2"/>
        <w:rPr>
          <w:rFonts w:ascii="Verdana" w:hAnsi="Verdana"/>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 xml:space="preserve">SEMANA </w:t>
      </w:r>
      <w:r>
        <w:rPr>
          <w:rFonts w:ascii="Verdana" w:hAnsi="Verdana"/>
          <w:sz w:val="22"/>
          <w:szCs w:val="22"/>
        </w:rPr>
        <w:t>1</w:t>
      </w:r>
      <w:r w:rsidR="004D6BD2">
        <w:rPr>
          <w:rFonts w:ascii="Verdana" w:hAnsi="Verdana"/>
          <w:sz w:val="22"/>
          <w:szCs w:val="22"/>
        </w:rPr>
        <w:t>2</w:t>
      </w:r>
    </w:p>
    <w:p w:rsidR="000B484A" w:rsidRPr="00872FD2" w:rsidRDefault="00BB1A51" w:rsidP="000B484A">
      <w:pPr>
        <w:pStyle w:val="Ttulo2"/>
        <w:rPr>
          <w:rFonts w:ascii="Verdana" w:hAnsi="Verdana"/>
          <w:sz w:val="22"/>
          <w:szCs w:val="22"/>
        </w:rPr>
      </w:pPr>
      <w:r>
        <w:rPr>
          <w:rFonts w:ascii="Verdana" w:hAnsi="Verdana"/>
          <w:sz w:val="22"/>
          <w:szCs w:val="22"/>
        </w:rPr>
        <w:t>Del 23</w:t>
      </w:r>
      <w:r w:rsidR="000B484A">
        <w:rPr>
          <w:rFonts w:ascii="Verdana" w:hAnsi="Verdana"/>
          <w:sz w:val="22"/>
          <w:szCs w:val="22"/>
        </w:rPr>
        <w:t xml:space="preserve"> al 2</w:t>
      </w:r>
      <w:r w:rsidR="004D6BD2">
        <w:rPr>
          <w:rFonts w:ascii="Verdana" w:hAnsi="Verdana"/>
          <w:sz w:val="22"/>
          <w:szCs w:val="22"/>
        </w:rPr>
        <w:t>7</w:t>
      </w:r>
      <w:r w:rsidR="000B484A">
        <w:rPr>
          <w:rFonts w:ascii="Verdana" w:hAnsi="Verdana"/>
          <w:sz w:val="22"/>
          <w:szCs w:val="22"/>
        </w:rPr>
        <w:t xml:space="preserve"> </w:t>
      </w:r>
      <w:r w:rsidR="004D6BD2">
        <w:rPr>
          <w:rFonts w:ascii="Verdana" w:hAnsi="Verdana"/>
          <w:sz w:val="22"/>
          <w:szCs w:val="22"/>
        </w:rPr>
        <w:t xml:space="preserve">de mayo </w:t>
      </w:r>
      <w:r w:rsidR="000B484A">
        <w:rPr>
          <w:rFonts w:ascii="Verdana" w:hAnsi="Verdana"/>
          <w:sz w:val="22"/>
          <w:szCs w:val="22"/>
        </w:rPr>
        <w:t>d</w:t>
      </w:r>
      <w:r w:rsidR="000B484A" w:rsidRPr="00872FD2">
        <w:rPr>
          <w:rFonts w:ascii="Verdana" w:hAnsi="Verdana"/>
          <w:sz w:val="22"/>
          <w:szCs w:val="22"/>
        </w:rPr>
        <w:t>el 201</w:t>
      </w:r>
      <w:r w:rsidR="004D6BD2">
        <w:rPr>
          <w:rFonts w:ascii="Verdana" w:hAnsi="Verdana"/>
          <w:sz w:val="22"/>
          <w:szCs w:val="22"/>
        </w:rPr>
        <w:t>6</w:t>
      </w:r>
    </w:p>
    <w:p w:rsidR="009663AE" w:rsidRDefault="009663AE" w:rsidP="009663AE">
      <w:pPr>
        <w:pStyle w:val="Ttulo2"/>
        <w:rPr>
          <w:rFonts w:ascii="Verdana" w:hAnsi="Verdana"/>
          <w:sz w:val="22"/>
          <w:szCs w:val="22"/>
        </w:rPr>
      </w:pPr>
      <w:r w:rsidRPr="000D653A">
        <w:rPr>
          <w:rFonts w:ascii="Verdana" w:hAnsi="Verdana"/>
          <w:sz w:val="22"/>
          <w:szCs w:val="22"/>
        </w:rPr>
        <w:t>Práctica segundo examen parcial del curso.</w:t>
      </w:r>
    </w:p>
    <w:p w:rsidR="009663AE" w:rsidRDefault="009663AE" w:rsidP="00DE2D75">
      <w:pPr>
        <w:outlineLvl w:val="0"/>
        <w:rPr>
          <w:rFonts w:ascii="Verdana" w:hAnsi="Verdana"/>
          <w:sz w:val="22"/>
          <w:szCs w:val="22"/>
        </w:rPr>
      </w:pPr>
    </w:p>
    <w:p w:rsidR="00DE2D75" w:rsidRDefault="00DE2D75" w:rsidP="00DE2D75">
      <w:pPr>
        <w:outlineLvl w:val="0"/>
        <w:rPr>
          <w:rFonts w:ascii="Verdana" w:hAnsi="Verdana"/>
          <w:b/>
          <w:sz w:val="22"/>
          <w:szCs w:val="22"/>
        </w:rPr>
      </w:pPr>
      <w:r>
        <w:rPr>
          <w:rFonts w:ascii="Verdana" w:hAnsi="Verdana"/>
          <w:b/>
          <w:sz w:val="22"/>
          <w:szCs w:val="22"/>
        </w:rPr>
        <w:lastRenderedPageBreak/>
        <w:t xml:space="preserve">Segundo </w:t>
      </w:r>
      <w:r w:rsidRPr="00872FD2">
        <w:rPr>
          <w:rFonts w:ascii="Verdana" w:hAnsi="Verdana"/>
          <w:b/>
          <w:sz w:val="22"/>
          <w:szCs w:val="22"/>
        </w:rPr>
        <w:t xml:space="preserve">parcial, temas </w:t>
      </w:r>
      <w:r>
        <w:rPr>
          <w:rFonts w:ascii="Verdana" w:hAnsi="Verdana"/>
          <w:b/>
          <w:sz w:val="22"/>
          <w:szCs w:val="22"/>
        </w:rPr>
        <w:t>6,7,</w:t>
      </w:r>
      <w:r w:rsidRPr="005A66B0">
        <w:rPr>
          <w:rFonts w:ascii="Verdana" w:hAnsi="Verdana"/>
          <w:b/>
          <w:sz w:val="22"/>
          <w:szCs w:val="22"/>
        </w:rPr>
        <w:t xml:space="preserve">8 y 9 (Examen colegiado, </w:t>
      </w:r>
      <w:r w:rsidR="007A678E" w:rsidRPr="005A66B0">
        <w:rPr>
          <w:rFonts w:ascii="Verdana" w:hAnsi="Verdana"/>
          <w:b/>
          <w:sz w:val="22"/>
          <w:szCs w:val="22"/>
        </w:rPr>
        <w:t>sábado 27</w:t>
      </w:r>
      <w:r w:rsidRPr="005A66B0">
        <w:rPr>
          <w:rFonts w:ascii="Verdana" w:hAnsi="Verdana"/>
          <w:b/>
          <w:sz w:val="22"/>
          <w:szCs w:val="22"/>
        </w:rPr>
        <w:t xml:space="preserve"> de </w:t>
      </w:r>
      <w:r w:rsidR="004D6BD2" w:rsidRPr="005A66B0">
        <w:rPr>
          <w:rFonts w:ascii="Verdana" w:hAnsi="Verdana"/>
          <w:b/>
          <w:sz w:val="22"/>
          <w:szCs w:val="22"/>
        </w:rPr>
        <w:t>mayo</w:t>
      </w:r>
      <w:r w:rsidRPr="005A66B0">
        <w:rPr>
          <w:rFonts w:ascii="Verdana" w:hAnsi="Verdana"/>
          <w:b/>
          <w:sz w:val="22"/>
          <w:szCs w:val="22"/>
        </w:rPr>
        <w:t xml:space="preserve"> del 201</w:t>
      </w:r>
      <w:r w:rsidR="004D6BD2" w:rsidRPr="005A66B0">
        <w:rPr>
          <w:rFonts w:ascii="Verdana" w:hAnsi="Verdana"/>
          <w:b/>
          <w:sz w:val="22"/>
          <w:szCs w:val="22"/>
        </w:rPr>
        <w:t>6</w:t>
      </w:r>
      <w:r w:rsidRPr="005A66B0">
        <w:rPr>
          <w:rFonts w:ascii="Verdana" w:hAnsi="Verdana"/>
          <w:b/>
          <w:sz w:val="22"/>
          <w:szCs w:val="22"/>
        </w:rPr>
        <w:t>, hora: 13:00).</w:t>
      </w:r>
    </w:p>
    <w:p w:rsidR="00315ED2" w:rsidRDefault="00315ED2" w:rsidP="00DE2D75">
      <w:pPr>
        <w:outlineLvl w:val="0"/>
        <w:rPr>
          <w:rFonts w:ascii="Verdana" w:hAnsi="Verdana"/>
          <w:b/>
          <w:sz w:val="22"/>
          <w:szCs w:val="22"/>
        </w:rPr>
      </w:pPr>
    </w:p>
    <w:p w:rsidR="00315ED2" w:rsidRDefault="00315ED2" w:rsidP="00DE2D75">
      <w:pPr>
        <w:outlineLvl w:val="0"/>
        <w:rPr>
          <w:rFonts w:ascii="Verdana" w:hAnsi="Verdana"/>
          <w:b/>
          <w:sz w:val="22"/>
          <w:szCs w:val="22"/>
        </w:rPr>
      </w:pPr>
    </w:p>
    <w:p w:rsidR="00315ED2" w:rsidRDefault="00315ED2" w:rsidP="00DE2D75">
      <w:pPr>
        <w:outlineLvl w:val="0"/>
        <w:rPr>
          <w:rFonts w:ascii="Verdana" w:hAnsi="Verdana"/>
          <w:b/>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SEMANA 1</w:t>
      </w:r>
      <w:r w:rsidR="004D6BD2">
        <w:rPr>
          <w:rFonts w:ascii="Verdana" w:hAnsi="Verdana"/>
          <w:sz w:val="22"/>
          <w:szCs w:val="22"/>
        </w:rPr>
        <w:t>3</w:t>
      </w:r>
      <w:r w:rsidRPr="00872FD2">
        <w:rPr>
          <w:rFonts w:ascii="Verdana" w:hAnsi="Verdana"/>
          <w:sz w:val="22"/>
          <w:szCs w:val="22"/>
        </w:rPr>
        <w:t xml:space="preserve"> </w:t>
      </w:r>
    </w:p>
    <w:p w:rsidR="000B484A" w:rsidRPr="00872FD2" w:rsidRDefault="00BB1A51" w:rsidP="000B484A">
      <w:pPr>
        <w:pStyle w:val="Ttulo2"/>
        <w:rPr>
          <w:rFonts w:ascii="Verdana" w:hAnsi="Verdana"/>
          <w:sz w:val="22"/>
          <w:szCs w:val="22"/>
        </w:rPr>
      </w:pPr>
      <w:r>
        <w:rPr>
          <w:rFonts w:ascii="Verdana" w:hAnsi="Verdana"/>
          <w:sz w:val="22"/>
          <w:szCs w:val="22"/>
        </w:rPr>
        <w:t>Del 30</w:t>
      </w:r>
      <w:r w:rsidR="004D6BD2">
        <w:rPr>
          <w:rFonts w:ascii="Verdana" w:hAnsi="Verdana"/>
          <w:sz w:val="22"/>
          <w:szCs w:val="22"/>
        </w:rPr>
        <w:t xml:space="preserve"> de mayo</w:t>
      </w:r>
      <w:r w:rsidR="000B484A">
        <w:rPr>
          <w:rFonts w:ascii="Verdana" w:hAnsi="Verdana"/>
          <w:sz w:val="22"/>
          <w:szCs w:val="22"/>
        </w:rPr>
        <w:t xml:space="preserve"> al </w:t>
      </w:r>
      <w:r w:rsidR="004D6BD2">
        <w:rPr>
          <w:rFonts w:ascii="Verdana" w:hAnsi="Verdana"/>
          <w:sz w:val="22"/>
          <w:szCs w:val="22"/>
        </w:rPr>
        <w:t>04</w:t>
      </w:r>
      <w:r w:rsidR="000B484A">
        <w:rPr>
          <w:rFonts w:ascii="Verdana" w:hAnsi="Verdana"/>
          <w:sz w:val="22"/>
          <w:szCs w:val="22"/>
        </w:rPr>
        <w:t xml:space="preserve"> de </w:t>
      </w:r>
      <w:r w:rsidR="004D6BD2">
        <w:rPr>
          <w:rFonts w:ascii="Verdana" w:hAnsi="Verdana"/>
          <w:sz w:val="22"/>
          <w:szCs w:val="22"/>
        </w:rPr>
        <w:t>junio</w:t>
      </w:r>
      <w:r w:rsidR="000B484A">
        <w:rPr>
          <w:rFonts w:ascii="Verdana" w:hAnsi="Verdana"/>
          <w:sz w:val="22"/>
          <w:szCs w:val="22"/>
        </w:rPr>
        <w:t xml:space="preserve"> d</w:t>
      </w:r>
      <w:r w:rsidR="000B484A" w:rsidRPr="00872FD2">
        <w:rPr>
          <w:rFonts w:ascii="Verdana" w:hAnsi="Verdana"/>
          <w:sz w:val="22"/>
          <w:szCs w:val="22"/>
        </w:rPr>
        <w:t>el 201</w:t>
      </w:r>
      <w:r w:rsidR="004D6BD2">
        <w:rPr>
          <w:rFonts w:ascii="Verdana" w:hAnsi="Verdana"/>
          <w:sz w:val="22"/>
          <w:szCs w:val="22"/>
        </w:rPr>
        <w:t>6</w:t>
      </w:r>
    </w:p>
    <w:p w:rsidR="000B484A" w:rsidRDefault="000B484A" w:rsidP="0086270B">
      <w:pPr>
        <w:pStyle w:val="Ttulo2"/>
        <w:rPr>
          <w:rFonts w:ascii="Verdana" w:hAnsi="Verdana"/>
          <w:sz w:val="22"/>
          <w:szCs w:val="22"/>
        </w:rPr>
      </w:pPr>
    </w:p>
    <w:p w:rsidR="00176A81" w:rsidRDefault="00176A81" w:rsidP="0086270B">
      <w:pPr>
        <w:pStyle w:val="Ttulo2"/>
        <w:rPr>
          <w:rFonts w:ascii="Verdana" w:hAnsi="Verdana"/>
          <w:sz w:val="22"/>
          <w:szCs w:val="22"/>
        </w:rPr>
      </w:pPr>
    </w:p>
    <w:p w:rsidR="00872FD2" w:rsidRPr="00B01FE8" w:rsidRDefault="00872FD2" w:rsidP="00C06DBD">
      <w:pPr>
        <w:rPr>
          <w:rFonts w:ascii="Verdana" w:hAnsi="Verdana"/>
          <w:b/>
          <w:sz w:val="22"/>
          <w:szCs w:val="22"/>
          <w:lang w:val="es-ES_tradnl"/>
        </w:rPr>
      </w:pPr>
      <w:r w:rsidRPr="00B01FE8">
        <w:rPr>
          <w:rFonts w:ascii="Verdana" w:hAnsi="Verdana"/>
          <w:b/>
          <w:sz w:val="22"/>
          <w:szCs w:val="22"/>
          <w:lang w:val="es-ES_tradnl"/>
        </w:rPr>
        <w:t xml:space="preserve">TEMA XI: ANALISIS DE LOS ESTADOS FINANCIEROS </w:t>
      </w:r>
    </w:p>
    <w:p w:rsidR="00872FD2" w:rsidRPr="00872FD2" w:rsidRDefault="00872FD2" w:rsidP="00140A35">
      <w:pPr>
        <w:numPr>
          <w:ilvl w:val="0"/>
          <w:numId w:val="15"/>
        </w:numPr>
        <w:rPr>
          <w:rFonts w:ascii="Verdana" w:hAnsi="Verdana"/>
          <w:sz w:val="22"/>
          <w:szCs w:val="22"/>
          <w:lang w:val="es-ES_tradnl"/>
        </w:rPr>
      </w:pPr>
      <w:r w:rsidRPr="00872FD2">
        <w:rPr>
          <w:rFonts w:ascii="Verdana" w:hAnsi="Verdana"/>
          <w:sz w:val="22"/>
          <w:szCs w:val="22"/>
          <w:lang w:val="es-ES_tradnl"/>
        </w:rPr>
        <w:t>Objetivos del análisis de los estados financieros</w:t>
      </w:r>
    </w:p>
    <w:p w:rsidR="00872FD2" w:rsidRPr="00872FD2" w:rsidRDefault="00872FD2" w:rsidP="00140A35">
      <w:pPr>
        <w:numPr>
          <w:ilvl w:val="0"/>
          <w:numId w:val="15"/>
        </w:numPr>
        <w:rPr>
          <w:rFonts w:ascii="Verdana" w:hAnsi="Verdana"/>
          <w:sz w:val="22"/>
          <w:szCs w:val="22"/>
          <w:lang w:val="es-ES_tradnl"/>
        </w:rPr>
      </w:pPr>
      <w:r w:rsidRPr="00872FD2">
        <w:rPr>
          <w:rFonts w:ascii="Verdana" w:hAnsi="Verdana"/>
          <w:sz w:val="22"/>
          <w:szCs w:val="22"/>
          <w:lang w:val="es-ES_tradnl"/>
        </w:rPr>
        <w:t>Comparaciones de tipos de razones financieras</w:t>
      </w:r>
    </w:p>
    <w:p w:rsidR="00872FD2" w:rsidRPr="00872FD2" w:rsidRDefault="00872FD2" w:rsidP="00140A35">
      <w:pPr>
        <w:numPr>
          <w:ilvl w:val="0"/>
          <w:numId w:val="15"/>
        </w:numPr>
        <w:rPr>
          <w:rFonts w:ascii="Verdana" w:hAnsi="Verdana"/>
          <w:sz w:val="22"/>
          <w:szCs w:val="22"/>
          <w:lang w:val="es-ES_tradnl"/>
        </w:rPr>
      </w:pPr>
      <w:r w:rsidRPr="00872FD2">
        <w:rPr>
          <w:rFonts w:ascii="Verdana" w:hAnsi="Verdana"/>
          <w:sz w:val="22"/>
          <w:szCs w:val="22"/>
          <w:lang w:val="es-ES_tradnl"/>
        </w:rPr>
        <w:t>Categorías de razones financieras</w:t>
      </w:r>
    </w:p>
    <w:p w:rsidR="00872FD2" w:rsidRPr="00872FD2" w:rsidRDefault="00872FD2" w:rsidP="00140A35">
      <w:pPr>
        <w:numPr>
          <w:ilvl w:val="0"/>
          <w:numId w:val="15"/>
        </w:numPr>
        <w:jc w:val="both"/>
        <w:rPr>
          <w:rFonts w:ascii="Verdana" w:hAnsi="Verdana"/>
          <w:sz w:val="22"/>
          <w:szCs w:val="22"/>
        </w:rPr>
      </w:pPr>
      <w:r w:rsidRPr="00872FD2">
        <w:rPr>
          <w:rFonts w:ascii="Verdana" w:hAnsi="Verdana"/>
          <w:sz w:val="22"/>
          <w:szCs w:val="22"/>
          <w:lang w:val="es-ES_tradnl"/>
        </w:rPr>
        <w:t>Método Dupont</w:t>
      </w:r>
    </w:p>
    <w:p w:rsidR="00872FD2" w:rsidRPr="00872FD2" w:rsidRDefault="00872FD2" w:rsidP="00872FD2">
      <w:pPr>
        <w:tabs>
          <w:tab w:val="left" w:pos="1824"/>
        </w:tabs>
        <w:ind w:left="720"/>
        <w:rPr>
          <w:rFonts w:ascii="Verdana" w:hAnsi="Verdana"/>
          <w:sz w:val="22"/>
          <w:szCs w:val="22"/>
        </w:rPr>
      </w:pPr>
      <w:r w:rsidRPr="00872FD2">
        <w:rPr>
          <w:rFonts w:ascii="Verdana" w:hAnsi="Verdana"/>
          <w:sz w:val="22"/>
          <w:szCs w:val="22"/>
        </w:rPr>
        <w:tab/>
      </w:r>
    </w:p>
    <w:p w:rsidR="00872FD2" w:rsidRDefault="00683F1F" w:rsidP="00EB3B9A">
      <w:pPr>
        <w:rPr>
          <w:rFonts w:ascii="Verdana" w:hAnsi="Verdana"/>
          <w:b/>
          <w:sz w:val="22"/>
          <w:szCs w:val="22"/>
        </w:rPr>
      </w:pPr>
      <w:r>
        <w:rPr>
          <w:rFonts w:ascii="Verdana" w:hAnsi="Verdana"/>
          <w:b/>
          <w:sz w:val="22"/>
          <w:szCs w:val="22"/>
        </w:rPr>
        <w:t>Lecturas recomendadas</w:t>
      </w:r>
    </w:p>
    <w:p w:rsidR="003B3D0B" w:rsidRPr="00EB3B9A" w:rsidRDefault="003B3D0B" w:rsidP="00EB3B9A">
      <w:pPr>
        <w:rPr>
          <w:rFonts w:ascii="Verdana" w:hAnsi="Verdana"/>
          <w:b/>
          <w:sz w:val="22"/>
          <w:szCs w:val="22"/>
        </w:rPr>
      </w:pPr>
    </w:p>
    <w:p w:rsidR="00872FD2" w:rsidRPr="00872FD2" w:rsidRDefault="00872FD2" w:rsidP="009E6EE4">
      <w:pPr>
        <w:rPr>
          <w:rFonts w:ascii="Verdana" w:hAnsi="Verdana"/>
          <w:sz w:val="22"/>
          <w:szCs w:val="22"/>
        </w:rPr>
      </w:pPr>
      <w:r w:rsidRPr="00872FD2">
        <w:rPr>
          <w:rFonts w:ascii="Verdana" w:hAnsi="Verdana"/>
          <w:sz w:val="22"/>
          <w:szCs w:val="22"/>
        </w:rPr>
        <w:t>Capítulos N.13.</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9E6EE4">
      <w:pPr>
        <w:rPr>
          <w:rFonts w:ascii="Verdana" w:hAnsi="Verdana"/>
          <w:sz w:val="22"/>
          <w:szCs w:val="22"/>
        </w:rPr>
      </w:pPr>
      <w:r w:rsidRPr="00872FD2">
        <w:rPr>
          <w:rFonts w:ascii="Verdana" w:hAnsi="Verdana"/>
          <w:sz w:val="22"/>
          <w:szCs w:val="22"/>
        </w:rPr>
        <w:t>Capítulos N.2.</w:t>
      </w:r>
      <w:r w:rsidRPr="00872FD2">
        <w:rPr>
          <w:rFonts w:ascii="Verdana" w:hAnsi="Verdana"/>
          <w:sz w:val="22"/>
          <w:szCs w:val="22"/>
        </w:rPr>
        <w:tab/>
        <w:t>Gitman Lawrenc</w:t>
      </w:r>
      <w:r w:rsidR="00BB1A51">
        <w:rPr>
          <w:rFonts w:ascii="Verdana" w:hAnsi="Verdana"/>
          <w:sz w:val="22"/>
          <w:szCs w:val="22"/>
        </w:rPr>
        <w:t>e J. Principios de Administració</w:t>
      </w:r>
      <w:r w:rsidRPr="00872FD2">
        <w:rPr>
          <w:rFonts w:ascii="Verdana" w:hAnsi="Verdana"/>
          <w:sz w:val="22"/>
          <w:szCs w:val="22"/>
        </w:rPr>
        <w:t xml:space="preserve">n Financiera. Pearson; </w:t>
      </w:r>
      <w:r w:rsidR="00BB1A51" w:rsidRPr="00872FD2">
        <w:rPr>
          <w:rFonts w:ascii="Verdana" w:hAnsi="Verdana"/>
          <w:sz w:val="22"/>
          <w:szCs w:val="22"/>
        </w:rPr>
        <w:t>Décima</w:t>
      </w:r>
      <w:r w:rsidRPr="00872FD2">
        <w:rPr>
          <w:rFonts w:ascii="Verdana" w:hAnsi="Verdana"/>
          <w:sz w:val="22"/>
          <w:szCs w:val="22"/>
        </w:rPr>
        <w:t xml:space="preserve"> edición, 2003</w:t>
      </w:r>
    </w:p>
    <w:p w:rsidR="003B3D0B" w:rsidRDefault="003B3D0B" w:rsidP="00872FD2">
      <w:pPr>
        <w:pStyle w:val="Ttulo2"/>
        <w:rPr>
          <w:rFonts w:ascii="Verdana" w:hAnsi="Verdana"/>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SEMANA 1</w:t>
      </w:r>
      <w:r w:rsidR="004D6BD2">
        <w:rPr>
          <w:rFonts w:ascii="Verdana" w:hAnsi="Verdana"/>
          <w:sz w:val="22"/>
          <w:szCs w:val="22"/>
        </w:rPr>
        <w:t>4</w:t>
      </w:r>
      <w:r w:rsidRPr="00872FD2">
        <w:rPr>
          <w:rFonts w:ascii="Verdana" w:hAnsi="Verdana"/>
          <w:sz w:val="22"/>
          <w:szCs w:val="22"/>
        </w:rPr>
        <w:t xml:space="preserve"> </w:t>
      </w:r>
    </w:p>
    <w:p w:rsidR="000B484A" w:rsidRPr="00872FD2" w:rsidRDefault="00BB1A51" w:rsidP="000B484A">
      <w:pPr>
        <w:pStyle w:val="Ttulo2"/>
        <w:rPr>
          <w:rFonts w:ascii="Verdana" w:hAnsi="Verdana"/>
          <w:sz w:val="22"/>
          <w:szCs w:val="22"/>
        </w:rPr>
      </w:pPr>
      <w:r>
        <w:rPr>
          <w:rFonts w:ascii="Verdana" w:hAnsi="Verdana"/>
          <w:sz w:val="22"/>
          <w:szCs w:val="22"/>
        </w:rPr>
        <w:t>Del 06</w:t>
      </w:r>
      <w:r w:rsidR="000B484A">
        <w:rPr>
          <w:rFonts w:ascii="Verdana" w:hAnsi="Verdana"/>
          <w:sz w:val="22"/>
          <w:szCs w:val="22"/>
        </w:rPr>
        <w:t xml:space="preserve"> al </w:t>
      </w:r>
      <w:r w:rsidR="004D6BD2">
        <w:rPr>
          <w:rFonts w:ascii="Verdana" w:hAnsi="Verdana"/>
          <w:sz w:val="22"/>
          <w:szCs w:val="22"/>
        </w:rPr>
        <w:t>11</w:t>
      </w:r>
      <w:r w:rsidR="000B484A">
        <w:rPr>
          <w:rFonts w:ascii="Verdana" w:hAnsi="Verdana"/>
          <w:sz w:val="22"/>
          <w:szCs w:val="22"/>
        </w:rPr>
        <w:t xml:space="preserve"> de </w:t>
      </w:r>
      <w:r w:rsidR="004D6BD2">
        <w:rPr>
          <w:rFonts w:ascii="Verdana" w:hAnsi="Verdana"/>
          <w:sz w:val="22"/>
          <w:szCs w:val="22"/>
        </w:rPr>
        <w:t>junio</w:t>
      </w:r>
      <w:r w:rsidR="000B484A">
        <w:rPr>
          <w:rFonts w:ascii="Verdana" w:hAnsi="Verdana"/>
          <w:sz w:val="22"/>
          <w:szCs w:val="22"/>
        </w:rPr>
        <w:t xml:space="preserve"> d</w:t>
      </w:r>
      <w:r w:rsidR="000B484A" w:rsidRPr="00872FD2">
        <w:rPr>
          <w:rFonts w:ascii="Verdana" w:hAnsi="Verdana"/>
          <w:sz w:val="22"/>
          <w:szCs w:val="22"/>
        </w:rPr>
        <w:t>el 201</w:t>
      </w:r>
      <w:r w:rsidR="004D6BD2">
        <w:rPr>
          <w:rFonts w:ascii="Verdana" w:hAnsi="Verdana"/>
          <w:sz w:val="22"/>
          <w:szCs w:val="22"/>
        </w:rPr>
        <w:t>6</w:t>
      </w:r>
    </w:p>
    <w:p w:rsidR="000B484A" w:rsidRPr="000B484A" w:rsidRDefault="000B484A" w:rsidP="000B484A"/>
    <w:p w:rsidR="00C06DBD" w:rsidRDefault="00DE2D75" w:rsidP="0086270B">
      <w:pPr>
        <w:pStyle w:val="Ttulo2"/>
        <w:rPr>
          <w:rFonts w:ascii="Verdana" w:hAnsi="Verdana"/>
          <w:sz w:val="22"/>
          <w:szCs w:val="22"/>
        </w:rPr>
      </w:pPr>
      <w:r>
        <w:rPr>
          <w:rFonts w:ascii="Verdana" w:hAnsi="Verdana"/>
          <w:sz w:val="22"/>
          <w:szCs w:val="22"/>
        </w:rPr>
        <w:t>Tema: Trabajo individual especial sobre análisis financiero</w:t>
      </w:r>
    </w:p>
    <w:p w:rsidR="000B484A" w:rsidRDefault="000B484A" w:rsidP="00DE2D75">
      <w:pPr>
        <w:pStyle w:val="Ttulo2"/>
        <w:rPr>
          <w:rFonts w:ascii="Verdana" w:hAnsi="Verdana"/>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SEMANA 1</w:t>
      </w:r>
      <w:r w:rsidR="004D6BD2">
        <w:rPr>
          <w:rFonts w:ascii="Verdana" w:hAnsi="Verdana"/>
          <w:sz w:val="22"/>
          <w:szCs w:val="22"/>
        </w:rPr>
        <w:t>5</w:t>
      </w:r>
    </w:p>
    <w:p w:rsidR="000B484A" w:rsidRPr="00872FD2" w:rsidRDefault="00BB1A51" w:rsidP="000B484A">
      <w:pPr>
        <w:pStyle w:val="Ttulo2"/>
        <w:rPr>
          <w:rFonts w:ascii="Verdana" w:hAnsi="Verdana"/>
          <w:sz w:val="22"/>
          <w:szCs w:val="22"/>
        </w:rPr>
      </w:pPr>
      <w:r>
        <w:rPr>
          <w:rFonts w:ascii="Verdana" w:hAnsi="Verdana"/>
          <w:sz w:val="22"/>
          <w:szCs w:val="22"/>
        </w:rPr>
        <w:t>Del 13</w:t>
      </w:r>
      <w:r w:rsidR="000B484A">
        <w:rPr>
          <w:rFonts w:ascii="Verdana" w:hAnsi="Verdana"/>
          <w:sz w:val="22"/>
          <w:szCs w:val="22"/>
        </w:rPr>
        <w:t xml:space="preserve"> al 1</w:t>
      </w:r>
      <w:r w:rsidR="004D6BD2">
        <w:rPr>
          <w:rFonts w:ascii="Verdana" w:hAnsi="Verdana"/>
          <w:sz w:val="22"/>
          <w:szCs w:val="22"/>
        </w:rPr>
        <w:t>8</w:t>
      </w:r>
      <w:r w:rsidR="000B484A">
        <w:rPr>
          <w:rFonts w:ascii="Verdana" w:hAnsi="Verdana"/>
          <w:sz w:val="22"/>
          <w:szCs w:val="22"/>
        </w:rPr>
        <w:t xml:space="preserve"> de </w:t>
      </w:r>
      <w:r w:rsidR="004D6BD2">
        <w:rPr>
          <w:rFonts w:ascii="Verdana" w:hAnsi="Verdana"/>
          <w:sz w:val="22"/>
          <w:szCs w:val="22"/>
        </w:rPr>
        <w:t>junio</w:t>
      </w:r>
      <w:r w:rsidR="000B484A">
        <w:rPr>
          <w:rFonts w:ascii="Verdana" w:hAnsi="Verdana"/>
          <w:sz w:val="22"/>
          <w:szCs w:val="22"/>
        </w:rPr>
        <w:t xml:space="preserve"> d</w:t>
      </w:r>
      <w:r w:rsidR="000B484A" w:rsidRPr="00872FD2">
        <w:rPr>
          <w:rFonts w:ascii="Verdana" w:hAnsi="Verdana"/>
          <w:sz w:val="22"/>
          <w:szCs w:val="22"/>
        </w:rPr>
        <w:t>el 201</w:t>
      </w:r>
      <w:r w:rsidR="004D6BD2">
        <w:rPr>
          <w:rFonts w:ascii="Verdana" w:hAnsi="Verdana"/>
          <w:sz w:val="22"/>
          <w:szCs w:val="22"/>
        </w:rPr>
        <w:t>6</w:t>
      </w:r>
    </w:p>
    <w:p w:rsidR="000B484A" w:rsidRDefault="000B484A" w:rsidP="00DE2D75">
      <w:pPr>
        <w:pStyle w:val="Ttulo2"/>
        <w:rPr>
          <w:rFonts w:ascii="Verdana" w:hAnsi="Verdana"/>
          <w:sz w:val="22"/>
          <w:szCs w:val="22"/>
        </w:rPr>
      </w:pPr>
    </w:p>
    <w:p w:rsidR="00872FD2" w:rsidRPr="00B01FE8" w:rsidRDefault="00872FD2" w:rsidP="00C06DBD">
      <w:pPr>
        <w:jc w:val="both"/>
        <w:rPr>
          <w:rFonts w:ascii="Verdana" w:hAnsi="Verdana"/>
          <w:b/>
          <w:sz w:val="22"/>
          <w:szCs w:val="22"/>
        </w:rPr>
      </w:pPr>
      <w:r w:rsidRPr="00B01FE8">
        <w:rPr>
          <w:rFonts w:ascii="Verdana" w:hAnsi="Verdana"/>
          <w:b/>
          <w:sz w:val="22"/>
          <w:szCs w:val="22"/>
        </w:rPr>
        <w:t xml:space="preserve">Tema </w:t>
      </w:r>
      <w:r w:rsidR="00BB1A51" w:rsidRPr="00B01FE8">
        <w:rPr>
          <w:rFonts w:ascii="Verdana" w:hAnsi="Verdana"/>
          <w:b/>
          <w:sz w:val="22"/>
          <w:szCs w:val="22"/>
        </w:rPr>
        <w:t>XI</w:t>
      </w:r>
      <w:r w:rsidR="00BB1A51">
        <w:rPr>
          <w:rFonts w:ascii="Verdana" w:hAnsi="Verdana"/>
          <w:b/>
          <w:sz w:val="22"/>
          <w:szCs w:val="22"/>
        </w:rPr>
        <w:t>I</w:t>
      </w:r>
      <w:r w:rsidR="00BB1A51" w:rsidRPr="00B01FE8">
        <w:rPr>
          <w:rFonts w:ascii="Verdana" w:hAnsi="Verdana"/>
          <w:b/>
          <w:sz w:val="22"/>
          <w:szCs w:val="22"/>
        </w:rPr>
        <w:t xml:space="preserve"> PLANEACION</w:t>
      </w:r>
      <w:r w:rsidRPr="00B01FE8">
        <w:rPr>
          <w:rFonts w:ascii="Verdana" w:hAnsi="Verdana"/>
          <w:b/>
          <w:sz w:val="22"/>
          <w:szCs w:val="22"/>
        </w:rPr>
        <w:t xml:space="preserve"> FINANCIERA</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El proceso de planeación financiera</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 xml:space="preserve">Planeación del efectivo </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Preparación de estado de resultados proyectados</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Preparación del balance general proyectados</w:t>
      </w:r>
    </w:p>
    <w:p w:rsidR="00D054A8" w:rsidRDefault="00D054A8" w:rsidP="00872FD2">
      <w:pPr>
        <w:rPr>
          <w:rFonts w:ascii="Verdana" w:hAnsi="Verdana"/>
          <w:b/>
          <w:sz w:val="22"/>
          <w:szCs w:val="22"/>
        </w:rPr>
      </w:pPr>
    </w:p>
    <w:p w:rsidR="00872FD2" w:rsidRPr="00EB3B9A" w:rsidRDefault="009E6EE4" w:rsidP="00EB3B9A">
      <w:pPr>
        <w:rPr>
          <w:rFonts w:ascii="Verdana" w:hAnsi="Verdana"/>
          <w:b/>
          <w:sz w:val="22"/>
          <w:szCs w:val="22"/>
        </w:rPr>
      </w:pPr>
      <w:r>
        <w:rPr>
          <w:rFonts w:ascii="Verdana" w:hAnsi="Verdana"/>
          <w:b/>
          <w:sz w:val="22"/>
          <w:szCs w:val="22"/>
        </w:rPr>
        <w:t>Lectura recomendada:</w:t>
      </w:r>
    </w:p>
    <w:p w:rsidR="00872FD2" w:rsidRPr="00872FD2" w:rsidRDefault="00EB3B9A" w:rsidP="009E6EE4">
      <w:pPr>
        <w:rPr>
          <w:rFonts w:ascii="Verdana" w:hAnsi="Verdana"/>
          <w:sz w:val="22"/>
          <w:szCs w:val="22"/>
        </w:rPr>
      </w:pPr>
      <w:r>
        <w:rPr>
          <w:rFonts w:ascii="Verdana" w:hAnsi="Verdana"/>
          <w:sz w:val="22"/>
          <w:szCs w:val="22"/>
        </w:rPr>
        <w:t xml:space="preserve">Capítulos N.3. </w:t>
      </w:r>
      <w:r w:rsidR="00872FD2" w:rsidRPr="00872FD2">
        <w:rPr>
          <w:rFonts w:ascii="Verdana" w:hAnsi="Verdana"/>
          <w:sz w:val="22"/>
          <w:szCs w:val="22"/>
        </w:rPr>
        <w:t xml:space="preserve">Gitman Lawrence J. Principios de Administración Financiera. Pearson; </w:t>
      </w:r>
      <w:r w:rsidR="00BB1A51" w:rsidRPr="00872FD2">
        <w:rPr>
          <w:rFonts w:ascii="Verdana" w:hAnsi="Verdana"/>
          <w:sz w:val="22"/>
          <w:szCs w:val="22"/>
        </w:rPr>
        <w:t>Décima</w:t>
      </w:r>
      <w:r w:rsidR="00872FD2" w:rsidRPr="00872FD2">
        <w:rPr>
          <w:rFonts w:ascii="Verdana" w:hAnsi="Verdana"/>
          <w:sz w:val="22"/>
          <w:szCs w:val="22"/>
        </w:rPr>
        <w:t xml:space="preserve"> edición.</w:t>
      </w:r>
    </w:p>
    <w:p w:rsidR="00872FD2" w:rsidRDefault="00872FD2" w:rsidP="00872FD2">
      <w:pPr>
        <w:rPr>
          <w:rFonts w:ascii="Verdana" w:hAnsi="Verdana"/>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SEMANA 1</w:t>
      </w:r>
      <w:r w:rsidR="004D6BD2">
        <w:rPr>
          <w:rFonts w:ascii="Verdana" w:hAnsi="Verdana"/>
          <w:sz w:val="22"/>
          <w:szCs w:val="22"/>
        </w:rPr>
        <w:t>6</w:t>
      </w:r>
      <w:r w:rsidRPr="00872FD2">
        <w:rPr>
          <w:rFonts w:ascii="Verdana" w:hAnsi="Verdana"/>
          <w:sz w:val="22"/>
          <w:szCs w:val="22"/>
        </w:rPr>
        <w:t xml:space="preserve"> </w:t>
      </w:r>
    </w:p>
    <w:p w:rsidR="000B484A" w:rsidRPr="00872FD2" w:rsidRDefault="00BB1A51" w:rsidP="000B484A">
      <w:pPr>
        <w:pStyle w:val="Ttulo2"/>
        <w:rPr>
          <w:rFonts w:ascii="Verdana" w:hAnsi="Verdana"/>
          <w:sz w:val="22"/>
          <w:szCs w:val="22"/>
        </w:rPr>
      </w:pPr>
      <w:r>
        <w:rPr>
          <w:rFonts w:ascii="Verdana" w:hAnsi="Verdana"/>
          <w:sz w:val="22"/>
          <w:szCs w:val="22"/>
        </w:rPr>
        <w:t>Del 20</w:t>
      </w:r>
      <w:r w:rsidR="000B484A">
        <w:rPr>
          <w:rFonts w:ascii="Verdana" w:hAnsi="Verdana"/>
          <w:sz w:val="22"/>
          <w:szCs w:val="22"/>
        </w:rPr>
        <w:t xml:space="preserve"> al 2</w:t>
      </w:r>
      <w:r w:rsidR="004D6BD2">
        <w:rPr>
          <w:rFonts w:ascii="Verdana" w:hAnsi="Verdana"/>
          <w:sz w:val="22"/>
          <w:szCs w:val="22"/>
        </w:rPr>
        <w:t>5</w:t>
      </w:r>
      <w:r w:rsidR="000B484A">
        <w:rPr>
          <w:rFonts w:ascii="Verdana" w:hAnsi="Verdana"/>
          <w:sz w:val="22"/>
          <w:szCs w:val="22"/>
        </w:rPr>
        <w:t xml:space="preserve"> de </w:t>
      </w:r>
      <w:r w:rsidR="004D6BD2">
        <w:rPr>
          <w:rFonts w:ascii="Verdana" w:hAnsi="Verdana"/>
          <w:sz w:val="22"/>
          <w:szCs w:val="22"/>
        </w:rPr>
        <w:t>junio</w:t>
      </w:r>
      <w:r w:rsidR="000B484A">
        <w:rPr>
          <w:rFonts w:ascii="Verdana" w:hAnsi="Verdana"/>
          <w:sz w:val="22"/>
          <w:szCs w:val="22"/>
        </w:rPr>
        <w:t xml:space="preserve"> d</w:t>
      </w:r>
      <w:r w:rsidR="000B484A" w:rsidRPr="00872FD2">
        <w:rPr>
          <w:rFonts w:ascii="Verdana" w:hAnsi="Verdana"/>
          <w:sz w:val="22"/>
          <w:szCs w:val="22"/>
        </w:rPr>
        <w:t>el 201</w:t>
      </w:r>
      <w:r w:rsidR="004D6BD2">
        <w:rPr>
          <w:rFonts w:ascii="Verdana" w:hAnsi="Verdana"/>
          <w:sz w:val="22"/>
          <w:szCs w:val="22"/>
        </w:rPr>
        <w:t>6</w:t>
      </w:r>
    </w:p>
    <w:p w:rsidR="000B484A" w:rsidRPr="00872FD2" w:rsidRDefault="000B484A" w:rsidP="00872FD2">
      <w:pPr>
        <w:rPr>
          <w:rFonts w:ascii="Verdana" w:hAnsi="Verdana"/>
          <w:sz w:val="22"/>
          <w:szCs w:val="22"/>
        </w:rPr>
      </w:pPr>
    </w:p>
    <w:p w:rsidR="00872FD2" w:rsidRPr="00B01FE8" w:rsidRDefault="00B01FE8" w:rsidP="00C06DBD">
      <w:pPr>
        <w:rPr>
          <w:rFonts w:ascii="Verdana" w:hAnsi="Verdana"/>
          <w:b/>
          <w:sz w:val="22"/>
          <w:szCs w:val="22"/>
          <w:lang w:val="es-ES_tradnl"/>
        </w:rPr>
      </w:pPr>
      <w:r>
        <w:rPr>
          <w:rFonts w:ascii="Verdana" w:hAnsi="Verdana"/>
          <w:b/>
          <w:sz w:val="22"/>
          <w:szCs w:val="22"/>
          <w:lang w:val="es-ES_tradnl"/>
        </w:rPr>
        <w:t>TEMA X</w:t>
      </w:r>
      <w:r w:rsidR="00C06DBD">
        <w:rPr>
          <w:rFonts w:ascii="Verdana" w:hAnsi="Verdana"/>
          <w:b/>
          <w:sz w:val="22"/>
          <w:szCs w:val="22"/>
          <w:lang w:val="es-ES_tradnl"/>
        </w:rPr>
        <w:t>III</w:t>
      </w:r>
      <w:r w:rsidR="00872FD2" w:rsidRPr="00B01FE8">
        <w:rPr>
          <w:rFonts w:ascii="Verdana" w:hAnsi="Verdana"/>
          <w:b/>
          <w:sz w:val="22"/>
          <w:szCs w:val="22"/>
          <w:lang w:val="es-ES_tradnl"/>
        </w:rPr>
        <w:t>. DECISIONES FINANCIERAS A CORTO PLAZO</w:t>
      </w:r>
    </w:p>
    <w:p w:rsidR="00872FD2" w:rsidRPr="00872FD2" w:rsidRDefault="00872FD2" w:rsidP="00140A35">
      <w:pPr>
        <w:numPr>
          <w:ilvl w:val="0"/>
          <w:numId w:val="30"/>
        </w:numPr>
        <w:rPr>
          <w:rFonts w:ascii="Verdana" w:hAnsi="Verdana"/>
          <w:sz w:val="22"/>
          <w:szCs w:val="22"/>
          <w:lang w:val="es-ES_tradnl"/>
        </w:rPr>
      </w:pPr>
      <w:r w:rsidRPr="00872FD2">
        <w:rPr>
          <w:rFonts w:ascii="Verdana" w:hAnsi="Verdana"/>
          <w:sz w:val="22"/>
          <w:szCs w:val="22"/>
          <w:lang w:val="es-ES_tradnl"/>
        </w:rPr>
        <w:t>Fundamentos del capital de trabajo</w:t>
      </w:r>
    </w:p>
    <w:p w:rsidR="00872FD2" w:rsidRPr="00872FD2" w:rsidRDefault="00872FD2" w:rsidP="00140A35">
      <w:pPr>
        <w:numPr>
          <w:ilvl w:val="0"/>
          <w:numId w:val="30"/>
        </w:numPr>
        <w:rPr>
          <w:rFonts w:ascii="Verdana" w:hAnsi="Verdana"/>
          <w:sz w:val="22"/>
          <w:szCs w:val="22"/>
          <w:lang w:val="es-ES_tradnl"/>
        </w:rPr>
      </w:pPr>
      <w:r w:rsidRPr="00872FD2">
        <w:rPr>
          <w:rFonts w:ascii="Verdana" w:hAnsi="Verdana"/>
          <w:sz w:val="22"/>
          <w:szCs w:val="22"/>
          <w:lang w:val="es-ES_tradnl"/>
        </w:rPr>
        <w:t>Ciclo de conversión del efectivo</w:t>
      </w:r>
    </w:p>
    <w:p w:rsidR="00872FD2" w:rsidRPr="00872FD2" w:rsidRDefault="00872FD2" w:rsidP="00140A35">
      <w:pPr>
        <w:numPr>
          <w:ilvl w:val="0"/>
          <w:numId w:val="30"/>
        </w:numPr>
        <w:rPr>
          <w:rFonts w:ascii="Verdana" w:hAnsi="Verdana"/>
          <w:sz w:val="22"/>
          <w:szCs w:val="22"/>
          <w:lang w:val="es-ES_tradnl"/>
        </w:rPr>
      </w:pPr>
      <w:r w:rsidRPr="00872FD2">
        <w:rPr>
          <w:rFonts w:ascii="Verdana" w:hAnsi="Verdana"/>
          <w:sz w:val="22"/>
          <w:szCs w:val="22"/>
          <w:lang w:val="es-ES_tradnl"/>
        </w:rPr>
        <w:t>Administración de Cuentas por cobrar e inventarios</w:t>
      </w:r>
    </w:p>
    <w:p w:rsidR="00872FD2" w:rsidRPr="00872FD2" w:rsidRDefault="00872FD2" w:rsidP="00140A35">
      <w:pPr>
        <w:numPr>
          <w:ilvl w:val="0"/>
          <w:numId w:val="30"/>
        </w:numPr>
        <w:tabs>
          <w:tab w:val="num" w:pos="1070"/>
        </w:tabs>
        <w:rPr>
          <w:rFonts w:ascii="Verdana" w:hAnsi="Verdana"/>
          <w:sz w:val="22"/>
          <w:szCs w:val="22"/>
          <w:lang w:val="es-ES_tradnl"/>
        </w:rPr>
      </w:pPr>
      <w:r w:rsidRPr="00872FD2">
        <w:rPr>
          <w:rFonts w:ascii="Verdana" w:hAnsi="Verdana"/>
          <w:sz w:val="22"/>
          <w:szCs w:val="22"/>
          <w:lang w:val="es-ES_tradnl"/>
        </w:rPr>
        <w:lastRenderedPageBreak/>
        <w:t>Fuentes de financiamiento a corto plazo</w:t>
      </w:r>
    </w:p>
    <w:p w:rsidR="00872FD2" w:rsidRPr="00872FD2" w:rsidRDefault="00872FD2" w:rsidP="00872FD2">
      <w:pPr>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recomendadas</w:t>
      </w:r>
    </w:p>
    <w:p w:rsidR="00872FD2" w:rsidRPr="00872FD2" w:rsidRDefault="00872FD2" w:rsidP="009E6EE4">
      <w:pPr>
        <w:rPr>
          <w:rFonts w:ascii="Verdana" w:hAnsi="Verdana"/>
          <w:sz w:val="22"/>
          <w:szCs w:val="22"/>
        </w:rPr>
      </w:pPr>
      <w:r w:rsidRPr="00872FD2">
        <w:rPr>
          <w:rFonts w:ascii="Verdana" w:hAnsi="Verdana"/>
          <w:sz w:val="22"/>
          <w:szCs w:val="22"/>
        </w:rPr>
        <w:t xml:space="preserve">Capítulo N.13, Gitman Lawrence J. Principios de Administración Financiera. Pearson; </w:t>
      </w:r>
      <w:r w:rsidR="00BB1A51" w:rsidRPr="00872FD2">
        <w:rPr>
          <w:rFonts w:ascii="Verdana" w:hAnsi="Verdana"/>
          <w:sz w:val="22"/>
          <w:szCs w:val="22"/>
        </w:rPr>
        <w:t>Décima</w:t>
      </w:r>
      <w:r w:rsidRPr="00872FD2">
        <w:rPr>
          <w:rFonts w:ascii="Verdana" w:hAnsi="Verdana"/>
          <w:sz w:val="22"/>
          <w:szCs w:val="22"/>
        </w:rPr>
        <w:t xml:space="preserve"> edición 2006</w:t>
      </w:r>
    </w:p>
    <w:p w:rsidR="00872FD2" w:rsidRPr="00872FD2" w:rsidRDefault="00872FD2" w:rsidP="009E6EE4">
      <w:pPr>
        <w:rPr>
          <w:rFonts w:ascii="Verdana" w:hAnsi="Verdana"/>
          <w:sz w:val="22"/>
          <w:szCs w:val="22"/>
        </w:rPr>
      </w:pPr>
      <w:r w:rsidRPr="00872FD2">
        <w:rPr>
          <w:rFonts w:ascii="Verdana" w:hAnsi="Verdana"/>
          <w:sz w:val="22"/>
          <w:szCs w:val="22"/>
        </w:rPr>
        <w:t>Capítulos N.7, 8, 9 y 10.</w:t>
      </w:r>
      <w:r w:rsidRPr="00872FD2">
        <w:rPr>
          <w:rFonts w:ascii="Verdana" w:hAnsi="Verdana"/>
          <w:sz w:val="22"/>
          <w:szCs w:val="22"/>
        </w:rPr>
        <w:tab/>
        <w:t>Gitman Lawrence J. Administración Financiera Básica. Harla; Tercera edición, 1996.</w:t>
      </w:r>
    </w:p>
    <w:p w:rsidR="00872FD2" w:rsidRPr="00872FD2" w:rsidRDefault="00872FD2" w:rsidP="00872FD2">
      <w:pPr>
        <w:rPr>
          <w:rFonts w:ascii="Verdana" w:hAnsi="Verdana"/>
          <w:sz w:val="22"/>
          <w:szCs w:val="22"/>
        </w:rPr>
      </w:pPr>
    </w:p>
    <w:p w:rsidR="000B484A" w:rsidRDefault="000B484A" w:rsidP="000B484A">
      <w:pPr>
        <w:pStyle w:val="Ttulo2"/>
        <w:rPr>
          <w:rFonts w:ascii="Verdana" w:hAnsi="Verdana"/>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SEMANA 1</w:t>
      </w:r>
      <w:r w:rsidR="004D6BD2">
        <w:rPr>
          <w:rFonts w:ascii="Verdana" w:hAnsi="Verdana"/>
          <w:sz w:val="22"/>
          <w:szCs w:val="22"/>
        </w:rPr>
        <w:t>7</w:t>
      </w:r>
      <w:r w:rsidRPr="00872FD2">
        <w:rPr>
          <w:rFonts w:ascii="Verdana" w:hAnsi="Verdana"/>
          <w:sz w:val="22"/>
          <w:szCs w:val="22"/>
        </w:rPr>
        <w:t xml:space="preserve"> </w:t>
      </w:r>
    </w:p>
    <w:p w:rsidR="000B484A" w:rsidRPr="00872FD2" w:rsidRDefault="00BB1A51" w:rsidP="000B484A">
      <w:pPr>
        <w:pStyle w:val="Ttulo2"/>
        <w:rPr>
          <w:rFonts w:ascii="Verdana" w:hAnsi="Verdana"/>
          <w:sz w:val="22"/>
          <w:szCs w:val="22"/>
        </w:rPr>
      </w:pPr>
      <w:r>
        <w:rPr>
          <w:rFonts w:ascii="Verdana" w:hAnsi="Verdana"/>
          <w:sz w:val="22"/>
          <w:szCs w:val="22"/>
        </w:rPr>
        <w:t>Del 27</w:t>
      </w:r>
      <w:r w:rsidR="000B484A">
        <w:rPr>
          <w:rFonts w:ascii="Verdana" w:hAnsi="Verdana"/>
          <w:sz w:val="22"/>
          <w:szCs w:val="22"/>
        </w:rPr>
        <w:t xml:space="preserve"> </w:t>
      </w:r>
      <w:r w:rsidR="004D6BD2">
        <w:rPr>
          <w:rFonts w:ascii="Verdana" w:hAnsi="Verdana"/>
          <w:sz w:val="22"/>
          <w:szCs w:val="22"/>
        </w:rPr>
        <w:t xml:space="preserve">de junio </w:t>
      </w:r>
      <w:r w:rsidR="000B484A">
        <w:rPr>
          <w:rFonts w:ascii="Verdana" w:hAnsi="Verdana"/>
          <w:sz w:val="22"/>
          <w:szCs w:val="22"/>
        </w:rPr>
        <w:t>al</w:t>
      </w:r>
      <w:r w:rsidR="004D6BD2">
        <w:rPr>
          <w:rFonts w:ascii="Verdana" w:hAnsi="Verdana"/>
          <w:sz w:val="22"/>
          <w:szCs w:val="22"/>
        </w:rPr>
        <w:t xml:space="preserve"> 02</w:t>
      </w:r>
      <w:r w:rsidR="000B484A">
        <w:rPr>
          <w:rFonts w:ascii="Verdana" w:hAnsi="Verdana"/>
          <w:sz w:val="22"/>
          <w:szCs w:val="22"/>
        </w:rPr>
        <w:t xml:space="preserve"> de </w:t>
      </w:r>
      <w:r w:rsidR="004D6BD2">
        <w:rPr>
          <w:rFonts w:ascii="Verdana" w:hAnsi="Verdana"/>
          <w:sz w:val="22"/>
          <w:szCs w:val="22"/>
        </w:rPr>
        <w:t>julio</w:t>
      </w:r>
      <w:r w:rsidR="000B484A">
        <w:rPr>
          <w:rFonts w:ascii="Verdana" w:hAnsi="Verdana"/>
          <w:sz w:val="22"/>
          <w:szCs w:val="22"/>
        </w:rPr>
        <w:t xml:space="preserve"> d</w:t>
      </w:r>
      <w:r w:rsidR="000B484A" w:rsidRPr="00872FD2">
        <w:rPr>
          <w:rFonts w:ascii="Verdana" w:hAnsi="Verdana"/>
          <w:sz w:val="22"/>
          <w:szCs w:val="22"/>
        </w:rPr>
        <w:t>el 201</w:t>
      </w:r>
      <w:r w:rsidR="004D6BD2">
        <w:rPr>
          <w:rFonts w:ascii="Verdana" w:hAnsi="Verdana"/>
          <w:sz w:val="22"/>
          <w:szCs w:val="22"/>
        </w:rPr>
        <w:t>6</w:t>
      </w:r>
    </w:p>
    <w:p w:rsidR="000B484A" w:rsidRDefault="000B484A" w:rsidP="0086270B">
      <w:pPr>
        <w:pStyle w:val="Ttulo2"/>
        <w:rPr>
          <w:rFonts w:ascii="Verdana" w:hAnsi="Verdana"/>
          <w:sz w:val="22"/>
          <w:szCs w:val="22"/>
        </w:rPr>
      </w:pPr>
    </w:p>
    <w:p w:rsidR="000B484A" w:rsidRPr="00EB3B9A" w:rsidRDefault="000B484A" w:rsidP="000B484A">
      <w:pPr>
        <w:rPr>
          <w:rFonts w:ascii="Verdana" w:hAnsi="Verdana"/>
          <w:b/>
          <w:sz w:val="22"/>
          <w:szCs w:val="22"/>
        </w:rPr>
      </w:pPr>
      <w:r w:rsidRPr="00EB3B9A">
        <w:rPr>
          <w:rFonts w:ascii="Verdana" w:hAnsi="Verdana"/>
          <w:b/>
          <w:sz w:val="22"/>
          <w:szCs w:val="22"/>
        </w:rPr>
        <w:t>ENTREGA DE TRABAJO INDIVIDUAL ESPECIAL SOBRE ANÁLISIS FINANCIERO</w:t>
      </w:r>
    </w:p>
    <w:p w:rsidR="000B484A" w:rsidRDefault="000B484A" w:rsidP="0086270B">
      <w:pPr>
        <w:pStyle w:val="Ttulo2"/>
        <w:rPr>
          <w:rFonts w:ascii="Verdana" w:hAnsi="Verdana"/>
          <w:sz w:val="22"/>
          <w:szCs w:val="22"/>
        </w:rPr>
      </w:pPr>
    </w:p>
    <w:p w:rsidR="0086270B" w:rsidRDefault="0086270B" w:rsidP="0086270B">
      <w:pPr>
        <w:pStyle w:val="Ttulo2"/>
        <w:rPr>
          <w:rFonts w:ascii="Verdana" w:hAnsi="Verdana"/>
          <w:sz w:val="22"/>
          <w:szCs w:val="22"/>
        </w:rPr>
      </w:pPr>
      <w:r w:rsidRPr="00872FD2">
        <w:rPr>
          <w:rFonts w:ascii="Verdana" w:hAnsi="Verdana"/>
          <w:sz w:val="22"/>
          <w:szCs w:val="22"/>
        </w:rPr>
        <w:t>SEMANA 1</w:t>
      </w:r>
      <w:r w:rsidR="004D6BD2">
        <w:rPr>
          <w:rFonts w:ascii="Verdana" w:hAnsi="Verdana"/>
          <w:sz w:val="22"/>
          <w:szCs w:val="22"/>
        </w:rPr>
        <w:t>8</w:t>
      </w:r>
    </w:p>
    <w:p w:rsidR="00C06DBD" w:rsidRPr="00872FD2" w:rsidRDefault="00BB1A51" w:rsidP="00C06DBD">
      <w:pPr>
        <w:pStyle w:val="Ttulo2"/>
        <w:rPr>
          <w:rFonts w:ascii="Verdana" w:hAnsi="Verdana"/>
          <w:sz w:val="22"/>
          <w:szCs w:val="22"/>
        </w:rPr>
      </w:pPr>
      <w:r>
        <w:rPr>
          <w:rFonts w:ascii="Verdana" w:hAnsi="Verdana"/>
          <w:sz w:val="22"/>
          <w:szCs w:val="22"/>
        </w:rPr>
        <w:t>Del 04</w:t>
      </w:r>
      <w:r w:rsidR="000B484A">
        <w:rPr>
          <w:rFonts w:ascii="Verdana" w:hAnsi="Verdana"/>
          <w:sz w:val="22"/>
          <w:szCs w:val="22"/>
        </w:rPr>
        <w:t xml:space="preserve"> </w:t>
      </w:r>
      <w:r w:rsidR="00884A83">
        <w:rPr>
          <w:rFonts w:ascii="Verdana" w:hAnsi="Verdana"/>
          <w:sz w:val="22"/>
          <w:szCs w:val="22"/>
        </w:rPr>
        <w:t xml:space="preserve">al 09 </w:t>
      </w:r>
      <w:r w:rsidR="000B484A">
        <w:rPr>
          <w:rFonts w:ascii="Verdana" w:hAnsi="Verdana"/>
          <w:sz w:val="22"/>
          <w:szCs w:val="22"/>
        </w:rPr>
        <w:t xml:space="preserve">de </w:t>
      </w:r>
      <w:r w:rsidR="00884A83">
        <w:rPr>
          <w:rFonts w:ascii="Verdana" w:hAnsi="Verdana"/>
          <w:sz w:val="22"/>
          <w:szCs w:val="22"/>
        </w:rPr>
        <w:t>julio</w:t>
      </w:r>
      <w:r w:rsidR="00DE2D75">
        <w:rPr>
          <w:rFonts w:ascii="Verdana" w:hAnsi="Verdana"/>
          <w:sz w:val="22"/>
          <w:szCs w:val="22"/>
        </w:rPr>
        <w:t xml:space="preserve"> </w:t>
      </w:r>
      <w:r w:rsidR="00C06DBD">
        <w:rPr>
          <w:rFonts w:ascii="Verdana" w:hAnsi="Verdana"/>
          <w:sz w:val="22"/>
          <w:szCs w:val="22"/>
        </w:rPr>
        <w:t>d</w:t>
      </w:r>
      <w:r w:rsidR="00C06DBD" w:rsidRPr="00872FD2">
        <w:rPr>
          <w:rFonts w:ascii="Verdana" w:hAnsi="Verdana"/>
          <w:sz w:val="22"/>
          <w:szCs w:val="22"/>
        </w:rPr>
        <w:t>el 201</w:t>
      </w:r>
      <w:r w:rsidR="00884A83">
        <w:rPr>
          <w:rFonts w:ascii="Verdana" w:hAnsi="Verdana"/>
          <w:sz w:val="22"/>
          <w:szCs w:val="22"/>
        </w:rPr>
        <w:t>6</w:t>
      </w:r>
    </w:p>
    <w:p w:rsidR="00C06DBD" w:rsidRDefault="00C06DBD" w:rsidP="00C06DBD">
      <w:pPr>
        <w:pStyle w:val="Ttulo2"/>
        <w:rPr>
          <w:rFonts w:ascii="Verdana" w:hAnsi="Verdana"/>
          <w:sz w:val="22"/>
          <w:szCs w:val="22"/>
        </w:rPr>
      </w:pPr>
      <w:r>
        <w:rPr>
          <w:rFonts w:ascii="Verdana" w:hAnsi="Verdana"/>
          <w:sz w:val="22"/>
          <w:szCs w:val="22"/>
        </w:rPr>
        <w:t>Pr</w:t>
      </w:r>
      <w:r w:rsidR="000B484A">
        <w:rPr>
          <w:rFonts w:ascii="Verdana" w:hAnsi="Verdana"/>
          <w:sz w:val="22"/>
          <w:szCs w:val="22"/>
        </w:rPr>
        <w:t>á</w:t>
      </w:r>
      <w:r>
        <w:rPr>
          <w:rFonts w:ascii="Verdana" w:hAnsi="Verdana"/>
          <w:sz w:val="22"/>
          <w:szCs w:val="22"/>
        </w:rPr>
        <w:t>ctica tercer examen parcial del curso.</w:t>
      </w:r>
    </w:p>
    <w:p w:rsidR="00C06DBD" w:rsidRDefault="00C06DBD" w:rsidP="00C06DBD">
      <w:pPr>
        <w:pStyle w:val="Ttulo2"/>
        <w:rPr>
          <w:rFonts w:ascii="Verdana" w:hAnsi="Verdana"/>
          <w:sz w:val="22"/>
          <w:szCs w:val="22"/>
        </w:rPr>
      </w:pPr>
    </w:p>
    <w:p w:rsidR="00DE2D75" w:rsidRPr="00872FD2" w:rsidRDefault="00DE2D75" w:rsidP="00DE2D75">
      <w:pPr>
        <w:outlineLvl w:val="0"/>
        <w:rPr>
          <w:rFonts w:ascii="Verdana" w:hAnsi="Verdana"/>
          <w:b/>
          <w:sz w:val="22"/>
          <w:szCs w:val="22"/>
        </w:rPr>
      </w:pPr>
      <w:r>
        <w:rPr>
          <w:rFonts w:ascii="Verdana" w:hAnsi="Verdana"/>
          <w:b/>
          <w:sz w:val="22"/>
          <w:szCs w:val="22"/>
        </w:rPr>
        <w:t xml:space="preserve">Tercer </w:t>
      </w:r>
      <w:r w:rsidRPr="00872FD2">
        <w:rPr>
          <w:rFonts w:ascii="Verdana" w:hAnsi="Verdana"/>
          <w:b/>
          <w:sz w:val="22"/>
          <w:szCs w:val="22"/>
        </w:rPr>
        <w:t xml:space="preserve">parcial, </w:t>
      </w:r>
      <w:r w:rsidR="00BB1A51" w:rsidRPr="005A66B0">
        <w:rPr>
          <w:rFonts w:ascii="Verdana" w:hAnsi="Verdana"/>
          <w:b/>
          <w:sz w:val="22"/>
          <w:szCs w:val="22"/>
        </w:rPr>
        <w:t>temas 10</w:t>
      </w:r>
      <w:r w:rsidRPr="005A66B0">
        <w:rPr>
          <w:rFonts w:ascii="Verdana" w:hAnsi="Verdana"/>
          <w:b/>
          <w:sz w:val="22"/>
          <w:szCs w:val="22"/>
        </w:rPr>
        <w:t xml:space="preserve">, 11, 12 y 13 (Examen colegiado, </w:t>
      </w:r>
      <w:r w:rsidR="00BB1A51" w:rsidRPr="005A66B0">
        <w:rPr>
          <w:rFonts w:ascii="Verdana" w:hAnsi="Verdana"/>
          <w:b/>
          <w:sz w:val="22"/>
          <w:szCs w:val="22"/>
        </w:rPr>
        <w:t>sábado 09</w:t>
      </w:r>
      <w:r w:rsidRPr="005A66B0">
        <w:rPr>
          <w:rFonts w:ascii="Verdana" w:hAnsi="Verdana"/>
          <w:b/>
          <w:sz w:val="22"/>
          <w:szCs w:val="22"/>
        </w:rPr>
        <w:t xml:space="preserve"> de </w:t>
      </w:r>
      <w:r w:rsidR="00884A83" w:rsidRPr="005A66B0">
        <w:rPr>
          <w:rFonts w:ascii="Verdana" w:hAnsi="Verdana"/>
          <w:b/>
          <w:sz w:val="22"/>
          <w:szCs w:val="22"/>
        </w:rPr>
        <w:t>julio</w:t>
      </w:r>
      <w:r w:rsidRPr="005A66B0">
        <w:rPr>
          <w:rFonts w:ascii="Verdana" w:hAnsi="Verdana"/>
          <w:b/>
          <w:sz w:val="22"/>
          <w:szCs w:val="22"/>
        </w:rPr>
        <w:t xml:space="preserve"> del 201</w:t>
      </w:r>
      <w:r w:rsidR="00884A83" w:rsidRPr="005A66B0">
        <w:rPr>
          <w:rFonts w:ascii="Verdana" w:hAnsi="Verdana"/>
          <w:b/>
          <w:sz w:val="22"/>
          <w:szCs w:val="22"/>
        </w:rPr>
        <w:t>6</w:t>
      </w:r>
      <w:r w:rsidRPr="005A66B0">
        <w:rPr>
          <w:rFonts w:ascii="Verdana" w:hAnsi="Verdana"/>
          <w:b/>
          <w:sz w:val="22"/>
          <w:szCs w:val="22"/>
        </w:rPr>
        <w:t>, hora: 13:00).</w:t>
      </w:r>
    </w:p>
    <w:p w:rsidR="00DE2D75" w:rsidRDefault="00DE2D75" w:rsidP="00872FD2">
      <w:pPr>
        <w:rPr>
          <w:rFonts w:ascii="Verdana" w:hAnsi="Verdana"/>
          <w:b/>
          <w:sz w:val="22"/>
          <w:szCs w:val="22"/>
        </w:rPr>
      </w:pPr>
    </w:p>
    <w:p w:rsidR="000B484A" w:rsidRPr="00872FD2" w:rsidRDefault="000B484A" w:rsidP="000B484A">
      <w:pPr>
        <w:pStyle w:val="Ttulo2"/>
        <w:rPr>
          <w:rFonts w:ascii="Verdana" w:hAnsi="Verdana"/>
          <w:sz w:val="22"/>
          <w:szCs w:val="22"/>
        </w:rPr>
      </w:pPr>
      <w:r w:rsidRPr="00872FD2">
        <w:rPr>
          <w:rFonts w:ascii="Verdana" w:hAnsi="Verdana"/>
          <w:sz w:val="22"/>
          <w:szCs w:val="22"/>
        </w:rPr>
        <w:t xml:space="preserve">SEMANA </w:t>
      </w:r>
      <w:r>
        <w:rPr>
          <w:rFonts w:ascii="Verdana" w:hAnsi="Verdana"/>
          <w:sz w:val="22"/>
          <w:szCs w:val="22"/>
        </w:rPr>
        <w:t>1</w:t>
      </w:r>
      <w:r w:rsidR="00884A83">
        <w:rPr>
          <w:rFonts w:ascii="Verdana" w:hAnsi="Verdana"/>
          <w:sz w:val="22"/>
          <w:szCs w:val="22"/>
        </w:rPr>
        <w:t>9</w:t>
      </w:r>
    </w:p>
    <w:p w:rsidR="000B484A" w:rsidRDefault="00BB1A51" w:rsidP="000B484A">
      <w:pPr>
        <w:pStyle w:val="Ttulo2"/>
        <w:rPr>
          <w:rFonts w:ascii="Verdana" w:hAnsi="Verdana"/>
          <w:sz w:val="22"/>
          <w:szCs w:val="22"/>
        </w:rPr>
      </w:pPr>
      <w:r>
        <w:rPr>
          <w:rFonts w:ascii="Verdana" w:hAnsi="Verdana"/>
          <w:sz w:val="22"/>
          <w:szCs w:val="22"/>
        </w:rPr>
        <w:t>Del 11</w:t>
      </w:r>
      <w:r w:rsidR="000B484A">
        <w:rPr>
          <w:rFonts w:ascii="Verdana" w:hAnsi="Verdana"/>
          <w:sz w:val="22"/>
          <w:szCs w:val="22"/>
        </w:rPr>
        <w:t xml:space="preserve"> al 1</w:t>
      </w:r>
      <w:r w:rsidR="00884A83">
        <w:rPr>
          <w:rFonts w:ascii="Verdana" w:hAnsi="Verdana"/>
          <w:sz w:val="22"/>
          <w:szCs w:val="22"/>
        </w:rPr>
        <w:t>6</w:t>
      </w:r>
      <w:r w:rsidR="000B484A">
        <w:rPr>
          <w:rFonts w:ascii="Verdana" w:hAnsi="Verdana"/>
          <w:sz w:val="22"/>
          <w:szCs w:val="22"/>
        </w:rPr>
        <w:t xml:space="preserve"> de </w:t>
      </w:r>
      <w:r w:rsidR="00884A83">
        <w:rPr>
          <w:rFonts w:ascii="Verdana" w:hAnsi="Verdana"/>
          <w:sz w:val="22"/>
          <w:szCs w:val="22"/>
        </w:rPr>
        <w:t>julio</w:t>
      </w:r>
      <w:r w:rsidR="000B484A">
        <w:rPr>
          <w:rFonts w:ascii="Verdana" w:hAnsi="Verdana"/>
          <w:sz w:val="22"/>
          <w:szCs w:val="22"/>
        </w:rPr>
        <w:t xml:space="preserve"> d</w:t>
      </w:r>
      <w:r w:rsidR="000B484A" w:rsidRPr="00872FD2">
        <w:rPr>
          <w:rFonts w:ascii="Verdana" w:hAnsi="Verdana"/>
          <w:sz w:val="22"/>
          <w:szCs w:val="22"/>
        </w:rPr>
        <w:t>el 201</w:t>
      </w:r>
      <w:r w:rsidR="00884A83">
        <w:rPr>
          <w:rFonts w:ascii="Verdana" w:hAnsi="Verdana"/>
          <w:sz w:val="22"/>
          <w:szCs w:val="22"/>
        </w:rPr>
        <w:t>6</w:t>
      </w:r>
    </w:p>
    <w:p w:rsidR="000B484A" w:rsidRDefault="000B484A" w:rsidP="00872FD2">
      <w:pPr>
        <w:rPr>
          <w:rFonts w:ascii="Verdana" w:hAnsi="Verdana"/>
          <w:b/>
          <w:sz w:val="22"/>
          <w:szCs w:val="22"/>
        </w:rPr>
      </w:pPr>
    </w:p>
    <w:p w:rsidR="000D653A" w:rsidRDefault="000D653A" w:rsidP="000D653A">
      <w:pPr>
        <w:rPr>
          <w:rFonts w:ascii="Verdana" w:hAnsi="Verdana"/>
          <w:b/>
          <w:sz w:val="22"/>
          <w:szCs w:val="22"/>
        </w:rPr>
      </w:pPr>
      <w:r w:rsidRPr="00EB3B9A">
        <w:rPr>
          <w:rFonts w:ascii="Verdana" w:hAnsi="Verdana"/>
          <w:b/>
          <w:sz w:val="22"/>
          <w:szCs w:val="22"/>
        </w:rPr>
        <w:t>EXÁMEN DE REPOSICIÓN</w:t>
      </w:r>
    </w:p>
    <w:p w:rsidR="00DE2D75" w:rsidRDefault="00DE2D75" w:rsidP="00872FD2">
      <w:pPr>
        <w:rPr>
          <w:rFonts w:ascii="Verdana" w:hAnsi="Verdana"/>
          <w:b/>
          <w:sz w:val="22"/>
          <w:szCs w:val="22"/>
        </w:rPr>
      </w:pPr>
    </w:p>
    <w:p w:rsidR="00B01FE8" w:rsidRDefault="00B01FE8" w:rsidP="00872FD2">
      <w:pPr>
        <w:rPr>
          <w:rFonts w:ascii="Verdana" w:hAnsi="Verdana"/>
          <w:b/>
          <w:sz w:val="22"/>
          <w:szCs w:val="22"/>
        </w:rPr>
      </w:pPr>
    </w:p>
    <w:p w:rsidR="00FB4882" w:rsidRPr="00690E57"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90E57">
        <w:rPr>
          <w:rFonts w:ascii="Verdana" w:hAnsi="Verdana"/>
          <w:b/>
          <w:sz w:val="28"/>
          <w:szCs w:val="28"/>
          <w:lang w:val="es-ES"/>
        </w:rPr>
        <w:t>PROFESOR</w:t>
      </w:r>
    </w:p>
    <w:p w:rsidR="008F2B5B" w:rsidRPr="005A66B0" w:rsidRDefault="008F2B5B" w:rsidP="008F2B5B">
      <w:r w:rsidRPr="005A66B0">
        <w:t>Nombre:</w:t>
      </w:r>
      <w:r w:rsidRPr="005A66B0">
        <w:rPr>
          <w:rFonts w:ascii="Bookman Old Style" w:hAnsi="Bookman Old Style"/>
          <w:b/>
          <w:i/>
          <w:sz w:val="24"/>
        </w:rPr>
        <w:t xml:space="preserve"> Lic</w:t>
      </w:r>
      <w:r w:rsidR="005A66B0" w:rsidRPr="005A66B0">
        <w:rPr>
          <w:rFonts w:ascii="Bookman Old Style" w:hAnsi="Bookman Old Style"/>
          <w:b/>
          <w:i/>
          <w:sz w:val="24"/>
        </w:rPr>
        <w:t>da</w:t>
      </w:r>
      <w:r w:rsidRPr="005A66B0">
        <w:rPr>
          <w:rFonts w:ascii="Bookman Old Style" w:hAnsi="Bookman Old Style"/>
          <w:b/>
          <w:i/>
          <w:sz w:val="24"/>
        </w:rPr>
        <w:t xml:space="preserve">. </w:t>
      </w:r>
      <w:r w:rsidR="005A66B0" w:rsidRPr="005A66B0">
        <w:rPr>
          <w:rFonts w:ascii="Bookman Old Style" w:hAnsi="Bookman Old Style"/>
          <w:b/>
          <w:i/>
          <w:sz w:val="24"/>
        </w:rPr>
        <w:t>Martha Elena Rojas Rojas</w:t>
      </w:r>
    </w:p>
    <w:p w:rsidR="008F2B5B" w:rsidRPr="005A66B0" w:rsidRDefault="008F2B5B" w:rsidP="008F2B5B"/>
    <w:p w:rsidR="008F2B5B" w:rsidRPr="005A66B0" w:rsidRDefault="008F2B5B" w:rsidP="008F2B5B">
      <w:pPr>
        <w:rPr>
          <w:rFonts w:ascii="Arial" w:hAnsi="Arial"/>
          <w:sz w:val="24"/>
        </w:rPr>
      </w:pPr>
      <w:r w:rsidRPr="005A66B0">
        <w:rPr>
          <w:rFonts w:ascii="Arial" w:hAnsi="Arial"/>
          <w:sz w:val="24"/>
        </w:rPr>
        <w:t xml:space="preserve">Teléfono: </w:t>
      </w:r>
      <w:r w:rsidR="005A66B0" w:rsidRPr="005A66B0">
        <w:rPr>
          <w:rFonts w:ascii="Arial" w:hAnsi="Arial"/>
          <w:sz w:val="24"/>
        </w:rPr>
        <w:t xml:space="preserve">8822-6281 </w:t>
      </w:r>
    </w:p>
    <w:p w:rsidR="008F2B5B" w:rsidRPr="008F2B5B" w:rsidRDefault="008F2B5B" w:rsidP="008F2B5B">
      <w:pPr>
        <w:rPr>
          <w:rFonts w:ascii="Arial" w:hAnsi="Arial"/>
          <w:sz w:val="24"/>
        </w:rPr>
      </w:pPr>
      <w:r w:rsidRPr="005A66B0">
        <w:rPr>
          <w:rFonts w:ascii="Arial" w:hAnsi="Arial"/>
          <w:sz w:val="24"/>
        </w:rPr>
        <w:t xml:space="preserve">Correo electrónico:  </w:t>
      </w:r>
      <w:r w:rsidR="005A66B0" w:rsidRPr="005A66B0">
        <w:rPr>
          <w:rFonts w:ascii="Arial" w:hAnsi="Arial"/>
          <w:sz w:val="24"/>
        </w:rPr>
        <w:t>merojasr.7</w:t>
      </w:r>
      <w:r w:rsidRPr="005A66B0">
        <w:rPr>
          <w:rFonts w:ascii="Arial" w:hAnsi="Arial"/>
          <w:sz w:val="24"/>
        </w:rPr>
        <w:t>@gmail.com</w:t>
      </w:r>
    </w:p>
    <w:p w:rsidR="008F2B5B" w:rsidRPr="00992322" w:rsidRDefault="008F2B5B" w:rsidP="008F2B5B"/>
    <w:p w:rsidR="008F2B5B" w:rsidRPr="00992322" w:rsidRDefault="008F2B5B" w:rsidP="008F2B5B">
      <w:pPr>
        <w:rPr>
          <w:rFonts w:ascii="Bookman Old Style" w:hAnsi="Bookman Old Style"/>
          <w:b/>
          <w:i/>
          <w:sz w:val="24"/>
        </w:rPr>
      </w:pPr>
      <w:r w:rsidRPr="00992322">
        <w:rPr>
          <w:rFonts w:ascii="Bookman Old Style" w:hAnsi="Bookman Old Style"/>
          <w:b/>
          <w:i/>
          <w:sz w:val="24"/>
        </w:rPr>
        <w:t>Perfil profesional y académico del profesor.</w:t>
      </w:r>
    </w:p>
    <w:p w:rsidR="008F2B5B" w:rsidRPr="00992322" w:rsidRDefault="008F2B5B" w:rsidP="008F2B5B"/>
    <w:p w:rsidR="008F2B5B" w:rsidRPr="00992322" w:rsidRDefault="008F2B5B" w:rsidP="005A66B0">
      <w:pPr>
        <w:jc w:val="both"/>
        <w:rPr>
          <w:rFonts w:ascii="Arial" w:hAnsi="Arial"/>
          <w:sz w:val="24"/>
        </w:rPr>
      </w:pPr>
      <w:r w:rsidRPr="00992322">
        <w:rPr>
          <w:rFonts w:ascii="Bookman Old Style" w:hAnsi="Bookman Old Style"/>
          <w:b/>
          <w:i/>
          <w:sz w:val="24"/>
        </w:rPr>
        <w:t>Formación Académica:</w:t>
      </w:r>
      <w:r w:rsidRPr="00992322">
        <w:rPr>
          <w:rFonts w:ascii="Arial" w:hAnsi="Arial"/>
          <w:b/>
          <w:sz w:val="24"/>
        </w:rPr>
        <w:t xml:space="preserve"> </w:t>
      </w:r>
      <w:r w:rsidR="005A66B0">
        <w:rPr>
          <w:rFonts w:ascii="Arial" w:hAnsi="Arial"/>
          <w:sz w:val="24"/>
        </w:rPr>
        <w:t>Licenciada de Administración de Negocios con énfasis en contaduría pública, Universidad de Costa Rica. Actualmente desarrolla trabajo de Investigación para optar por Maestría en Gerencia Estratégica, Universidad Estatal a Distancia.</w:t>
      </w:r>
    </w:p>
    <w:p w:rsidR="008F2B5B" w:rsidRPr="00992322" w:rsidRDefault="008F2B5B" w:rsidP="008F2B5B">
      <w:pPr>
        <w:rPr>
          <w:rFonts w:ascii="Arial" w:hAnsi="Arial"/>
          <w:sz w:val="24"/>
        </w:rPr>
      </w:pPr>
    </w:p>
    <w:p w:rsidR="005A66B0" w:rsidRDefault="008F2B5B" w:rsidP="008F2B5B">
      <w:pPr>
        <w:rPr>
          <w:rFonts w:ascii="Arial" w:hAnsi="Arial"/>
          <w:sz w:val="24"/>
        </w:rPr>
      </w:pPr>
      <w:r w:rsidRPr="00992322">
        <w:rPr>
          <w:rFonts w:ascii="Bookman Old Style" w:hAnsi="Bookman Old Style"/>
          <w:b/>
          <w:i/>
          <w:sz w:val="24"/>
        </w:rPr>
        <w:t>Experiencia Profesional:</w:t>
      </w:r>
      <w:r w:rsidRPr="00992322">
        <w:t xml:space="preserve"> </w:t>
      </w:r>
      <w:r w:rsidRPr="00992322">
        <w:rPr>
          <w:rFonts w:ascii="Arial" w:hAnsi="Arial"/>
          <w:sz w:val="24"/>
        </w:rPr>
        <w:t xml:space="preserve">Incorporado al Colegio de </w:t>
      </w:r>
      <w:r w:rsidR="005A66B0">
        <w:rPr>
          <w:rFonts w:ascii="Arial" w:hAnsi="Arial"/>
          <w:sz w:val="24"/>
        </w:rPr>
        <w:t>Ciencias Económicas</w:t>
      </w:r>
      <w:r w:rsidRPr="00992322">
        <w:rPr>
          <w:rFonts w:ascii="Arial" w:hAnsi="Arial"/>
          <w:sz w:val="24"/>
        </w:rPr>
        <w:t>,</w:t>
      </w:r>
      <w:r w:rsidR="005A66B0">
        <w:rPr>
          <w:rFonts w:ascii="Arial" w:hAnsi="Arial"/>
          <w:sz w:val="24"/>
        </w:rPr>
        <w:t xml:space="preserve"> 15 </w:t>
      </w:r>
      <w:r w:rsidRPr="00992322">
        <w:rPr>
          <w:rFonts w:ascii="Arial" w:hAnsi="Arial"/>
          <w:sz w:val="24"/>
        </w:rPr>
        <w:t xml:space="preserve">años de ejercicio profesional en </w:t>
      </w:r>
      <w:r w:rsidR="005A66B0">
        <w:rPr>
          <w:rFonts w:ascii="Arial" w:hAnsi="Arial"/>
          <w:sz w:val="24"/>
        </w:rPr>
        <w:t>Instituto Nacional de Aprendizaje, en el área de Contratación Administrativa, Control Interno, Presupuesto y Financiero Contable.</w:t>
      </w:r>
    </w:p>
    <w:p w:rsidR="005A66B0" w:rsidRDefault="005A66B0" w:rsidP="008F2B5B">
      <w:pPr>
        <w:rPr>
          <w:rFonts w:ascii="Arial" w:hAnsi="Arial"/>
          <w:sz w:val="24"/>
        </w:rPr>
      </w:pPr>
    </w:p>
    <w:p w:rsidR="005A66B0" w:rsidRDefault="005A66B0" w:rsidP="008F2B5B">
      <w:pPr>
        <w:rPr>
          <w:rFonts w:ascii="Arial" w:hAnsi="Arial"/>
          <w:sz w:val="24"/>
        </w:rPr>
      </w:pPr>
    </w:p>
    <w:p w:rsidR="005A66B0" w:rsidRDefault="005A66B0" w:rsidP="008F2B5B">
      <w:pPr>
        <w:rPr>
          <w:rFonts w:ascii="Arial" w:hAnsi="Arial"/>
          <w:sz w:val="24"/>
        </w:rPr>
      </w:pPr>
    </w:p>
    <w:p w:rsidR="005A66B0" w:rsidRDefault="005A66B0" w:rsidP="008F2B5B">
      <w:pPr>
        <w:rPr>
          <w:rFonts w:ascii="Arial" w:hAnsi="Arial"/>
          <w:sz w:val="24"/>
        </w:rPr>
      </w:pPr>
    </w:p>
    <w:p w:rsidR="005A66B0" w:rsidRDefault="005A66B0" w:rsidP="008F2B5B">
      <w:pPr>
        <w:rPr>
          <w:rFonts w:ascii="Arial" w:hAnsi="Arial"/>
          <w:sz w:val="24"/>
        </w:rPr>
      </w:pPr>
    </w:p>
    <w:p w:rsidR="005A66B0" w:rsidRPr="005A66B0" w:rsidRDefault="005A66B0" w:rsidP="008F2B5B">
      <w:pPr>
        <w:rPr>
          <w:rFonts w:ascii="Arial" w:hAnsi="Arial"/>
          <w:sz w:val="24"/>
        </w:rPr>
      </w:pPr>
    </w:p>
    <w:p w:rsidR="00DC78B2" w:rsidRDefault="00DC78B2" w:rsidP="00690E57">
      <w:pPr>
        <w:jc w:val="both"/>
        <w:rPr>
          <w:rFonts w:ascii="Arial" w:hAnsi="Arial"/>
          <w:sz w:val="24"/>
          <w:lang w:val="es-ES"/>
        </w:rPr>
      </w:pPr>
    </w:p>
    <w:p w:rsidR="00FB4882" w:rsidRPr="00690E57"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90E57">
        <w:rPr>
          <w:rFonts w:ascii="Verdana" w:hAnsi="Verdana"/>
          <w:b/>
          <w:sz w:val="28"/>
          <w:szCs w:val="28"/>
          <w:lang w:val="es-ES"/>
        </w:rPr>
        <w:t>METODOLOGÍA DE LA ENSEÑANZA/APRENDIZAJE</w:t>
      </w:r>
    </w:p>
    <w:p w:rsidR="00DC78B2" w:rsidRPr="00DC78B2" w:rsidRDefault="00DC78B2" w:rsidP="00DC78B2">
      <w:pPr>
        <w:jc w:val="both"/>
        <w:rPr>
          <w:rFonts w:ascii="Verdana" w:hAnsi="Verdana"/>
          <w:sz w:val="22"/>
          <w:szCs w:val="22"/>
        </w:rPr>
      </w:pPr>
      <w:r w:rsidRPr="00DC78B2">
        <w:rPr>
          <w:rFonts w:ascii="Verdana" w:hAnsi="Verdana"/>
          <w:b/>
          <w:sz w:val="22"/>
          <w:szCs w:val="22"/>
        </w:rPr>
        <w:t>Habilidad analítica:</w:t>
      </w:r>
      <w:r w:rsidRPr="00DC78B2">
        <w:rPr>
          <w:rFonts w:ascii="Verdana" w:hAnsi="Verdana"/>
          <w:sz w:val="22"/>
          <w:szCs w:val="22"/>
        </w:rPr>
        <w:t xml:space="preserve"> </w:t>
      </w:r>
    </w:p>
    <w:p w:rsidR="00DC78B2" w:rsidRPr="000B484A" w:rsidRDefault="007A678E" w:rsidP="00DC78B2">
      <w:pPr>
        <w:jc w:val="both"/>
        <w:rPr>
          <w:rFonts w:ascii="Verdana" w:hAnsi="Verdana"/>
          <w:sz w:val="22"/>
          <w:szCs w:val="22"/>
          <w:lang w:val="es-MX"/>
        </w:rPr>
      </w:pPr>
      <w:r>
        <w:rPr>
          <w:rFonts w:ascii="Verdana" w:hAnsi="Verdana"/>
          <w:sz w:val="22"/>
          <w:szCs w:val="22"/>
          <w:lang w:val="es-MX"/>
        </w:rPr>
        <w:t xml:space="preserve">Analizar </w:t>
      </w:r>
      <w:r w:rsidR="00DC78B2" w:rsidRPr="000B484A">
        <w:rPr>
          <w:rFonts w:ascii="Verdana" w:hAnsi="Verdana"/>
          <w:sz w:val="22"/>
          <w:szCs w:val="22"/>
          <w:lang w:val="es-MX"/>
        </w:rPr>
        <w:t>e interpretar los diferentes eventos</w:t>
      </w:r>
      <w:r>
        <w:rPr>
          <w:rFonts w:ascii="Verdana" w:hAnsi="Verdana"/>
          <w:sz w:val="22"/>
          <w:szCs w:val="22"/>
          <w:lang w:val="es-MX"/>
        </w:rPr>
        <w:t>,</w:t>
      </w:r>
      <w:r w:rsidR="00DC78B2" w:rsidRPr="000B484A">
        <w:rPr>
          <w:rFonts w:ascii="Verdana" w:hAnsi="Verdana"/>
          <w:sz w:val="22"/>
          <w:szCs w:val="22"/>
          <w:lang w:val="es-MX"/>
        </w:rPr>
        <w:t xml:space="preserve"> </w:t>
      </w:r>
      <w:r w:rsidRPr="000B484A">
        <w:rPr>
          <w:rFonts w:ascii="Verdana" w:hAnsi="Verdana"/>
          <w:sz w:val="22"/>
          <w:szCs w:val="22"/>
          <w:lang w:val="es-MX"/>
        </w:rPr>
        <w:t>que afectan</w:t>
      </w:r>
      <w:r w:rsidR="00DC78B2" w:rsidRPr="000B484A">
        <w:rPr>
          <w:rFonts w:ascii="Verdana" w:hAnsi="Verdana"/>
          <w:sz w:val="22"/>
          <w:szCs w:val="22"/>
          <w:lang w:val="es-MX"/>
        </w:rPr>
        <w:t xml:space="preserve"> la situación económico financiera de las </w:t>
      </w:r>
      <w:r w:rsidRPr="000B484A">
        <w:rPr>
          <w:rFonts w:ascii="Verdana" w:hAnsi="Verdana"/>
          <w:sz w:val="22"/>
          <w:szCs w:val="22"/>
          <w:lang w:val="es-MX"/>
        </w:rPr>
        <w:t>empresas y</w:t>
      </w:r>
      <w:r w:rsidR="00DC78B2" w:rsidRPr="000B484A">
        <w:rPr>
          <w:rFonts w:ascii="Verdana" w:hAnsi="Verdana"/>
          <w:sz w:val="22"/>
          <w:szCs w:val="22"/>
          <w:lang w:val="es-MX"/>
        </w:rPr>
        <w:t xml:space="preserve"> asegurar su adecuada representación </w:t>
      </w:r>
      <w:r w:rsidRPr="000B484A">
        <w:rPr>
          <w:rFonts w:ascii="Verdana" w:hAnsi="Verdana"/>
          <w:sz w:val="22"/>
          <w:szCs w:val="22"/>
          <w:lang w:val="es-MX"/>
        </w:rPr>
        <w:t>en el</w:t>
      </w:r>
      <w:r w:rsidR="00DC78B2" w:rsidRPr="000B484A">
        <w:rPr>
          <w:rFonts w:ascii="Verdana" w:hAnsi="Verdana"/>
          <w:sz w:val="22"/>
          <w:szCs w:val="22"/>
          <w:lang w:val="es-MX"/>
        </w:rPr>
        <w:t xml:space="preserve"> </w:t>
      </w:r>
      <w:r w:rsidR="005A66B0" w:rsidRPr="000B484A">
        <w:rPr>
          <w:rFonts w:ascii="Verdana" w:hAnsi="Verdana"/>
          <w:sz w:val="22"/>
          <w:szCs w:val="22"/>
          <w:lang w:val="es-MX"/>
        </w:rPr>
        <w:t>sistema de</w:t>
      </w:r>
      <w:r w:rsidR="00DC78B2" w:rsidRPr="000B484A">
        <w:rPr>
          <w:rFonts w:ascii="Verdana" w:hAnsi="Verdana"/>
          <w:sz w:val="22"/>
          <w:szCs w:val="22"/>
          <w:lang w:val="es-MX"/>
        </w:rPr>
        <w:t xml:space="preserve"> </w:t>
      </w:r>
      <w:r w:rsidR="00BB1A51" w:rsidRPr="000B484A">
        <w:rPr>
          <w:rFonts w:ascii="Verdana" w:hAnsi="Verdana"/>
          <w:sz w:val="22"/>
          <w:szCs w:val="22"/>
          <w:lang w:val="es-MX"/>
        </w:rPr>
        <w:t>información contable</w:t>
      </w:r>
      <w:r w:rsidR="00BB1A51">
        <w:rPr>
          <w:rFonts w:ascii="Verdana" w:hAnsi="Verdana"/>
          <w:sz w:val="22"/>
          <w:szCs w:val="22"/>
          <w:lang w:val="es-MX"/>
        </w:rPr>
        <w:t>,</w:t>
      </w:r>
      <w:r w:rsidR="00BB1A51" w:rsidRPr="000B484A">
        <w:rPr>
          <w:rFonts w:ascii="Verdana" w:hAnsi="Verdana"/>
          <w:sz w:val="22"/>
          <w:szCs w:val="22"/>
          <w:lang w:val="es-MX"/>
        </w:rPr>
        <w:t xml:space="preserve"> considerando los</w:t>
      </w:r>
      <w:r w:rsidR="00DC78B2" w:rsidRPr="000B484A">
        <w:rPr>
          <w:rFonts w:ascii="Verdana" w:hAnsi="Verdana"/>
          <w:sz w:val="22"/>
          <w:szCs w:val="22"/>
          <w:lang w:val="es-MX"/>
        </w:rPr>
        <w:t xml:space="preserve"> principios </w:t>
      </w:r>
      <w:r w:rsidR="00BB1A51" w:rsidRPr="000B484A">
        <w:rPr>
          <w:rFonts w:ascii="Verdana" w:hAnsi="Verdana"/>
          <w:sz w:val="22"/>
          <w:szCs w:val="22"/>
          <w:lang w:val="es-MX"/>
        </w:rPr>
        <w:t>y normas de</w:t>
      </w:r>
      <w:r w:rsidR="00DC78B2" w:rsidRPr="000B484A">
        <w:rPr>
          <w:rFonts w:ascii="Verdana" w:hAnsi="Verdana"/>
          <w:sz w:val="22"/>
          <w:szCs w:val="22"/>
          <w:lang w:val="es-MX"/>
        </w:rPr>
        <w:t xml:space="preserve"> registro establecidas.</w:t>
      </w:r>
    </w:p>
    <w:p w:rsidR="00DC78B2" w:rsidRPr="000B484A" w:rsidRDefault="00DC78B2" w:rsidP="00DC78B2">
      <w:pPr>
        <w:jc w:val="both"/>
        <w:rPr>
          <w:rFonts w:ascii="Verdana" w:hAnsi="Verdana"/>
          <w:sz w:val="22"/>
          <w:szCs w:val="22"/>
          <w:lang w:val="es-MX"/>
        </w:rPr>
      </w:pPr>
    </w:p>
    <w:p w:rsidR="00DC78B2" w:rsidRPr="000B484A" w:rsidRDefault="00DC78B2" w:rsidP="00DC78B2">
      <w:pPr>
        <w:jc w:val="both"/>
        <w:rPr>
          <w:rFonts w:ascii="Verdana" w:hAnsi="Verdana"/>
          <w:sz w:val="22"/>
          <w:szCs w:val="22"/>
          <w:lang w:val="es-MX"/>
        </w:rPr>
      </w:pPr>
      <w:r w:rsidRPr="000B484A">
        <w:rPr>
          <w:rFonts w:ascii="Verdana" w:hAnsi="Verdana"/>
          <w:sz w:val="22"/>
          <w:szCs w:val="22"/>
          <w:lang w:val="es-MX"/>
        </w:rPr>
        <w:t xml:space="preserve">Identificar situaciones áreas de mejora en las empresas utilizando las herramientas de análisis financiero aprendidas. </w:t>
      </w:r>
    </w:p>
    <w:p w:rsidR="00DC78B2" w:rsidRPr="000B484A" w:rsidRDefault="00DC78B2" w:rsidP="00DC78B2">
      <w:pPr>
        <w:jc w:val="both"/>
        <w:rPr>
          <w:rFonts w:ascii="Verdana" w:hAnsi="Verdana"/>
          <w:sz w:val="22"/>
          <w:szCs w:val="22"/>
          <w:lang w:val="es-MX"/>
        </w:rPr>
      </w:pPr>
    </w:p>
    <w:p w:rsidR="00DC78B2" w:rsidRPr="000B484A" w:rsidRDefault="00DC78B2" w:rsidP="00DC78B2">
      <w:pPr>
        <w:jc w:val="both"/>
        <w:rPr>
          <w:rFonts w:ascii="Verdana" w:hAnsi="Verdana"/>
          <w:sz w:val="22"/>
          <w:szCs w:val="22"/>
          <w:lang w:val="es-MX"/>
        </w:rPr>
      </w:pPr>
      <w:r w:rsidRPr="000B484A">
        <w:rPr>
          <w:rFonts w:ascii="Verdana" w:hAnsi="Verdana"/>
          <w:sz w:val="22"/>
          <w:szCs w:val="22"/>
          <w:lang w:val="es-MX"/>
        </w:rPr>
        <w:t xml:space="preserve">Capacidad de formular, explicar y analizar informaciones contable – financieras, que ayuden </w:t>
      </w:r>
      <w:r w:rsidR="007A678E" w:rsidRPr="000B484A">
        <w:rPr>
          <w:rFonts w:ascii="Verdana" w:hAnsi="Verdana"/>
          <w:sz w:val="22"/>
          <w:szCs w:val="22"/>
          <w:lang w:val="es-MX"/>
        </w:rPr>
        <w:t>a la</w:t>
      </w:r>
      <w:r w:rsidRPr="000B484A">
        <w:rPr>
          <w:rFonts w:ascii="Verdana" w:hAnsi="Verdana"/>
          <w:sz w:val="22"/>
          <w:szCs w:val="22"/>
          <w:lang w:val="es-MX"/>
        </w:rPr>
        <w:t xml:space="preserve"> resolución de problemas presentados en las entidades utilizando herramientas de análisis proporcionados y basándose en los conocimientos adquiridos.</w:t>
      </w:r>
    </w:p>
    <w:p w:rsidR="00DC78B2" w:rsidRPr="000B484A" w:rsidRDefault="00DC78B2" w:rsidP="00DC78B2">
      <w:pPr>
        <w:jc w:val="both"/>
        <w:rPr>
          <w:rFonts w:ascii="Verdana" w:hAnsi="Verdana"/>
          <w:b/>
          <w:sz w:val="22"/>
          <w:szCs w:val="22"/>
        </w:rPr>
      </w:pPr>
    </w:p>
    <w:p w:rsidR="00DC78B2" w:rsidRPr="000B484A" w:rsidRDefault="00DC78B2" w:rsidP="00DC78B2">
      <w:pPr>
        <w:jc w:val="both"/>
        <w:rPr>
          <w:rFonts w:ascii="Verdana" w:hAnsi="Verdana"/>
          <w:b/>
          <w:sz w:val="22"/>
          <w:szCs w:val="22"/>
        </w:rPr>
      </w:pPr>
      <w:r w:rsidRPr="000B484A">
        <w:rPr>
          <w:rFonts w:ascii="Verdana" w:hAnsi="Verdana"/>
          <w:b/>
          <w:sz w:val="22"/>
          <w:szCs w:val="22"/>
        </w:rPr>
        <w:t xml:space="preserve">Investigación: </w:t>
      </w:r>
    </w:p>
    <w:p w:rsidR="00DC78B2" w:rsidRPr="000B484A" w:rsidRDefault="00DC78B2" w:rsidP="00DC78B2">
      <w:pPr>
        <w:jc w:val="both"/>
        <w:rPr>
          <w:rFonts w:ascii="Verdana" w:hAnsi="Verdana"/>
          <w:sz w:val="22"/>
          <w:szCs w:val="22"/>
          <w:lang w:val="es-MX"/>
        </w:rPr>
      </w:pPr>
      <w:r w:rsidRPr="000B484A">
        <w:rPr>
          <w:rFonts w:ascii="Verdana" w:hAnsi="Verdana"/>
          <w:sz w:val="22"/>
          <w:szCs w:val="22"/>
          <w:lang w:val="es-MX"/>
        </w:rPr>
        <w:t>Capacidad de manejar de métodos de investigación, en la identificación y formulación adecuada de problemas, utilizando la información contable para la toma de decisiones.</w:t>
      </w:r>
    </w:p>
    <w:p w:rsidR="00DC78B2" w:rsidRPr="000B484A" w:rsidRDefault="00DC78B2" w:rsidP="00DC78B2">
      <w:pPr>
        <w:jc w:val="both"/>
        <w:rPr>
          <w:rFonts w:ascii="Verdana" w:hAnsi="Verdana"/>
          <w:b/>
          <w:sz w:val="22"/>
          <w:szCs w:val="22"/>
        </w:rPr>
      </w:pPr>
    </w:p>
    <w:p w:rsidR="00DC78B2" w:rsidRPr="000B484A" w:rsidRDefault="00DC78B2" w:rsidP="00DC78B2">
      <w:pPr>
        <w:jc w:val="both"/>
        <w:rPr>
          <w:rFonts w:ascii="Verdana" w:hAnsi="Verdana"/>
          <w:b/>
          <w:sz w:val="22"/>
          <w:szCs w:val="22"/>
        </w:rPr>
      </w:pPr>
      <w:r w:rsidRPr="000B484A">
        <w:rPr>
          <w:rFonts w:ascii="Verdana" w:hAnsi="Verdana"/>
          <w:b/>
          <w:sz w:val="22"/>
          <w:szCs w:val="22"/>
        </w:rPr>
        <w:t xml:space="preserve">Diseño: </w:t>
      </w:r>
    </w:p>
    <w:p w:rsidR="00DC78B2" w:rsidRPr="000B484A" w:rsidRDefault="00DC78B2" w:rsidP="00DC78B2">
      <w:pPr>
        <w:jc w:val="both"/>
        <w:rPr>
          <w:rFonts w:ascii="Verdana" w:hAnsi="Verdana"/>
          <w:sz w:val="22"/>
          <w:szCs w:val="22"/>
          <w:lang w:val="es-MX"/>
        </w:rPr>
      </w:pPr>
      <w:r w:rsidRPr="000B484A">
        <w:rPr>
          <w:rFonts w:ascii="Verdana" w:hAnsi="Verdana"/>
          <w:sz w:val="22"/>
          <w:szCs w:val="22"/>
          <w:lang w:val="es-MX"/>
        </w:rPr>
        <w:t>Capacidad de diseñar un sistema de información contable en una pequeña empresa o negocio mediante la utilización de los principios contables y normas de información financiera.</w:t>
      </w:r>
    </w:p>
    <w:p w:rsidR="00DC78B2" w:rsidRPr="000B484A" w:rsidRDefault="00DC78B2" w:rsidP="00DC78B2">
      <w:pPr>
        <w:jc w:val="both"/>
        <w:rPr>
          <w:rFonts w:ascii="Verdana" w:hAnsi="Verdana"/>
          <w:b/>
          <w:sz w:val="22"/>
          <w:szCs w:val="22"/>
        </w:rPr>
      </w:pPr>
    </w:p>
    <w:p w:rsidR="00DC78B2" w:rsidRPr="00DC78B2" w:rsidRDefault="00DC78B2" w:rsidP="00DC78B2">
      <w:pPr>
        <w:jc w:val="both"/>
        <w:rPr>
          <w:rFonts w:ascii="Verdana" w:hAnsi="Verdana"/>
          <w:b/>
          <w:sz w:val="22"/>
          <w:szCs w:val="22"/>
        </w:rPr>
      </w:pPr>
      <w:r w:rsidRPr="000B484A">
        <w:rPr>
          <w:rFonts w:ascii="Verdana" w:hAnsi="Verdana"/>
          <w:b/>
          <w:sz w:val="22"/>
          <w:szCs w:val="22"/>
        </w:rPr>
        <w:t>Capacidad de comunicación:</w:t>
      </w:r>
      <w:r w:rsidRPr="00DC78B2">
        <w:rPr>
          <w:rFonts w:ascii="Verdana" w:hAnsi="Verdana"/>
          <w:b/>
          <w:sz w:val="22"/>
          <w:szCs w:val="22"/>
        </w:rPr>
        <w:t xml:space="preserve"> </w:t>
      </w:r>
    </w:p>
    <w:p w:rsidR="00DC78B2" w:rsidRDefault="00DC78B2" w:rsidP="00DC78B2">
      <w:pPr>
        <w:jc w:val="both"/>
        <w:rPr>
          <w:rFonts w:ascii="Verdana" w:hAnsi="Verdana"/>
          <w:sz w:val="22"/>
          <w:szCs w:val="22"/>
          <w:lang w:val="es-MX"/>
        </w:rPr>
      </w:pPr>
      <w:r w:rsidRPr="00DC78B2">
        <w:rPr>
          <w:rFonts w:ascii="Verdana" w:hAnsi="Verdana"/>
          <w:sz w:val="22"/>
          <w:szCs w:val="22"/>
          <w:lang w:val="es-MX"/>
        </w:rPr>
        <w:t>Capacidad de transmitir a las personas de su entorno los resultados de su trabajo con transparenci</w:t>
      </w:r>
      <w:r>
        <w:rPr>
          <w:rFonts w:ascii="Verdana" w:hAnsi="Verdana"/>
          <w:sz w:val="22"/>
          <w:szCs w:val="22"/>
          <w:lang w:val="es-MX"/>
        </w:rPr>
        <w:t>a.</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trabajar en equipo para lograr un mejor ambiente de trabajo y fluidez en la comunicación.</w:t>
      </w:r>
    </w:p>
    <w:p w:rsidR="00DC78B2" w:rsidRPr="00DC78B2" w:rsidRDefault="00DC78B2" w:rsidP="00DC78B2">
      <w:pPr>
        <w:jc w:val="both"/>
        <w:rPr>
          <w:rFonts w:ascii="Verdana" w:hAnsi="Verdana"/>
          <w:b/>
          <w:sz w:val="22"/>
          <w:szCs w:val="22"/>
        </w:rPr>
      </w:pPr>
    </w:p>
    <w:p w:rsidR="00DC78B2" w:rsidRPr="00DC78B2" w:rsidRDefault="00DC78B2" w:rsidP="00DC78B2">
      <w:pPr>
        <w:jc w:val="both"/>
        <w:rPr>
          <w:rFonts w:ascii="Verdana" w:hAnsi="Verdana"/>
          <w:b/>
          <w:sz w:val="22"/>
          <w:szCs w:val="22"/>
        </w:rPr>
      </w:pPr>
      <w:r w:rsidRPr="00DC78B2">
        <w:rPr>
          <w:rFonts w:ascii="Verdana" w:hAnsi="Verdana"/>
          <w:b/>
          <w:sz w:val="22"/>
          <w:szCs w:val="22"/>
        </w:rPr>
        <w:t>Ingeniería ec</w:t>
      </w:r>
      <w:r w:rsidR="000B484A">
        <w:rPr>
          <w:rFonts w:ascii="Verdana" w:hAnsi="Verdana"/>
          <w:b/>
          <w:sz w:val="22"/>
          <w:szCs w:val="22"/>
        </w:rPr>
        <w:t>onómica y gestión de proyectos:</w:t>
      </w: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asimilar y gestionar cambios, de emitir criterios e informaciones de forma independiente y creativa. Además</w:t>
      </w:r>
      <w:r w:rsidR="007A678E">
        <w:rPr>
          <w:rFonts w:ascii="Verdana" w:hAnsi="Verdana"/>
          <w:sz w:val="22"/>
          <w:szCs w:val="22"/>
          <w:lang w:val="es-MX"/>
        </w:rPr>
        <w:t>,</w:t>
      </w:r>
      <w:r w:rsidRPr="00DC78B2">
        <w:rPr>
          <w:rFonts w:ascii="Verdana" w:hAnsi="Verdana"/>
          <w:sz w:val="22"/>
          <w:szCs w:val="22"/>
          <w:lang w:val="es-MX"/>
        </w:rPr>
        <w:t xml:space="preserve"> debe ser conocedor de los principios, normas y regulaciones; que son necesarias para gestionar proyectos y para contribuir a cumplir las metas de las empresas en la que participa.</w:t>
      </w:r>
    </w:p>
    <w:p w:rsidR="00DC78B2" w:rsidRPr="00DC78B2" w:rsidRDefault="00DC78B2" w:rsidP="00DC78B2">
      <w:pPr>
        <w:jc w:val="both"/>
        <w:rPr>
          <w:rFonts w:ascii="Verdana" w:hAnsi="Verdana"/>
          <w:sz w:val="22"/>
          <w:szCs w:val="22"/>
          <w:lang w:val="es-MX"/>
        </w:rPr>
      </w:pPr>
    </w:p>
    <w:p w:rsidR="00DC78B2" w:rsidRPr="000B484A" w:rsidRDefault="00DC78B2" w:rsidP="00DC78B2">
      <w:pPr>
        <w:jc w:val="both"/>
        <w:rPr>
          <w:rFonts w:ascii="Verdana" w:hAnsi="Verdana"/>
          <w:sz w:val="22"/>
          <w:szCs w:val="22"/>
          <w:lang w:val="es-MX"/>
        </w:rPr>
      </w:pPr>
      <w:r w:rsidRPr="000B484A">
        <w:rPr>
          <w:rFonts w:ascii="Verdana" w:hAnsi="Verdana"/>
          <w:sz w:val="22"/>
          <w:szCs w:val="22"/>
          <w:lang w:val="es-MX"/>
        </w:rPr>
        <w:t>Capacidad de entender la administración financiera a corto plazo, el capital de trabajo y el equilibrio relacionado entre la rentabilidad y el riesgo.</w:t>
      </w:r>
    </w:p>
    <w:p w:rsidR="00DC78B2" w:rsidRPr="000B484A" w:rsidRDefault="00DC78B2" w:rsidP="00DC78B2">
      <w:pPr>
        <w:jc w:val="both"/>
        <w:rPr>
          <w:rFonts w:ascii="Verdana" w:hAnsi="Verdana"/>
          <w:sz w:val="22"/>
          <w:szCs w:val="22"/>
          <w:lang w:val="es-MX"/>
        </w:rPr>
      </w:pPr>
    </w:p>
    <w:p w:rsidR="00DC78B2" w:rsidRPr="000B484A" w:rsidRDefault="00DC78B2" w:rsidP="00DC78B2">
      <w:pPr>
        <w:jc w:val="both"/>
        <w:rPr>
          <w:rFonts w:ascii="Verdana" w:hAnsi="Verdana"/>
          <w:sz w:val="22"/>
          <w:szCs w:val="22"/>
          <w:lang w:val="es-MX"/>
        </w:rPr>
      </w:pPr>
      <w:r w:rsidRPr="000B484A">
        <w:rPr>
          <w:rFonts w:ascii="Verdana" w:hAnsi="Verdana"/>
          <w:sz w:val="22"/>
          <w:szCs w:val="22"/>
          <w:lang w:val="es-MX"/>
        </w:rPr>
        <w:t>Elaborar indicadores económicos financieros de empresas y analizar la situación de la misma con base en ellos</w:t>
      </w:r>
    </w:p>
    <w:p w:rsidR="00DC78B2" w:rsidRPr="000B484A"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0B484A">
        <w:rPr>
          <w:rFonts w:ascii="Verdana" w:hAnsi="Verdana"/>
          <w:sz w:val="22"/>
          <w:szCs w:val="22"/>
          <w:lang w:val="es-MX"/>
        </w:rPr>
        <w:t>Comparar los indicadores de la empresa con los indicadores del sector para analizar la posición de la empresa en el mercado.</w:t>
      </w:r>
    </w:p>
    <w:p w:rsidR="00DC78B2" w:rsidRDefault="00DC78B2" w:rsidP="00DC0CE9">
      <w:pPr>
        <w:widowControl w:val="0"/>
        <w:jc w:val="both"/>
        <w:rPr>
          <w:rFonts w:ascii="Verdana" w:hAnsi="Verdana"/>
          <w:sz w:val="22"/>
          <w:szCs w:val="22"/>
          <w:lang w:val="es-ES"/>
        </w:rPr>
      </w:pPr>
    </w:p>
    <w:p w:rsidR="00692C56" w:rsidRDefault="00692C56" w:rsidP="00DC0CE9">
      <w:pPr>
        <w:widowControl w:val="0"/>
        <w:jc w:val="both"/>
        <w:rPr>
          <w:rFonts w:ascii="Verdana" w:hAnsi="Verdana"/>
          <w:sz w:val="22"/>
          <w:szCs w:val="22"/>
          <w:lang w:val="es-ES"/>
        </w:rPr>
      </w:pPr>
    </w:p>
    <w:p w:rsidR="00692C56" w:rsidRPr="00690E57" w:rsidRDefault="00692C56"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90E57">
        <w:rPr>
          <w:rFonts w:ascii="Verdana" w:hAnsi="Verdana"/>
          <w:b/>
          <w:sz w:val="28"/>
          <w:szCs w:val="28"/>
          <w:lang w:val="es-ES"/>
        </w:rPr>
        <w:t>EVALUACIÓN</w:t>
      </w:r>
    </w:p>
    <w:p w:rsidR="00692C56" w:rsidRPr="00692C56" w:rsidRDefault="00692C56" w:rsidP="00692C56">
      <w:pPr>
        <w:jc w:val="both"/>
        <w:rPr>
          <w:rFonts w:ascii="Verdana" w:hAnsi="Verdana"/>
          <w:sz w:val="22"/>
          <w:szCs w:val="22"/>
          <w:lang w:val="es-MX"/>
        </w:rPr>
      </w:pPr>
      <w:r w:rsidRPr="00692C56">
        <w:rPr>
          <w:rFonts w:ascii="Verdana" w:hAnsi="Verdana"/>
          <w:sz w:val="22"/>
          <w:szCs w:val="22"/>
          <w:lang w:val="es-MX"/>
        </w:rPr>
        <w:t>Las evaluaciones procuran medir el grado de apropiación tanto en el dominio del conjunto de conocimientos teóricos necesarios que sustentan decisiones de ingeniería, como la aplicación de procedimientos, métodos y técnicas especializadas que requiere el desempeño profesional.</w:t>
      </w:r>
    </w:p>
    <w:p w:rsidR="00692C56" w:rsidRDefault="00692C56" w:rsidP="00692C56">
      <w:pPr>
        <w:jc w:val="both"/>
        <w:rPr>
          <w:rFonts w:ascii="Verdana" w:hAnsi="Verdana"/>
          <w:sz w:val="22"/>
          <w:szCs w:val="22"/>
          <w:lang w:val="es-MX"/>
        </w:rPr>
      </w:pPr>
    </w:p>
    <w:p w:rsidR="00692C56" w:rsidRPr="00692C56" w:rsidRDefault="00692C56" w:rsidP="00692C56">
      <w:pPr>
        <w:jc w:val="both"/>
        <w:rPr>
          <w:rFonts w:ascii="Verdana" w:hAnsi="Verdana"/>
          <w:sz w:val="22"/>
          <w:szCs w:val="22"/>
          <w:lang w:val="es-MX"/>
        </w:rPr>
      </w:pPr>
      <w:r w:rsidRPr="00692C56">
        <w:rPr>
          <w:rFonts w:ascii="Verdana" w:hAnsi="Verdana"/>
          <w:sz w:val="22"/>
          <w:szCs w:val="22"/>
          <w:lang w:val="es-MX"/>
        </w:rPr>
        <w:t>Los exámenes son de respuesta corta o larga, de ejecución individual y prueban competencias instrumentales del tipo comprensión cognitiva.</w:t>
      </w:r>
    </w:p>
    <w:p w:rsidR="00692C56" w:rsidRPr="00692C56" w:rsidRDefault="00692C56" w:rsidP="00692C56">
      <w:pPr>
        <w:jc w:val="both"/>
        <w:rPr>
          <w:rFonts w:ascii="Verdana" w:hAnsi="Verdana"/>
          <w:sz w:val="22"/>
          <w:szCs w:val="22"/>
          <w:lang w:val="es-MX"/>
        </w:rPr>
      </w:pPr>
    </w:p>
    <w:p w:rsidR="00692C56" w:rsidRDefault="00692C56" w:rsidP="00692C56">
      <w:pPr>
        <w:jc w:val="both"/>
        <w:rPr>
          <w:rFonts w:ascii="Verdana" w:hAnsi="Verdana"/>
          <w:sz w:val="22"/>
          <w:szCs w:val="22"/>
          <w:lang w:val="es-MX"/>
        </w:rPr>
      </w:pPr>
      <w:r w:rsidRPr="00692C56">
        <w:rPr>
          <w:rFonts w:ascii="Verdana" w:hAnsi="Verdana"/>
          <w:sz w:val="22"/>
          <w:szCs w:val="22"/>
          <w:lang w:val="es-MX"/>
        </w:rPr>
        <w:t>La distribución porcentual es la siguiente:</w:t>
      </w:r>
    </w:p>
    <w:p w:rsidR="000E2C96" w:rsidRDefault="000E2C96" w:rsidP="00692C56">
      <w:pPr>
        <w:jc w:val="both"/>
        <w:rPr>
          <w:rFonts w:ascii="Verdana" w:hAnsi="Verdana"/>
          <w:sz w:val="22"/>
          <w:szCs w:val="22"/>
          <w:lang w:val="es-MX"/>
        </w:rPr>
      </w:pPr>
    </w:p>
    <w:p w:rsidR="00692C56" w:rsidRPr="00692C56" w:rsidRDefault="00692C56" w:rsidP="00692C56">
      <w:pPr>
        <w:jc w:val="both"/>
        <w:rPr>
          <w:rFonts w:ascii="Verdana" w:hAnsi="Verdana"/>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2"/>
        <w:gridCol w:w="1292"/>
      </w:tblGrid>
      <w:tr w:rsidR="00692C56" w:rsidRPr="00692C56" w:rsidTr="00692C56">
        <w:trPr>
          <w:trHeight w:val="321"/>
          <w:jc w:val="center"/>
        </w:trPr>
        <w:tc>
          <w:tcPr>
            <w:tcW w:w="3352" w:type="dxa"/>
            <w:tcBorders>
              <w:top w:val="single" w:sz="4" w:space="0" w:color="auto"/>
              <w:left w:val="single" w:sz="4" w:space="0" w:color="auto"/>
              <w:bottom w:val="single" w:sz="4" w:space="0" w:color="auto"/>
              <w:right w:val="single" w:sz="4" w:space="0" w:color="auto"/>
            </w:tcBorders>
            <w:hideMark/>
          </w:tcPr>
          <w:p w:rsidR="00692C56" w:rsidRPr="00692C56" w:rsidRDefault="00692C56" w:rsidP="00683F1F">
            <w:pPr>
              <w:spacing w:after="120"/>
              <w:jc w:val="both"/>
              <w:rPr>
                <w:rFonts w:ascii="Verdana" w:hAnsi="Verdana" w:cs="Verdana"/>
                <w:sz w:val="22"/>
                <w:szCs w:val="22"/>
                <w:lang w:val="es-ES"/>
              </w:rPr>
            </w:pPr>
            <w:r w:rsidRPr="00692C56">
              <w:rPr>
                <w:rFonts w:ascii="Verdana" w:hAnsi="Verdana"/>
                <w:sz w:val="22"/>
                <w:szCs w:val="22"/>
              </w:rPr>
              <w:t>Examen Parcial I</w:t>
            </w:r>
          </w:p>
        </w:tc>
        <w:tc>
          <w:tcPr>
            <w:tcW w:w="1292" w:type="dxa"/>
            <w:tcBorders>
              <w:top w:val="single" w:sz="4" w:space="0" w:color="auto"/>
              <w:left w:val="single" w:sz="4" w:space="0" w:color="auto"/>
              <w:bottom w:val="single" w:sz="4" w:space="0" w:color="auto"/>
              <w:right w:val="single" w:sz="4" w:space="0" w:color="auto"/>
            </w:tcBorders>
            <w:hideMark/>
          </w:tcPr>
          <w:p w:rsidR="00692C56" w:rsidRPr="00692C56" w:rsidRDefault="00692C56" w:rsidP="00692C56">
            <w:pPr>
              <w:spacing w:after="120"/>
              <w:ind w:firstLine="284"/>
              <w:jc w:val="both"/>
              <w:rPr>
                <w:rFonts w:ascii="Verdana" w:hAnsi="Verdana" w:cs="Verdana"/>
                <w:sz w:val="22"/>
                <w:szCs w:val="22"/>
                <w:lang w:val="es-ES"/>
              </w:rPr>
            </w:pPr>
            <w:r w:rsidRPr="00692C56">
              <w:rPr>
                <w:rFonts w:ascii="Verdana" w:hAnsi="Verdana"/>
                <w:sz w:val="22"/>
                <w:szCs w:val="22"/>
              </w:rPr>
              <w:t>2</w:t>
            </w:r>
            <w:r>
              <w:rPr>
                <w:rFonts w:ascii="Verdana" w:hAnsi="Verdana"/>
                <w:sz w:val="22"/>
                <w:szCs w:val="22"/>
              </w:rPr>
              <w:t>5</w:t>
            </w:r>
            <w:r w:rsidRPr="00692C56">
              <w:rPr>
                <w:rFonts w:ascii="Verdana" w:hAnsi="Verdana"/>
                <w:sz w:val="22"/>
                <w:szCs w:val="22"/>
              </w:rPr>
              <w:t>%</w:t>
            </w:r>
          </w:p>
        </w:tc>
      </w:tr>
      <w:tr w:rsidR="00692C56" w:rsidRPr="00692C56" w:rsidTr="00692C56">
        <w:trPr>
          <w:trHeight w:val="327"/>
          <w:jc w:val="center"/>
        </w:trPr>
        <w:tc>
          <w:tcPr>
            <w:tcW w:w="3352" w:type="dxa"/>
            <w:tcBorders>
              <w:top w:val="single" w:sz="4" w:space="0" w:color="auto"/>
              <w:left w:val="single" w:sz="4" w:space="0" w:color="auto"/>
              <w:bottom w:val="single" w:sz="4" w:space="0" w:color="auto"/>
              <w:right w:val="single" w:sz="4" w:space="0" w:color="auto"/>
            </w:tcBorders>
            <w:hideMark/>
          </w:tcPr>
          <w:p w:rsidR="00692C56" w:rsidRPr="00692C56" w:rsidRDefault="00692C56">
            <w:pPr>
              <w:spacing w:after="120"/>
              <w:jc w:val="both"/>
              <w:rPr>
                <w:rFonts w:ascii="Verdana" w:hAnsi="Verdana" w:cs="Verdana"/>
                <w:sz w:val="22"/>
                <w:szCs w:val="22"/>
                <w:lang w:val="es-ES"/>
              </w:rPr>
            </w:pPr>
            <w:r w:rsidRPr="00692C56">
              <w:rPr>
                <w:rFonts w:ascii="Verdana" w:hAnsi="Verdana"/>
                <w:sz w:val="22"/>
                <w:szCs w:val="22"/>
              </w:rPr>
              <w:t xml:space="preserve">Examen Parcial </w:t>
            </w:r>
            <w:r>
              <w:rPr>
                <w:rFonts w:ascii="Verdana" w:hAnsi="Verdana"/>
                <w:sz w:val="22"/>
                <w:szCs w:val="22"/>
              </w:rPr>
              <w:t>I</w:t>
            </w:r>
            <w:r w:rsidRPr="00692C56">
              <w:rPr>
                <w:rFonts w:ascii="Verdana" w:hAnsi="Verdana"/>
                <w:sz w:val="22"/>
                <w:szCs w:val="22"/>
              </w:rPr>
              <w:t>I</w:t>
            </w:r>
          </w:p>
        </w:tc>
        <w:tc>
          <w:tcPr>
            <w:tcW w:w="1292" w:type="dxa"/>
            <w:tcBorders>
              <w:top w:val="single" w:sz="4" w:space="0" w:color="auto"/>
              <w:left w:val="single" w:sz="4" w:space="0" w:color="auto"/>
              <w:bottom w:val="single" w:sz="4" w:space="0" w:color="auto"/>
              <w:right w:val="single" w:sz="4" w:space="0" w:color="auto"/>
            </w:tcBorders>
            <w:hideMark/>
          </w:tcPr>
          <w:p w:rsidR="00692C56" w:rsidRPr="00692C56" w:rsidRDefault="00692C56">
            <w:pPr>
              <w:tabs>
                <w:tab w:val="center" w:pos="5100"/>
              </w:tabs>
              <w:spacing w:after="120"/>
              <w:ind w:firstLine="284"/>
              <w:jc w:val="both"/>
              <w:rPr>
                <w:rFonts w:ascii="Verdana" w:hAnsi="Verdana" w:cs="Verdana"/>
                <w:sz w:val="22"/>
                <w:szCs w:val="22"/>
                <w:lang w:val="es-ES"/>
              </w:rPr>
            </w:pPr>
            <w:r w:rsidRPr="00692C56">
              <w:rPr>
                <w:rFonts w:ascii="Verdana" w:hAnsi="Verdana"/>
                <w:sz w:val="22"/>
                <w:szCs w:val="22"/>
              </w:rPr>
              <w:t>25%</w:t>
            </w:r>
          </w:p>
        </w:tc>
      </w:tr>
      <w:tr w:rsidR="00692C56" w:rsidRPr="00692C56" w:rsidTr="00692C56">
        <w:trPr>
          <w:jc w:val="center"/>
        </w:trPr>
        <w:tc>
          <w:tcPr>
            <w:tcW w:w="3352" w:type="dxa"/>
            <w:tcBorders>
              <w:top w:val="single" w:sz="4" w:space="0" w:color="auto"/>
              <w:left w:val="single" w:sz="4" w:space="0" w:color="auto"/>
              <w:bottom w:val="single" w:sz="4" w:space="0" w:color="auto"/>
              <w:right w:val="single" w:sz="4" w:space="0" w:color="auto"/>
            </w:tcBorders>
            <w:hideMark/>
          </w:tcPr>
          <w:p w:rsidR="00692C56" w:rsidRPr="00692C56" w:rsidRDefault="00692C56">
            <w:pPr>
              <w:spacing w:after="120"/>
              <w:jc w:val="both"/>
              <w:rPr>
                <w:rFonts w:ascii="Verdana" w:hAnsi="Verdana" w:cs="Verdana"/>
                <w:sz w:val="22"/>
                <w:szCs w:val="22"/>
                <w:lang w:val="es-ES"/>
              </w:rPr>
            </w:pPr>
            <w:r w:rsidRPr="00692C56">
              <w:rPr>
                <w:rFonts w:ascii="Verdana" w:hAnsi="Verdana"/>
                <w:sz w:val="22"/>
                <w:szCs w:val="22"/>
              </w:rPr>
              <w:t>Examen Parcial I</w:t>
            </w:r>
            <w:r>
              <w:rPr>
                <w:rFonts w:ascii="Verdana" w:hAnsi="Verdana"/>
                <w:sz w:val="22"/>
                <w:szCs w:val="22"/>
              </w:rPr>
              <w:t>I</w:t>
            </w:r>
            <w:r w:rsidRPr="00692C56">
              <w:rPr>
                <w:rFonts w:ascii="Verdana" w:hAnsi="Verdana"/>
                <w:sz w:val="22"/>
                <w:szCs w:val="22"/>
              </w:rPr>
              <w:t xml:space="preserve">I       </w:t>
            </w:r>
          </w:p>
        </w:tc>
        <w:tc>
          <w:tcPr>
            <w:tcW w:w="1292" w:type="dxa"/>
            <w:tcBorders>
              <w:top w:val="single" w:sz="4" w:space="0" w:color="auto"/>
              <w:left w:val="single" w:sz="4" w:space="0" w:color="auto"/>
              <w:bottom w:val="single" w:sz="4" w:space="0" w:color="auto"/>
              <w:right w:val="single" w:sz="4" w:space="0" w:color="auto"/>
            </w:tcBorders>
            <w:hideMark/>
          </w:tcPr>
          <w:p w:rsidR="00692C56" w:rsidRPr="00692C56" w:rsidRDefault="00692C56">
            <w:pPr>
              <w:tabs>
                <w:tab w:val="center" w:pos="5100"/>
              </w:tabs>
              <w:spacing w:after="120"/>
              <w:ind w:firstLine="284"/>
              <w:jc w:val="both"/>
              <w:rPr>
                <w:rFonts w:ascii="Verdana" w:hAnsi="Verdana" w:cs="Verdana"/>
                <w:sz w:val="22"/>
                <w:szCs w:val="22"/>
                <w:lang w:val="es-ES"/>
              </w:rPr>
            </w:pPr>
            <w:r w:rsidRPr="00692C56">
              <w:rPr>
                <w:rFonts w:ascii="Verdana" w:hAnsi="Verdana"/>
                <w:sz w:val="22"/>
                <w:szCs w:val="22"/>
              </w:rPr>
              <w:t>25%</w:t>
            </w:r>
          </w:p>
        </w:tc>
      </w:tr>
      <w:tr w:rsidR="00692C56" w:rsidRPr="00692C56" w:rsidTr="00692C56">
        <w:trPr>
          <w:trHeight w:val="322"/>
          <w:jc w:val="center"/>
        </w:trPr>
        <w:tc>
          <w:tcPr>
            <w:tcW w:w="3352" w:type="dxa"/>
            <w:tcBorders>
              <w:top w:val="single" w:sz="4" w:space="0" w:color="auto"/>
              <w:left w:val="single" w:sz="4" w:space="0" w:color="auto"/>
              <w:bottom w:val="single" w:sz="4" w:space="0" w:color="auto"/>
              <w:right w:val="single" w:sz="4" w:space="0" w:color="auto"/>
            </w:tcBorders>
            <w:hideMark/>
          </w:tcPr>
          <w:p w:rsidR="00692C56" w:rsidRPr="00692C56" w:rsidRDefault="00692C56">
            <w:pPr>
              <w:spacing w:after="120"/>
              <w:jc w:val="both"/>
              <w:rPr>
                <w:rFonts w:ascii="Verdana" w:hAnsi="Verdana" w:cs="Verdana"/>
                <w:sz w:val="22"/>
                <w:szCs w:val="22"/>
                <w:lang w:val="es-ES"/>
              </w:rPr>
            </w:pPr>
            <w:r w:rsidRPr="00692C56">
              <w:rPr>
                <w:rFonts w:ascii="Verdana" w:hAnsi="Verdana"/>
                <w:sz w:val="22"/>
                <w:szCs w:val="22"/>
              </w:rPr>
              <w:t>Exámenes cortos</w:t>
            </w:r>
          </w:p>
        </w:tc>
        <w:tc>
          <w:tcPr>
            <w:tcW w:w="1292" w:type="dxa"/>
            <w:tcBorders>
              <w:top w:val="single" w:sz="4" w:space="0" w:color="auto"/>
              <w:left w:val="single" w:sz="4" w:space="0" w:color="auto"/>
              <w:bottom w:val="single" w:sz="4" w:space="0" w:color="auto"/>
              <w:right w:val="single" w:sz="4" w:space="0" w:color="auto"/>
            </w:tcBorders>
            <w:hideMark/>
          </w:tcPr>
          <w:p w:rsidR="00692C56" w:rsidRPr="00692C56" w:rsidRDefault="00692C56" w:rsidP="00905F80">
            <w:pPr>
              <w:spacing w:after="120"/>
              <w:ind w:firstLine="284"/>
              <w:jc w:val="both"/>
              <w:rPr>
                <w:rFonts w:ascii="Verdana" w:hAnsi="Verdana" w:cs="Verdana"/>
                <w:sz w:val="22"/>
                <w:szCs w:val="22"/>
                <w:lang w:val="es-ES"/>
              </w:rPr>
            </w:pPr>
            <w:r w:rsidRPr="00692C56">
              <w:rPr>
                <w:rFonts w:ascii="Verdana" w:hAnsi="Verdana"/>
                <w:sz w:val="22"/>
                <w:szCs w:val="22"/>
              </w:rPr>
              <w:t>1</w:t>
            </w:r>
            <w:r w:rsidR="00905F80">
              <w:rPr>
                <w:rFonts w:ascii="Verdana" w:hAnsi="Verdana"/>
                <w:sz w:val="22"/>
                <w:szCs w:val="22"/>
              </w:rPr>
              <w:t>5</w:t>
            </w:r>
            <w:r w:rsidRPr="00692C56">
              <w:rPr>
                <w:rFonts w:ascii="Verdana" w:hAnsi="Verdana"/>
                <w:sz w:val="22"/>
                <w:szCs w:val="22"/>
              </w:rPr>
              <w:t>%</w:t>
            </w:r>
          </w:p>
        </w:tc>
      </w:tr>
      <w:tr w:rsidR="000E2C96" w:rsidRPr="00692C56" w:rsidTr="00692C56">
        <w:trPr>
          <w:trHeight w:val="322"/>
          <w:jc w:val="center"/>
        </w:trPr>
        <w:tc>
          <w:tcPr>
            <w:tcW w:w="3352" w:type="dxa"/>
            <w:tcBorders>
              <w:top w:val="single" w:sz="4" w:space="0" w:color="auto"/>
              <w:left w:val="single" w:sz="4" w:space="0" w:color="auto"/>
              <w:bottom w:val="single" w:sz="4" w:space="0" w:color="auto"/>
              <w:right w:val="single" w:sz="4" w:space="0" w:color="auto"/>
            </w:tcBorders>
            <w:hideMark/>
          </w:tcPr>
          <w:p w:rsidR="000E2C96" w:rsidRPr="00692C56" w:rsidRDefault="000E2C96">
            <w:pPr>
              <w:spacing w:after="120"/>
              <w:jc w:val="both"/>
              <w:rPr>
                <w:rFonts w:ascii="Verdana" w:hAnsi="Verdana"/>
                <w:sz w:val="22"/>
                <w:szCs w:val="22"/>
              </w:rPr>
            </w:pPr>
            <w:r>
              <w:rPr>
                <w:rFonts w:ascii="Verdana" w:hAnsi="Verdana"/>
                <w:sz w:val="22"/>
                <w:szCs w:val="22"/>
              </w:rPr>
              <w:t>Tareas</w:t>
            </w:r>
          </w:p>
        </w:tc>
        <w:tc>
          <w:tcPr>
            <w:tcW w:w="1292" w:type="dxa"/>
            <w:tcBorders>
              <w:top w:val="single" w:sz="4" w:space="0" w:color="auto"/>
              <w:left w:val="single" w:sz="4" w:space="0" w:color="auto"/>
              <w:bottom w:val="single" w:sz="4" w:space="0" w:color="auto"/>
              <w:right w:val="single" w:sz="4" w:space="0" w:color="auto"/>
            </w:tcBorders>
            <w:hideMark/>
          </w:tcPr>
          <w:p w:rsidR="000E2C96" w:rsidRPr="00692C56" w:rsidRDefault="000E2C96" w:rsidP="00905F80">
            <w:pPr>
              <w:spacing w:after="120"/>
              <w:ind w:firstLine="284"/>
              <w:jc w:val="both"/>
              <w:rPr>
                <w:rFonts w:ascii="Verdana" w:hAnsi="Verdana"/>
                <w:sz w:val="22"/>
                <w:szCs w:val="22"/>
              </w:rPr>
            </w:pPr>
            <w:r>
              <w:rPr>
                <w:rFonts w:ascii="Verdana" w:hAnsi="Verdana"/>
                <w:sz w:val="22"/>
                <w:szCs w:val="22"/>
              </w:rPr>
              <w:t>5%</w:t>
            </w:r>
          </w:p>
        </w:tc>
      </w:tr>
      <w:tr w:rsidR="00692C56" w:rsidRPr="00692C56" w:rsidTr="00692C56">
        <w:trPr>
          <w:jc w:val="center"/>
        </w:trPr>
        <w:tc>
          <w:tcPr>
            <w:tcW w:w="3352" w:type="dxa"/>
            <w:tcBorders>
              <w:top w:val="single" w:sz="4" w:space="0" w:color="auto"/>
              <w:left w:val="single" w:sz="4" w:space="0" w:color="auto"/>
              <w:bottom w:val="single" w:sz="4" w:space="0" w:color="auto"/>
              <w:right w:val="single" w:sz="4" w:space="0" w:color="auto"/>
            </w:tcBorders>
            <w:hideMark/>
          </w:tcPr>
          <w:p w:rsidR="00692C56" w:rsidRPr="00692C56" w:rsidRDefault="00692C56" w:rsidP="00587F7F">
            <w:pPr>
              <w:spacing w:after="120"/>
              <w:jc w:val="both"/>
              <w:rPr>
                <w:rFonts w:ascii="Verdana" w:hAnsi="Verdana" w:cs="Verdana"/>
                <w:sz w:val="22"/>
                <w:szCs w:val="22"/>
                <w:lang w:val="es-ES"/>
              </w:rPr>
            </w:pPr>
            <w:r>
              <w:rPr>
                <w:rFonts w:ascii="Verdana" w:hAnsi="Verdana"/>
                <w:sz w:val="22"/>
                <w:szCs w:val="22"/>
              </w:rPr>
              <w:t>Trabajo especial</w:t>
            </w:r>
          </w:p>
        </w:tc>
        <w:tc>
          <w:tcPr>
            <w:tcW w:w="1292" w:type="dxa"/>
            <w:tcBorders>
              <w:top w:val="single" w:sz="4" w:space="0" w:color="auto"/>
              <w:left w:val="single" w:sz="4" w:space="0" w:color="auto"/>
              <w:bottom w:val="single" w:sz="4" w:space="0" w:color="auto"/>
              <w:right w:val="single" w:sz="4" w:space="0" w:color="auto"/>
            </w:tcBorders>
            <w:hideMark/>
          </w:tcPr>
          <w:p w:rsidR="00692C56" w:rsidRPr="00692C56" w:rsidRDefault="000E2C96" w:rsidP="000E2C96">
            <w:pPr>
              <w:spacing w:after="120"/>
              <w:ind w:firstLine="284"/>
              <w:jc w:val="both"/>
              <w:rPr>
                <w:rFonts w:ascii="Verdana" w:hAnsi="Verdana" w:cs="Verdana"/>
                <w:sz w:val="22"/>
                <w:szCs w:val="22"/>
                <w:lang w:val="es-ES"/>
              </w:rPr>
            </w:pPr>
            <w:r>
              <w:rPr>
                <w:rFonts w:ascii="Verdana" w:hAnsi="Verdana"/>
                <w:sz w:val="22"/>
                <w:szCs w:val="22"/>
              </w:rPr>
              <w:t>5</w:t>
            </w:r>
            <w:r w:rsidR="00692C56" w:rsidRPr="00692C56">
              <w:rPr>
                <w:rFonts w:ascii="Verdana" w:hAnsi="Verdana"/>
                <w:sz w:val="22"/>
                <w:szCs w:val="22"/>
              </w:rPr>
              <w:t>%</w:t>
            </w:r>
          </w:p>
        </w:tc>
      </w:tr>
      <w:tr w:rsidR="00692C56" w:rsidRPr="00692C56" w:rsidTr="00692C56">
        <w:trPr>
          <w:jc w:val="center"/>
        </w:trPr>
        <w:tc>
          <w:tcPr>
            <w:tcW w:w="3352" w:type="dxa"/>
            <w:tcBorders>
              <w:top w:val="single" w:sz="4" w:space="0" w:color="auto"/>
              <w:left w:val="single" w:sz="4" w:space="0" w:color="auto"/>
              <w:bottom w:val="single" w:sz="4" w:space="0" w:color="auto"/>
              <w:right w:val="single" w:sz="4" w:space="0" w:color="auto"/>
            </w:tcBorders>
            <w:hideMark/>
          </w:tcPr>
          <w:p w:rsidR="00692C56" w:rsidRPr="00692C56" w:rsidRDefault="00692C56">
            <w:pPr>
              <w:spacing w:after="120"/>
              <w:jc w:val="both"/>
              <w:rPr>
                <w:rFonts w:ascii="Verdana" w:hAnsi="Verdana" w:cs="Verdana"/>
                <w:b/>
                <w:bCs/>
                <w:sz w:val="22"/>
                <w:szCs w:val="22"/>
                <w:lang w:val="es-ES"/>
              </w:rPr>
            </w:pPr>
            <w:r w:rsidRPr="00692C56">
              <w:rPr>
                <w:rFonts w:ascii="Verdana" w:hAnsi="Verdana"/>
                <w:b/>
                <w:bCs/>
                <w:sz w:val="22"/>
                <w:szCs w:val="22"/>
              </w:rPr>
              <w:t>Total</w:t>
            </w:r>
          </w:p>
        </w:tc>
        <w:tc>
          <w:tcPr>
            <w:tcW w:w="1292" w:type="dxa"/>
            <w:tcBorders>
              <w:top w:val="single" w:sz="4" w:space="0" w:color="auto"/>
              <w:left w:val="single" w:sz="4" w:space="0" w:color="auto"/>
              <w:bottom w:val="single" w:sz="4" w:space="0" w:color="auto"/>
              <w:right w:val="single" w:sz="4" w:space="0" w:color="auto"/>
            </w:tcBorders>
            <w:hideMark/>
          </w:tcPr>
          <w:p w:rsidR="00692C56" w:rsidRPr="00692C56" w:rsidRDefault="00692C56">
            <w:pPr>
              <w:spacing w:after="120"/>
              <w:ind w:firstLine="284"/>
              <w:jc w:val="both"/>
              <w:rPr>
                <w:rFonts w:ascii="Verdana" w:hAnsi="Verdana" w:cs="Verdana"/>
                <w:b/>
                <w:bCs/>
                <w:sz w:val="22"/>
                <w:szCs w:val="22"/>
                <w:lang w:val="es-ES"/>
              </w:rPr>
            </w:pPr>
            <w:r w:rsidRPr="00692C56">
              <w:rPr>
                <w:rFonts w:ascii="Verdana" w:hAnsi="Verdana"/>
                <w:b/>
                <w:bCs/>
                <w:sz w:val="22"/>
                <w:szCs w:val="22"/>
              </w:rPr>
              <w:t>100%</w:t>
            </w:r>
          </w:p>
        </w:tc>
      </w:tr>
    </w:tbl>
    <w:p w:rsidR="00692C56" w:rsidRDefault="00692C56" w:rsidP="00692C56">
      <w:pPr>
        <w:spacing w:after="120"/>
        <w:rPr>
          <w:rFonts w:ascii="Verdana" w:hAnsi="Verdana" w:cs="Verdana"/>
          <w:sz w:val="22"/>
          <w:szCs w:val="22"/>
          <w:lang w:val="es-ES"/>
        </w:rPr>
      </w:pPr>
    </w:p>
    <w:p w:rsidR="00692C56" w:rsidRPr="00692C56" w:rsidRDefault="00692C56" w:rsidP="00692C56">
      <w:pPr>
        <w:spacing w:after="120"/>
        <w:jc w:val="both"/>
        <w:rPr>
          <w:rFonts w:ascii="Verdana" w:hAnsi="Verdana"/>
          <w:sz w:val="22"/>
          <w:szCs w:val="22"/>
        </w:rPr>
      </w:pPr>
      <w:r w:rsidRPr="00692C56">
        <w:rPr>
          <w:rFonts w:ascii="Verdana" w:hAnsi="Verdana"/>
          <w:b/>
          <w:bCs/>
          <w:sz w:val="22"/>
          <w:szCs w:val="22"/>
        </w:rPr>
        <w:t>Exámenes cortos:</w:t>
      </w:r>
      <w:r>
        <w:rPr>
          <w:rFonts w:ascii="Verdana" w:hAnsi="Verdana"/>
          <w:b/>
          <w:bCs/>
          <w:sz w:val="22"/>
          <w:szCs w:val="22"/>
        </w:rPr>
        <w:t xml:space="preserve"> </w:t>
      </w:r>
      <w:r w:rsidRPr="00692C56">
        <w:rPr>
          <w:rFonts w:ascii="Verdana" w:hAnsi="Verdana"/>
          <w:sz w:val="22"/>
          <w:szCs w:val="22"/>
        </w:rPr>
        <w:t>Los exámenes cortos se realizan sin aviso previo, cumpliendo con las disposiciones del Reglamento de Régimen Académico Estudiantil (Artículo 15), cubriendo la materia de forma acumulativa.</w:t>
      </w:r>
    </w:p>
    <w:p w:rsidR="00692C56" w:rsidRPr="00692C56" w:rsidRDefault="00692C56" w:rsidP="00692C56">
      <w:pPr>
        <w:spacing w:after="120"/>
        <w:jc w:val="both"/>
        <w:rPr>
          <w:rFonts w:ascii="Verdana" w:hAnsi="Verdana"/>
          <w:sz w:val="22"/>
          <w:szCs w:val="22"/>
        </w:rPr>
      </w:pPr>
      <w:r w:rsidRPr="00692C56">
        <w:rPr>
          <w:rFonts w:ascii="Verdana" w:hAnsi="Verdana"/>
          <w:b/>
          <w:bCs/>
          <w:sz w:val="22"/>
          <w:szCs w:val="22"/>
        </w:rPr>
        <w:t>Exámenes parciales:</w:t>
      </w:r>
      <w:r w:rsidRPr="00692C56">
        <w:rPr>
          <w:rFonts w:ascii="Verdana" w:hAnsi="Verdana"/>
          <w:sz w:val="22"/>
          <w:szCs w:val="22"/>
        </w:rPr>
        <w:t xml:space="preserve"> se realizarán conforme se indica en el cronograma y con la materia vista hasta una semana antes de la fecha del examen. </w:t>
      </w:r>
    </w:p>
    <w:p w:rsidR="00692C56" w:rsidRPr="00692C56" w:rsidRDefault="00692C56" w:rsidP="00692C56">
      <w:pPr>
        <w:spacing w:after="120"/>
        <w:jc w:val="both"/>
        <w:rPr>
          <w:rFonts w:ascii="Verdana" w:hAnsi="Verdana"/>
          <w:b/>
          <w:bCs/>
          <w:sz w:val="22"/>
          <w:szCs w:val="22"/>
        </w:rPr>
      </w:pPr>
      <w:r w:rsidRPr="00692C56">
        <w:rPr>
          <w:rFonts w:ascii="Verdana" w:hAnsi="Verdana"/>
          <w:b/>
          <w:bCs/>
          <w:sz w:val="22"/>
          <w:szCs w:val="22"/>
        </w:rPr>
        <w:t>Sobre las evaluaciones, se consideran los siguientes artículos del régimen académico estudiantil:</w:t>
      </w:r>
    </w:p>
    <w:p w:rsidR="00905F80" w:rsidRDefault="00905F80" w:rsidP="00692C56">
      <w:pPr>
        <w:spacing w:after="120"/>
        <w:jc w:val="both"/>
        <w:rPr>
          <w:rFonts w:ascii="Verdana" w:hAnsi="Verdana"/>
          <w:b/>
          <w:bCs/>
          <w:sz w:val="22"/>
          <w:szCs w:val="22"/>
        </w:rPr>
      </w:pPr>
    </w:p>
    <w:p w:rsidR="00692C56" w:rsidRPr="00692C56" w:rsidRDefault="00692C56" w:rsidP="00692C56">
      <w:pPr>
        <w:spacing w:after="120"/>
        <w:jc w:val="both"/>
        <w:rPr>
          <w:rFonts w:ascii="Verdana" w:hAnsi="Verdana"/>
          <w:sz w:val="22"/>
          <w:szCs w:val="22"/>
        </w:rPr>
      </w:pPr>
      <w:r w:rsidRPr="00692C56">
        <w:rPr>
          <w:rFonts w:ascii="Verdana" w:hAnsi="Verdana"/>
          <w:b/>
          <w:bCs/>
          <w:sz w:val="22"/>
          <w:szCs w:val="22"/>
        </w:rPr>
        <w:t>Artículo 15:</w:t>
      </w:r>
      <w:r w:rsidRPr="00692C56">
        <w:rPr>
          <w:rFonts w:ascii="Verdana" w:hAnsi="Verdana"/>
          <w:sz w:val="22"/>
          <w:szCs w:val="22"/>
        </w:rPr>
        <w:t xml:space="preserve"> El profesor debe entregar, comentar y analizar el programa del curso, incluidas las normas de evaluación, con sus estudiantes, en las primeras dos semanas del ciclo lectivo correspondiente. En este mismo periodo entregará este programa a la Dirección de su unidad académica.  Cuando las normas de evaluación de un curso incluyan pruebas cortas </w:t>
      </w:r>
      <w:r w:rsidRPr="00116C4E">
        <w:rPr>
          <w:rFonts w:ascii="Verdana" w:hAnsi="Verdana"/>
          <w:sz w:val="22"/>
          <w:szCs w:val="22"/>
        </w:rPr>
        <w:t>(quices</w:t>
      </w:r>
      <w:r w:rsidRPr="00692C56">
        <w:rPr>
          <w:rFonts w:ascii="Verdana" w:hAnsi="Verdana"/>
          <w:sz w:val="22"/>
          <w:szCs w:val="22"/>
        </w:rPr>
        <w:t xml:space="preserve"> o llamadas orales) que por su naturaleza no puedan ser anunciadas al estudiante, en cumplimiento del plazo establecido en el artículo 18 de este reglamento, el profesor estará obligado a especificar esta situación al entregar el programa. </w:t>
      </w:r>
    </w:p>
    <w:p w:rsidR="004F3787" w:rsidRDefault="004F3787" w:rsidP="00692C56">
      <w:pPr>
        <w:spacing w:after="120"/>
        <w:jc w:val="both"/>
        <w:rPr>
          <w:rFonts w:ascii="Verdana" w:hAnsi="Verdana"/>
          <w:b/>
          <w:bCs/>
          <w:sz w:val="22"/>
          <w:szCs w:val="22"/>
        </w:rPr>
      </w:pPr>
    </w:p>
    <w:p w:rsidR="00692C56" w:rsidRPr="00692C56" w:rsidRDefault="00692C56" w:rsidP="00692C56">
      <w:pPr>
        <w:spacing w:after="120"/>
        <w:jc w:val="both"/>
        <w:rPr>
          <w:rFonts w:ascii="Verdana" w:hAnsi="Verdana"/>
          <w:sz w:val="22"/>
          <w:szCs w:val="22"/>
        </w:rPr>
      </w:pPr>
      <w:r w:rsidRPr="00692C56">
        <w:rPr>
          <w:rFonts w:ascii="Verdana" w:hAnsi="Verdana"/>
          <w:b/>
          <w:bCs/>
          <w:sz w:val="22"/>
          <w:szCs w:val="22"/>
        </w:rPr>
        <w:t>Artículo 18:</w:t>
      </w:r>
      <w:r w:rsidRPr="00692C56">
        <w:rPr>
          <w:rFonts w:ascii="Verdana" w:hAnsi="Verdana"/>
          <w:sz w:val="22"/>
          <w:szCs w:val="22"/>
        </w:rPr>
        <w:t xml:space="preserve"> El estudiante debe conocer al menos con 5 días hábiles de antelación a la realización de todo tipo de evaluación lo siguiente: </w:t>
      </w:r>
    </w:p>
    <w:p w:rsidR="00692C56" w:rsidRPr="00692C56" w:rsidRDefault="00692C56" w:rsidP="00692C56">
      <w:pPr>
        <w:pStyle w:val="Prrafodelista"/>
        <w:numPr>
          <w:ilvl w:val="0"/>
          <w:numId w:val="43"/>
        </w:numPr>
        <w:spacing w:after="120"/>
        <w:jc w:val="both"/>
        <w:rPr>
          <w:rFonts w:ascii="Verdana" w:hAnsi="Verdana"/>
          <w:sz w:val="22"/>
          <w:szCs w:val="22"/>
        </w:rPr>
      </w:pPr>
      <w:r w:rsidRPr="00692C56">
        <w:rPr>
          <w:rFonts w:ascii="Verdana" w:hAnsi="Verdana"/>
          <w:sz w:val="22"/>
          <w:szCs w:val="22"/>
        </w:rPr>
        <w:t>La fecha en que se realizará la evaluación</w:t>
      </w:r>
    </w:p>
    <w:p w:rsidR="00692C56" w:rsidRPr="00692C56" w:rsidRDefault="00692C56" w:rsidP="00692C56">
      <w:pPr>
        <w:pStyle w:val="Prrafodelista"/>
        <w:numPr>
          <w:ilvl w:val="0"/>
          <w:numId w:val="43"/>
        </w:numPr>
        <w:spacing w:after="120"/>
        <w:jc w:val="both"/>
        <w:rPr>
          <w:rFonts w:ascii="Verdana" w:hAnsi="Verdana"/>
          <w:sz w:val="22"/>
          <w:szCs w:val="22"/>
        </w:rPr>
      </w:pPr>
      <w:r w:rsidRPr="00692C56">
        <w:rPr>
          <w:rFonts w:ascii="Verdana" w:hAnsi="Verdana"/>
          <w:sz w:val="22"/>
          <w:szCs w:val="22"/>
        </w:rPr>
        <w:t xml:space="preserve">Los temas sujetos a evaluación.  No se podrán evaluar los contenidos que los estudiantes no hayan tenido oportunidad de analizar con el profesor en el desarrollo del curso. </w:t>
      </w:r>
    </w:p>
    <w:p w:rsidR="00692C56" w:rsidRPr="00692C56" w:rsidRDefault="00692C56" w:rsidP="00692C56">
      <w:pPr>
        <w:pStyle w:val="Prrafodelista"/>
        <w:numPr>
          <w:ilvl w:val="0"/>
          <w:numId w:val="43"/>
        </w:numPr>
        <w:spacing w:after="120"/>
        <w:jc w:val="both"/>
        <w:rPr>
          <w:rFonts w:ascii="Verdana" w:hAnsi="Verdana"/>
          <w:sz w:val="22"/>
          <w:szCs w:val="22"/>
        </w:rPr>
      </w:pPr>
      <w:r w:rsidRPr="00692C56">
        <w:rPr>
          <w:rFonts w:ascii="Verdana" w:hAnsi="Verdana"/>
          <w:sz w:val="22"/>
          <w:szCs w:val="22"/>
        </w:rPr>
        <w:t>El lugar donde se realizará la prueba, que deberá estar ubicado en el ámbito universitario o en espacios donde se desarrollen actividades académicas propias del curso.</w:t>
      </w:r>
    </w:p>
    <w:p w:rsidR="00692C56" w:rsidRPr="00692C56" w:rsidRDefault="00692C56" w:rsidP="00692C56">
      <w:pPr>
        <w:pStyle w:val="Prrafodelista"/>
        <w:numPr>
          <w:ilvl w:val="0"/>
          <w:numId w:val="43"/>
        </w:numPr>
        <w:spacing w:after="120"/>
        <w:jc w:val="both"/>
        <w:rPr>
          <w:rFonts w:ascii="Verdana" w:hAnsi="Verdana"/>
          <w:sz w:val="22"/>
          <w:szCs w:val="22"/>
        </w:rPr>
      </w:pPr>
      <w:r w:rsidRPr="00692C56">
        <w:rPr>
          <w:rFonts w:ascii="Verdana" w:hAnsi="Verdana"/>
          <w:sz w:val="22"/>
          <w:szCs w:val="22"/>
        </w:rPr>
        <w:t>El tiempo real o duración de la prueba, mismo que será fijado previamente por el profesor de cada curso, considerando las condiciones y necesidades de los estudiantes, las particularidades de la materia y el tipo de evaluación por realizar.</w:t>
      </w:r>
    </w:p>
    <w:p w:rsidR="00692C56" w:rsidRDefault="00692C56" w:rsidP="00692C56">
      <w:pPr>
        <w:spacing w:after="120"/>
        <w:ind w:left="360"/>
        <w:rPr>
          <w:sz w:val="22"/>
          <w:szCs w:val="22"/>
        </w:rPr>
      </w:pPr>
    </w:p>
    <w:p w:rsidR="00692C56" w:rsidRPr="00692C56" w:rsidRDefault="00692C56"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92C56">
        <w:rPr>
          <w:rFonts w:ascii="Verdana" w:hAnsi="Verdana"/>
          <w:b/>
          <w:sz w:val="28"/>
          <w:szCs w:val="28"/>
          <w:lang w:val="es-ES"/>
        </w:rPr>
        <w:t>OTRA INFORMACIÓN IMPORTANTE</w:t>
      </w:r>
    </w:p>
    <w:p w:rsidR="00692C56" w:rsidRDefault="00692C56" w:rsidP="00692C56">
      <w:pPr>
        <w:pStyle w:val="Ttulo3"/>
        <w:spacing w:before="0"/>
        <w:rPr>
          <w:rFonts w:ascii="Verdana" w:hAnsi="Verdana" w:cs="Verdana"/>
          <w:color w:val="auto"/>
          <w:sz w:val="22"/>
          <w:szCs w:val="22"/>
        </w:rPr>
      </w:pPr>
    </w:p>
    <w:p w:rsidR="00692C56" w:rsidRPr="00692C56" w:rsidRDefault="00692C56" w:rsidP="00692C56">
      <w:pPr>
        <w:pStyle w:val="Ttulo3"/>
        <w:spacing w:before="0"/>
        <w:rPr>
          <w:rFonts w:ascii="Verdana" w:hAnsi="Verdana" w:cs="Verdana"/>
          <w:color w:val="auto"/>
          <w:sz w:val="22"/>
          <w:szCs w:val="22"/>
        </w:rPr>
      </w:pPr>
      <w:r w:rsidRPr="00692C56">
        <w:rPr>
          <w:rFonts w:ascii="Verdana" w:hAnsi="Verdana" w:cs="Verdana"/>
          <w:color w:val="auto"/>
          <w:sz w:val="22"/>
          <w:szCs w:val="22"/>
        </w:rPr>
        <w:t xml:space="preserve">Atención de consultas </w:t>
      </w:r>
    </w:p>
    <w:p w:rsidR="00692C56" w:rsidRDefault="00692C56" w:rsidP="00692C56">
      <w:pPr>
        <w:pStyle w:val="Textoindependiente2"/>
        <w:spacing w:line="240" w:lineRule="auto"/>
        <w:rPr>
          <w:rFonts w:ascii="Verdana" w:hAnsi="Verdana" w:cs="Verdana"/>
          <w:sz w:val="22"/>
          <w:szCs w:val="22"/>
        </w:rPr>
      </w:pPr>
    </w:p>
    <w:p w:rsidR="00692C56" w:rsidRDefault="00692C56" w:rsidP="00692C56">
      <w:pPr>
        <w:pStyle w:val="Textoindependiente2"/>
        <w:spacing w:line="240" w:lineRule="auto"/>
        <w:rPr>
          <w:rFonts w:ascii="Verdana" w:hAnsi="Verdana" w:cs="Verdana"/>
          <w:sz w:val="22"/>
          <w:szCs w:val="22"/>
        </w:rPr>
      </w:pPr>
      <w:r>
        <w:rPr>
          <w:rFonts w:ascii="Verdana" w:hAnsi="Verdana" w:cs="Verdana"/>
          <w:sz w:val="22"/>
          <w:szCs w:val="22"/>
        </w:rPr>
        <w:t>Con el propósito de ofrecer un servicio equitativo y accesible a todos los estudiantes, los interesados en ser atendidos de manera presencial, deberán solicitarlo con al menos 3 días de anticipación.  Para llevar un registro de estas peticiones, los escritos deben enviarse al correo electrónico del profesor o profesora, informando el objetivo de la consulta y el tiempo estimado para lograrlo.  Se asegura el respeto al orden de ingreso de las petitorias, y se atenderán tantas como el tiempo disponible y la demanda lo permita.</w:t>
      </w:r>
    </w:p>
    <w:p w:rsidR="00692C56" w:rsidRDefault="00692C56" w:rsidP="00692C56">
      <w:pPr>
        <w:pStyle w:val="Textoindependiente2"/>
        <w:spacing w:line="240" w:lineRule="auto"/>
        <w:rPr>
          <w:rFonts w:ascii="Verdana" w:hAnsi="Verdana" w:cs="Verdana"/>
          <w:sz w:val="22"/>
          <w:szCs w:val="22"/>
        </w:rPr>
      </w:pPr>
    </w:p>
    <w:p w:rsidR="00905F80" w:rsidRDefault="00905F80" w:rsidP="00DC78B2">
      <w:pPr>
        <w:jc w:val="both"/>
        <w:rPr>
          <w:rFonts w:ascii="Arial" w:hAnsi="Arial"/>
          <w:b/>
          <w:sz w:val="24"/>
        </w:rPr>
      </w:pPr>
    </w:p>
    <w:p w:rsidR="00DC78B2" w:rsidRDefault="00DC78B2" w:rsidP="00DC78B2">
      <w:pPr>
        <w:jc w:val="both"/>
        <w:rPr>
          <w:rFonts w:ascii="Arial" w:hAnsi="Arial"/>
          <w:b/>
          <w:sz w:val="24"/>
        </w:rPr>
      </w:pPr>
      <w:r w:rsidRPr="00DC78B2">
        <w:rPr>
          <w:rFonts w:ascii="Arial" w:hAnsi="Arial"/>
          <w:b/>
          <w:sz w:val="24"/>
        </w:rPr>
        <w:t xml:space="preserve">NORMAS DE TRABAJO PARA EL CURSO </w:t>
      </w:r>
      <w:r w:rsidRPr="00DC78B2">
        <w:rPr>
          <w:rFonts w:ascii="Arial" w:hAnsi="Arial"/>
          <w:b/>
          <w:sz w:val="24"/>
          <w:lang w:val="ru-RU"/>
        </w:rPr>
        <w:t>(para ser aplicado a todos los trabajos)</w:t>
      </w:r>
      <w:r>
        <w:rPr>
          <w:rFonts w:ascii="Arial" w:hAnsi="Arial"/>
          <w:b/>
          <w:sz w:val="24"/>
        </w:rPr>
        <w:t>.</w:t>
      </w:r>
    </w:p>
    <w:p w:rsidR="00DC78B2" w:rsidRPr="00DC78B2" w:rsidRDefault="00DC78B2" w:rsidP="00DC78B2">
      <w:pPr>
        <w:jc w:val="both"/>
        <w:rPr>
          <w:rFonts w:ascii="Arial" w:hAnsi="Arial"/>
          <w:sz w:val="24"/>
          <w:lang w:val="ru-RU"/>
        </w:rPr>
      </w:pPr>
      <w:r w:rsidRPr="00DC78B2">
        <w:rPr>
          <w:rFonts w:ascii="Arial" w:hAnsi="Arial"/>
          <w:sz w:val="24"/>
          <w:lang w:val="ru-RU"/>
        </w:rPr>
        <w:t xml:space="preserve"> </w:t>
      </w: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Todos los trabajos deben de llevar el nombre completo del (los) autor(es) del mismo. Así como la fecha de entrega. </w:t>
      </w:r>
    </w:p>
    <w:p w:rsidR="00DC78B2" w:rsidRPr="00DC78B2" w:rsidRDefault="00DC78B2" w:rsidP="00140A35">
      <w:pPr>
        <w:numPr>
          <w:ilvl w:val="1"/>
          <w:numId w:val="36"/>
        </w:numPr>
        <w:jc w:val="both"/>
        <w:rPr>
          <w:rFonts w:ascii="Arial" w:hAnsi="Arial"/>
          <w:sz w:val="24"/>
          <w:lang w:val="ru-RU"/>
        </w:rPr>
      </w:pPr>
      <w:r w:rsidRPr="00DC78B2">
        <w:rPr>
          <w:rFonts w:ascii="Arial" w:hAnsi="Arial"/>
          <w:sz w:val="24"/>
          <w:lang w:val="ru-RU"/>
        </w:rPr>
        <w:t xml:space="preserve">Cada uno de los participantes es responsable de verificar que su nombre aparezca en el trabajo, luego no se aceptan reclamos porque no aparecían en la lista. </w:t>
      </w:r>
    </w:p>
    <w:p w:rsidR="00DC78B2" w:rsidRPr="00DC78B2" w:rsidRDefault="00DC78B2" w:rsidP="00140A35">
      <w:pPr>
        <w:numPr>
          <w:ilvl w:val="1"/>
          <w:numId w:val="36"/>
        </w:numPr>
        <w:jc w:val="both"/>
        <w:rPr>
          <w:rFonts w:ascii="Arial" w:hAnsi="Arial"/>
          <w:sz w:val="24"/>
          <w:lang w:val="ru-RU"/>
        </w:rPr>
      </w:pPr>
      <w:r w:rsidRPr="00DC78B2">
        <w:rPr>
          <w:rFonts w:ascii="Arial" w:hAnsi="Arial"/>
          <w:sz w:val="24"/>
          <w:lang w:val="ru-RU"/>
        </w:rPr>
        <w:t>EL NOMBRE DEBE APARECER EN FORMA EXPLICITA Y CLARA</w:t>
      </w:r>
      <w:r w:rsidRPr="00DC78B2">
        <w:rPr>
          <w:rFonts w:ascii="Arial" w:hAnsi="Arial"/>
          <w:sz w:val="24"/>
        </w:rPr>
        <w:t>. A</w:t>
      </w:r>
      <w:r w:rsidRPr="00DC78B2">
        <w:rPr>
          <w:rFonts w:ascii="Arial" w:hAnsi="Arial"/>
          <w:sz w:val="24"/>
          <w:lang w:val="ru-RU"/>
        </w:rPr>
        <w:t>quellos trabajos donde aparezcan solo iniciales, alias, apodos, etc. y no el nombre</w:t>
      </w:r>
      <w:r w:rsidRPr="00DC78B2">
        <w:rPr>
          <w:rFonts w:ascii="Arial" w:hAnsi="Arial"/>
          <w:sz w:val="24"/>
        </w:rPr>
        <w:t xml:space="preserve"> completo</w:t>
      </w:r>
      <w:r w:rsidRPr="00DC78B2">
        <w:rPr>
          <w:rFonts w:ascii="Arial" w:hAnsi="Arial"/>
          <w:sz w:val="24"/>
          <w:lang w:val="ru-RU"/>
        </w:rPr>
        <w:t>, no será</w:t>
      </w:r>
      <w:r w:rsidRPr="00DC78B2">
        <w:rPr>
          <w:rFonts w:ascii="Arial" w:hAnsi="Arial"/>
          <w:sz w:val="24"/>
        </w:rPr>
        <w:t>n</w:t>
      </w:r>
      <w:r w:rsidRPr="00DC78B2">
        <w:rPr>
          <w:rFonts w:ascii="Arial" w:hAnsi="Arial"/>
          <w:sz w:val="24"/>
          <w:lang w:val="ru-RU"/>
        </w:rPr>
        <w:t xml:space="preserve"> </w:t>
      </w:r>
      <w:r w:rsidRPr="00DC78B2">
        <w:rPr>
          <w:rFonts w:ascii="Arial" w:hAnsi="Arial"/>
          <w:sz w:val="24"/>
        </w:rPr>
        <w:t>calificados</w:t>
      </w:r>
      <w:r w:rsidRPr="00DC78B2">
        <w:rPr>
          <w:rFonts w:ascii="Arial" w:hAnsi="Arial"/>
          <w:sz w:val="24"/>
          <w:lang w:val="ru-RU"/>
        </w:rPr>
        <w:t>.</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Todos los trabajos deben ser entregados en forma impresa a menos que se indique lo contrario.</w:t>
      </w:r>
    </w:p>
    <w:p w:rsidR="00DC78B2" w:rsidRPr="00DC78B2" w:rsidRDefault="00DC78B2" w:rsidP="00140A35">
      <w:pPr>
        <w:numPr>
          <w:ilvl w:val="1"/>
          <w:numId w:val="37"/>
        </w:numPr>
        <w:jc w:val="both"/>
        <w:rPr>
          <w:rFonts w:ascii="Arial" w:hAnsi="Arial"/>
          <w:sz w:val="24"/>
          <w:lang w:val="ru-RU"/>
        </w:rPr>
      </w:pPr>
      <w:r w:rsidRPr="00DC78B2">
        <w:rPr>
          <w:rFonts w:ascii="Arial" w:hAnsi="Arial"/>
          <w:sz w:val="24"/>
          <w:lang w:val="ru-RU"/>
        </w:rPr>
        <w:t xml:space="preserve">Si así se indica, pueden ser impresos en doble cara o en papel "reciclado". </w:t>
      </w:r>
    </w:p>
    <w:p w:rsidR="00DC78B2" w:rsidRPr="00DC78B2" w:rsidRDefault="00DC78B2" w:rsidP="00140A35">
      <w:pPr>
        <w:numPr>
          <w:ilvl w:val="1"/>
          <w:numId w:val="37"/>
        </w:numPr>
        <w:jc w:val="both"/>
        <w:rPr>
          <w:rFonts w:ascii="Arial" w:hAnsi="Arial"/>
          <w:sz w:val="24"/>
          <w:lang w:val="ru-RU"/>
        </w:rPr>
      </w:pPr>
      <w:r w:rsidRPr="00DC78B2">
        <w:rPr>
          <w:rFonts w:ascii="Arial" w:hAnsi="Arial"/>
          <w:sz w:val="24"/>
          <w:lang w:val="ru-RU"/>
        </w:rPr>
        <w:lastRenderedPageBreak/>
        <w:t xml:space="preserve">Con excepción de trabajos finales, no hace falta utilizar empaste, pero si deben venir BIEN ENGRAPADOS, no se permite ni clips, o "doblar" las puntas para mantener las hojas juntas. </w:t>
      </w:r>
    </w:p>
    <w:p w:rsidR="00DC78B2" w:rsidRPr="00DC78B2" w:rsidRDefault="00DC78B2" w:rsidP="00140A35">
      <w:pPr>
        <w:numPr>
          <w:ilvl w:val="1"/>
          <w:numId w:val="37"/>
        </w:numPr>
        <w:jc w:val="both"/>
        <w:rPr>
          <w:rFonts w:ascii="Arial" w:hAnsi="Arial"/>
          <w:sz w:val="24"/>
          <w:lang w:val="ru-RU"/>
        </w:rPr>
      </w:pPr>
      <w:r w:rsidRPr="00DC78B2">
        <w:rPr>
          <w:rFonts w:ascii="Arial" w:hAnsi="Arial"/>
          <w:sz w:val="24"/>
          <w:lang w:val="ru-RU"/>
        </w:rPr>
        <w:t xml:space="preserve">Deben venir con la numeración en cada página (no incluye portadas, tablas de contenido, índices).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b/>
          <w:i/>
          <w:sz w:val="24"/>
          <w:lang w:val="ru-RU"/>
        </w:rPr>
        <w:t>El profesor recibe los trabajos durante los primeros 15 minutos de clase,</w:t>
      </w:r>
      <w:r w:rsidRPr="00DC78B2">
        <w:rPr>
          <w:rFonts w:ascii="Arial" w:hAnsi="Arial"/>
          <w:sz w:val="24"/>
          <w:lang w:val="ru-RU"/>
        </w:rPr>
        <w:t xml:space="preserve"> (el límite puede variar si así lo dispone el profesor). Los trabajos fuera de este límite queda a criterio del profesor si son aceptados o no. [</w:t>
      </w:r>
      <w:r w:rsidRPr="00DC78B2">
        <w:rPr>
          <w:rFonts w:ascii="Arial" w:hAnsi="Arial"/>
          <w:i/>
          <w:sz w:val="24"/>
          <w:lang w:val="ru-RU"/>
        </w:rPr>
        <w:t>El profesor no tiene la obligación de pedir los trabajos, deben ser entregados por los estudiantes en este rango de tiempo</w:t>
      </w:r>
      <w:r w:rsidRPr="00DC78B2">
        <w:rPr>
          <w:rFonts w:ascii="Arial" w:hAnsi="Arial"/>
          <w:sz w:val="24"/>
          <w:lang w:val="ru-RU"/>
        </w:rPr>
        <w:t xml:space="preserve">]. </w:t>
      </w:r>
    </w:p>
    <w:p w:rsidR="00DC78B2" w:rsidRPr="00DC78B2" w:rsidRDefault="00DC78B2" w:rsidP="00140A35">
      <w:pPr>
        <w:numPr>
          <w:ilvl w:val="1"/>
          <w:numId w:val="38"/>
        </w:numPr>
        <w:jc w:val="both"/>
        <w:rPr>
          <w:rFonts w:ascii="Arial" w:hAnsi="Arial"/>
          <w:sz w:val="24"/>
          <w:lang w:val="ru-RU"/>
        </w:rPr>
      </w:pPr>
      <w:r w:rsidRPr="00DC78B2">
        <w:rPr>
          <w:rFonts w:ascii="Arial" w:hAnsi="Arial"/>
          <w:sz w:val="24"/>
          <w:lang w:val="ru-RU"/>
        </w:rPr>
        <w:t xml:space="preserve">Si por algún motivo considera que no podrá entregar a tiempo, se puede enviar digitalmente el trabajo por correo electrónico </w:t>
      </w:r>
      <w:r w:rsidR="00BB1A51">
        <w:rPr>
          <w:rFonts w:ascii="Arial" w:hAnsi="Arial"/>
          <w:sz w:val="24"/>
        </w:rPr>
        <w:t xml:space="preserve">del profesor </w:t>
      </w:r>
      <w:r w:rsidRPr="00DC78B2">
        <w:rPr>
          <w:rFonts w:ascii="Arial" w:hAnsi="Arial"/>
          <w:sz w:val="24"/>
          <w:lang w:val="ru-RU"/>
        </w:rPr>
        <w:t xml:space="preserve">antes de la hora límite y POSTERIORMENTE DEBE PRESENTAR EL TRABAJO EN PAPEL SI ASÍ FUE SOLICITADO.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Los trabajos donde participe más de un estudiante, deben llevar un desglose de participación en el trabajo [ver sección referente a este punto más adelante]. </w:t>
      </w:r>
    </w:p>
    <w:p w:rsidR="00DC78B2" w:rsidRPr="00DC78B2" w:rsidRDefault="00DC78B2" w:rsidP="00DC78B2">
      <w:pPr>
        <w:ind w:left="72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DC78B2" w:rsidRDefault="00DC78B2" w:rsidP="00DC78B2">
      <w:pPr>
        <w:pStyle w:val="Prrafodelista"/>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Cualquier trabajo sin referencias, o mal realizados según los estándares del formato APA (</w:t>
      </w:r>
      <w:hyperlink r:id="rId8" w:tgtFrame="_blank" w:history="1">
        <w:bookmarkStart w:id="3" w:name="j5dm"/>
        <w:r w:rsidRPr="00DC78B2">
          <w:rPr>
            <w:rStyle w:val="Hipervnculo"/>
            <w:rFonts w:ascii="Arial" w:hAnsi="Arial"/>
            <w:sz w:val="24"/>
            <w:lang w:val="ru-RU"/>
          </w:rPr>
          <w:t>ver referencia de como realizar las Normas APA</w:t>
        </w:r>
      </w:hyperlink>
      <w:bookmarkEnd w:id="3"/>
      <w:r w:rsidRPr="00DC78B2">
        <w:rPr>
          <w:rFonts w:ascii="Arial" w:hAnsi="Arial"/>
          <w:sz w:val="24"/>
          <w:lang w:val="ru-RU"/>
        </w:rPr>
        <w:t xml:space="preserve">, también en la sección </w:t>
      </w:r>
      <w:hyperlink w:anchor="Informaci%C3%B3n_de_Referencia_Importante_sobre_Plagios" w:tgtFrame="_self" w:history="1">
        <w:bookmarkStart w:id="4" w:name="d75:"/>
        <w:r w:rsidRPr="00DC78B2">
          <w:rPr>
            <w:rStyle w:val="Hipervnculo"/>
            <w:rFonts w:ascii="Arial" w:hAnsi="Arial"/>
            <w:sz w:val="24"/>
            <w:lang w:val="ru-RU"/>
          </w:rPr>
          <w:t>Información de Referencia Importante sobre Plagios</w:t>
        </w:r>
      </w:hyperlink>
      <w:bookmarkEnd w:id="4"/>
      <w:r w:rsidRPr="00DC78B2">
        <w:rPr>
          <w:rFonts w:ascii="Arial" w:hAnsi="Arial"/>
          <w:sz w:val="24"/>
          <w:lang w:val="ru-RU"/>
        </w:rPr>
        <w:t xml:space="preserve"> en los links se muestra como realizar correctamente las referencias), serán calificados en forma automática con un CERO (0). </w:t>
      </w:r>
    </w:p>
    <w:p w:rsidR="00DC78B2" w:rsidRPr="00DC78B2" w:rsidRDefault="00DC78B2" w:rsidP="00140A35">
      <w:pPr>
        <w:numPr>
          <w:ilvl w:val="1"/>
          <w:numId w:val="39"/>
        </w:numPr>
        <w:jc w:val="both"/>
        <w:rPr>
          <w:rFonts w:ascii="Arial" w:hAnsi="Arial"/>
          <w:sz w:val="24"/>
          <w:lang w:val="ru-RU"/>
        </w:rPr>
      </w:pPr>
      <w:r w:rsidRPr="00DC78B2">
        <w:rPr>
          <w:rFonts w:ascii="Arial" w:hAnsi="Arial"/>
          <w:sz w:val="24"/>
          <w:lang w:val="ru-RU"/>
        </w:rPr>
        <w:t xml:space="preserve">Si no toman partes textuales, sino solo las ideas, igual tienen que identificarlas explícitamente en el documento.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Si se usa material textual dentro del documento, este debe ser claramente identificado y referenciado, no se permite que los trabajos sean más de un 10% de material textual o parafraseado. </w:t>
      </w:r>
    </w:p>
    <w:p w:rsidR="00DC78B2" w:rsidRPr="00DC78B2" w:rsidRDefault="00DC78B2" w:rsidP="00140A35">
      <w:pPr>
        <w:numPr>
          <w:ilvl w:val="1"/>
          <w:numId w:val="40"/>
        </w:numPr>
        <w:jc w:val="both"/>
        <w:rPr>
          <w:rFonts w:ascii="Arial" w:hAnsi="Arial"/>
          <w:sz w:val="24"/>
          <w:lang w:val="ru-RU"/>
        </w:rPr>
      </w:pPr>
      <w:r w:rsidRPr="00DC78B2">
        <w:rPr>
          <w:rFonts w:ascii="Arial" w:hAnsi="Arial"/>
          <w:sz w:val="24"/>
          <w:lang w:val="ru-RU"/>
        </w:rPr>
        <w:t>Para mayor detalle ver la sección "</w:t>
      </w:r>
      <w:hyperlink w:anchor="Informaci%C3%B3n_de_Referencia_Importante_sobre_Plagios" w:tgtFrame="_self" w:history="1">
        <w:bookmarkStart w:id="5" w:name="gbid"/>
        <w:r w:rsidRPr="00DC78B2">
          <w:rPr>
            <w:rStyle w:val="Hipervnculo"/>
            <w:rFonts w:ascii="Arial" w:hAnsi="Arial"/>
            <w:sz w:val="24"/>
            <w:lang w:val="ru-RU"/>
          </w:rPr>
          <w:t>Información de Referencia Importante sobre Plagios</w:t>
        </w:r>
      </w:hyperlink>
      <w:bookmarkEnd w:id="5"/>
      <w:r w:rsidRPr="00DC78B2">
        <w:rPr>
          <w:rFonts w:ascii="Arial" w:hAnsi="Arial"/>
          <w:sz w:val="24"/>
          <w:lang w:val="ru-RU"/>
        </w:rPr>
        <w:t xml:space="preserve">"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DC78B2" w:rsidRPr="00DC78B2" w:rsidRDefault="00DC78B2" w:rsidP="00140A35">
      <w:pPr>
        <w:numPr>
          <w:ilvl w:val="1"/>
          <w:numId w:val="41"/>
        </w:numPr>
        <w:jc w:val="both"/>
        <w:rPr>
          <w:rFonts w:ascii="Arial" w:hAnsi="Arial"/>
          <w:sz w:val="24"/>
          <w:lang w:val="ru-RU"/>
        </w:rPr>
      </w:pPr>
      <w:r w:rsidRPr="00DC78B2">
        <w:rPr>
          <w:rFonts w:ascii="Arial" w:hAnsi="Arial"/>
          <w:sz w:val="24"/>
          <w:lang w:val="ru-RU"/>
        </w:rPr>
        <w:t xml:space="preserve">Si durante la presentación de trabajos (papers, proyectos, investigaciones, etc.) se dura más de una sesión, y los que ya expusieron faltan a la otra sesión, se considerará como falta de respeto e intereses hacia los compañeros.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lastRenderedPageBreak/>
        <w:t xml:space="preserve">Al inicio de curso se les indicará el correo oficial para el envío de trabajos, si se envían a otro correo no serán considerados, sin reclamos. </w:t>
      </w:r>
    </w:p>
    <w:p w:rsidR="00DC78B2" w:rsidRPr="00DC78B2" w:rsidRDefault="00DC78B2" w:rsidP="00140A35">
      <w:pPr>
        <w:numPr>
          <w:ilvl w:val="1"/>
          <w:numId w:val="42"/>
        </w:numPr>
        <w:jc w:val="both"/>
        <w:rPr>
          <w:rFonts w:ascii="Arial" w:hAnsi="Arial"/>
          <w:sz w:val="24"/>
          <w:lang w:val="ru-RU"/>
        </w:rPr>
      </w:pPr>
      <w:r w:rsidRPr="00DC78B2">
        <w:rPr>
          <w:rFonts w:ascii="Arial" w:hAnsi="Arial"/>
          <w:sz w:val="24"/>
          <w:lang w:val="ru-RU"/>
        </w:rPr>
        <w:t>Los estudiantes son responsables de guardar una copia de los trabajos enviados, estos van a ser utilizados como prueba que los enviaron y sin ellos no se admiten reclamos.</w:t>
      </w:r>
    </w:p>
    <w:p w:rsidR="00DC78B2" w:rsidRDefault="00DC78B2" w:rsidP="00DC78B2">
      <w:pPr>
        <w:ind w:left="1440"/>
        <w:jc w:val="both"/>
        <w:rPr>
          <w:rFonts w:ascii="Arial" w:hAnsi="Arial"/>
          <w:sz w:val="24"/>
        </w:rPr>
      </w:pPr>
    </w:p>
    <w:p w:rsidR="00905F80" w:rsidRPr="00905F80" w:rsidRDefault="00905F80" w:rsidP="00DC78B2">
      <w:pPr>
        <w:ind w:left="1440"/>
        <w:jc w:val="both"/>
        <w:rPr>
          <w:rFonts w:ascii="Arial" w:hAnsi="Arial"/>
          <w:sz w:val="24"/>
        </w:rPr>
      </w:pPr>
    </w:p>
    <w:p w:rsidR="00DC78B2" w:rsidRPr="00DC78B2" w:rsidRDefault="00DC78B2" w:rsidP="00DC78B2">
      <w:pPr>
        <w:jc w:val="both"/>
        <w:rPr>
          <w:rFonts w:ascii="Arial" w:hAnsi="Arial"/>
          <w:b/>
          <w:sz w:val="24"/>
          <w:lang w:val="es-ES"/>
        </w:rPr>
      </w:pPr>
      <w:r w:rsidRPr="00DC78B2">
        <w:rPr>
          <w:rFonts w:ascii="Arial" w:hAnsi="Arial"/>
          <w:b/>
          <w:sz w:val="24"/>
          <w:lang w:val="es-ES"/>
        </w:rPr>
        <w:t xml:space="preserve">Criterios sobre la copia, plagio o la ayuda no permitida en evaluaciones </w:t>
      </w:r>
    </w:p>
    <w:p w:rsidR="00DC78B2" w:rsidRDefault="00DC78B2" w:rsidP="00DC78B2">
      <w:pPr>
        <w:jc w:val="both"/>
        <w:rPr>
          <w:rFonts w:ascii="Arial" w:hAnsi="Arial"/>
          <w:sz w:val="24"/>
          <w:lang w:val="es-ES"/>
        </w:rPr>
      </w:pPr>
    </w:p>
    <w:p w:rsidR="00DC78B2" w:rsidRPr="00DC78B2" w:rsidRDefault="00DC78B2" w:rsidP="00DC78B2">
      <w:pPr>
        <w:jc w:val="both"/>
        <w:rPr>
          <w:rFonts w:ascii="Arial" w:hAnsi="Arial"/>
          <w:sz w:val="24"/>
          <w:lang w:val="es-ES"/>
        </w:rPr>
      </w:pPr>
      <w:r w:rsidRPr="00DC78B2">
        <w:rPr>
          <w:rFonts w:ascii="Arial" w:hAnsi="Arial"/>
          <w:sz w:val="24"/>
          <w:lang w:val="es-ES"/>
        </w:rP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DC78B2" w:rsidRDefault="00DC78B2" w:rsidP="00DC78B2">
      <w:pPr>
        <w:jc w:val="both"/>
        <w:rPr>
          <w:rFonts w:ascii="Arial" w:hAnsi="Arial"/>
          <w:b/>
          <w:sz w:val="24"/>
          <w:lang w:val="es-ES"/>
        </w:rPr>
      </w:pPr>
      <w:bookmarkStart w:id="6" w:name="Información_de_Referencia_Importante_sob"/>
      <w:bookmarkEnd w:id="6"/>
    </w:p>
    <w:p w:rsidR="00DC78B2" w:rsidRPr="00DC78B2" w:rsidRDefault="00DC78B2" w:rsidP="00DC78B2">
      <w:pPr>
        <w:jc w:val="both"/>
        <w:rPr>
          <w:rFonts w:ascii="Arial" w:hAnsi="Arial"/>
          <w:b/>
          <w:sz w:val="24"/>
          <w:lang w:val="es-ES"/>
        </w:rPr>
      </w:pPr>
      <w:r w:rsidRPr="00DC78B2">
        <w:rPr>
          <w:rFonts w:ascii="Arial" w:hAnsi="Arial"/>
          <w:b/>
          <w:sz w:val="24"/>
          <w:lang w:val="es-ES"/>
        </w:rPr>
        <w:t xml:space="preserve">Información de Referencia Importante sobre Plagios </w:t>
      </w:r>
    </w:p>
    <w:p w:rsidR="00DC78B2" w:rsidRDefault="00DC78B2" w:rsidP="00DC78B2">
      <w:pPr>
        <w:jc w:val="both"/>
        <w:rPr>
          <w:rFonts w:ascii="Arial" w:hAnsi="Arial"/>
          <w:sz w:val="24"/>
          <w:lang w:val="es-ES"/>
        </w:rPr>
      </w:pPr>
    </w:p>
    <w:p w:rsidR="00DC78B2" w:rsidRPr="00DC78B2" w:rsidRDefault="00DC78B2" w:rsidP="00DC78B2">
      <w:pPr>
        <w:jc w:val="both"/>
        <w:rPr>
          <w:rFonts w:ascii="Arial" w:hAnsi="Arial"/>
          <w:sz w:val="24"/>
          <w:lang w:val="es-ES"/>
        </w:rPr>
      </w:pPr>
      <w:r w:rsidRPr="00DC78B2">
        <w:rPr>
          <w:rFonts w:ascii="Arial" w:hAnsi="Arial"/>
          <w:sz w:val="24"/>
          <w:lang w:val="es-ES"/>
        </w:rPr>
        <w:t xml:space="preserve">Como parte de los criterios de evaluación, se tomará en cuenta que aquel estudiante o grupo de trabajo que incurra en alguna falta grave tal como, copia, plagio, utilización de material no </w:t>
      </w:r>
      <w:r w:rsidR="007A678E" w:rsidRPr="00DC78B2">
        <w:rPr>
          <w:rFonts w:ascii="Arial" w:hAnsi="Arial"/>
          <w:sz w:val="24"/>
          <w:lang w:val="es-ES"/>
        </w:rPr>
        <w:t>autorizado o</w:t>
      </w:r>
      <w:r w:rsidRPr="00DC78B2">
        <w:rPr>
          <w:rFonts w:ascii="Arial" w:hAnsi="Arial"/>
          <w:sz w:val="24"/>
          <w:lang w:val="es-ES"/>
        </w:rPr>
        <w:t xml:space="preserve"> comunicación ilícita en cualquiera de </w:t>
      </w:r>
      <w:r w:rsidR="008F2B5B" w:rsidRPr="00DC78B2">
        <w:rPr>
          <w:rFonts w:ascii="Arial" w:hAnsi="Arial"/>
          <w:sz w:val="24"/>
          <w:lang w:val="es-ES"/>
        </w:rPr>
        <w:t>las pruebas</w:t>
      </w:r>
      <w:r w:rsidRPr="00DC78B2">
        <w:rPr>
          <w:rFonts w:ascii="Arial" w:hAnsi="Arial"/>
          <w:sz w:val="24"/>
          <w:lang w:val="es-ES"/>
        </w:rPr>
        <w:t xml:space="preserve"> o parte de ellas, </w:t>
      </w:r>
      <w:r w:rsidRPr="00DC78B2">
        <w:rPr>
          <w:rFonts w:ascii="Arial" w:hAnsi="Arial"/>
          <w:b/>
          <w:sz w:val="24"/>
          <w:u w:val="single"/>
          <w:lang w:val="es-ES"/>
        </w:rPr>
        <w:t>perderá automáticamente el curso. La no entrega del proyecto también representa la pérdida del curso automáticamente.</w:t>
      </w:r>
    </w:p>
    <w:p w:rsidR="00DC78B2" w:rsidRPr="00DC78B2" w:rsidRDefault="00DC78B2" w:rsidP="00DC78B2">
      <w:pPr>
        <w:jc w:val="both"/>
        <w:rPr>
          <w:rFonts w:ascii="Arial" w:hAnsi="Arial"/>
          <w:sz w:val="24"/>
        </w:rPr>
      </w:pPr>
    </w:p>
    <w:p w:rsidR="008F2B5B" w:rsidRPr="00DC78B2" w:rsidRDefault="008F2B5B" w:rsidP="008F2B5B">
      <w:pPr>
        <w:jc w:val="both"/>
        <w:rPr>
          <w:rFonts w:ascii="Arial" w:hAnsi="Arial"/>
          <w:sz w:val="24"/>
          <w:lang w:val="ru-RU"/>
        </w:rPr>
      </w:pPr>
      <w:r w:rsidRPr="00DC78B2">
        <w:rPr>
          <w:rFonts w:ascii="Arial" w:hAnsi="Arial"/>
          <w:sz w:val="24"/>
          <w:lang w:val="ru-RU"/>
        </w:rPr>
        <w:t xml:space="preserve">Se presentan una serie de links que son importantes que lean para evitar problemas por plagio. [sobre las cosas explicadas ahí, se puede consultar al profesor en clases antes y durante la realización de los trabajos] </w:t>
      </w:r>
    </w:p>
    <w:p w:rsidR="008F2B5B" w:rsidRPr="00DC78B2" w:rsidRDefault="00F51AC1" w:rsidP="008F2B5B">
      <w:pPr>
        <w:numPr>
          <w:ilvl w:val="0"/>
          <w:numId w:val="34"/>
        </w:numPr>
        <w:jc w:val="both"/>
        <w:rPr>
          <w:rFonts w:ascii="Arial" w:hAnsi="Arial"/>
          <w:sz w:val="24"/>
          <w:lang w:val="ru-RU"/>
        </w:rPr>
      </w:pPr>
      <w:hyperlink r:id="rId9" w:tgtFrame="_blank" w:history="1">
        <w:bookmarkStart w:id="7" w:name="rm4b"/>
        <w:r w:rsidR="008F2B5B" w:rsidRPr="00DC78B2">
          <w:rPr>
            <w:rStyle w:val="Hipervnculo"/>
            <w:rFonts w:ascii="Arial" w:hAnsi="Arial"/>
            <w:sz w:val="24"/>
            <w:lang w:val="ru-RU"/>
          </w:rPr>
          <w:t>¿Por qué ocurre el plagio en las Universidades y cómo evitarlo?</w:t>
        </w:r>
      </w:hyperlink>
      <w:bookmarkEnd w:id="7"/>
      <w:r w:rsidR="008F2B5B" w:rsidRPr="00DC78B2">
        <w:rPr>
          <w:rFonts w:ascii="Arial" w:hAnsi="Arial"/>
          <w:sz w:val="24"/>
          <w:lang w:val="ru-RU"/>
        </w:rPr>
        <w:t xml:space="preserve"> http://prof.usb.ve/eklein/plagio/</w:t>
      </w:r>
    </w:p>
    <w:p w:rsidR="008F2B5B" w:rsidRPr="00DC78B2" w:rsidRDefault="00F51AC1" w:rsidP="008F2B5B">
      <w:pPr>
        <w:numPr>
          <w:ilvl w:val="0"/>
          <w:numId w:val="34"/>
        </w:numPr>
        <w:jc w:val="both"/>
        <w:rPr>
          <w:rFonts w:ascii="Arial" w:hAnsi="Arial"/>
          <w:sz w:val="24"/>
          <w:lang w:val="ru-RU"/>
        </w:rPr>
      </w:pPr>
      <w:hyperlink r:id="rId10" w:tgtFrame="_blank" w:history="1">
        <w:bookmarkStart w:id="8" w:name="jwx0"/>
        <w:r w:rsidR="008F2B5B" w:rsidRPr="00DC78B2">
          <w:rPr>
            <w:rStyle w:val="Hipervnculo"/>
            <w:rFonts w:ascii="Arial" w:hAnsi="Arial"/>
            <w:sz w:val="24"/>
            <w:lang w:val="ru-RU"/>
          </w:rPr>
          <w:t>El Plagio: Qué es y Como se evita</w:t>
        </w:r>
      </w:hyperlink>
      <w:bookmarkEnd w:id="8"/>
      <w:r w:rsidR="008F2B5B" w:rsidRPr="00DC78B2">
        <w:rPr>
          <w:rFonts w:ascii="Arial" w:hAnsi="Arial"/>
          <w:sz w:val="24"/>
          <w:lang w:val="ru-RU"/>
        </w:rPr>
        <w:t xml:space="preserve"> http://www.eduteka.org/PlagioIndiana.php3</w:t>
      </w:r>
    </w:p>
    <w:p w:rsidR="008F2B5B" w:rsidRPr="00DC78B2" w:rsidRDefault="00F51AC1" w:rsidP="008F2B5B">
      <w:pPr>
        <w:numPr>
          <w:ilvl w:val="0"/>
          <w:numId w:val="34"/>
        </w:numPr>
        <w:jc w:val="both"/>
        <w:rPr>
          <w:rFonts w:ascii="Arial" w:hAnsi="Arial"/>
          <w:sz w:val="24"/>
          <w:lang w:val="ru-RU"/>
        </w:rPr>
      </w:pPr>
      <w:hyperlink r:id="rId11" w:tgtFrame="_blank" w:history="1">
        <w:bookmarkStart w:id="9" w:name="iwad"/>
        <w:r w:rsidR="008F2B5B" w:rsidRPr="00DC78B2">
          <w:rPr>
            <w:rStyle w:val="Hipervnculo"/>
            <w:rFonts w:ascii="Arial" w:hAnsi="Arial"/>
            <w:sz w:val="24"/>
            <w:lang w:val="ru-RU"/>
          </w:rPr>
          <w:t>¿Cómo evitar el plagio?</w:t>
        </w:r>
      </w:hyperlink>
      <w:bookmarkEnd w:id="9"/>
      <w:r w:rsidR="008F2B5B" w:rsidRPr="00DC78B2">
        <w:rPr>
          <w:rFonts w:ascii="Arial" w:hAnsi="Arial"/>
          <w:sz w:val="24"/>
          <w:lang w:val="ru-RU"/>
        </w:rPr>
        <w:t xml:space="preserve"> http://librisql.us.es/ximdex/guias/plagio/La%20Biblioteca%20de%20la%20Universidad%20de%20Sevilla_05.htm</w:t>
      </w:r>
    </w:p>
    <w:p w:rsidR="008F2B5B" w:rsidRPr="00DC78B2" w:rsidRDefault="008F2B5B" w:rsidP="008F2B5B">
      <w:pPr>
        <w:numPr>
          <w:ilvl w:val="0"/>
          <w:numId w:val="34"/>
        </w:numPr>
        <w:jc w:val="both"/>
        <w:rPr>
          <w:rFonts w:ascii="Arial" w:hAnsi="Arial"/>
          <w:sz w:val="24"/>
        </w:rPr>
      </w:pPr>
      <w:bookmarkStart w:id="10" w:name="f9-g"/>
      <w:r w:rsidRPr="00DC78B2">
        <w:rPr>
          <w:rFonts w:ascii="Arial" w:hAnsi="Arial"/>
          <w:sz w:val="24"/>
          <w:u w:val="single"/>
          <w:lang w:val="ru-RU"/>
        </w:rPr>
        <w:t>Plagio: Qué es y cómo evitar caer en la trampa</w:t>
      </w:r>
      <w:bookmarkEnd w:id="10"/>
    </w:p>
    <w:p w:rsidR="008F2B5B" w:rsidRPr="000A0F9E" w:rsidRDefault="00F51AC1" w:rsidP="008F2B5B">
      <w:pPr>
        <w:numPr>
          <w:ilvl w:val="0"/>
          <w:numId w:val="34"/>
        </w:numPr>
        <w:jc w:val="both"/>
        <w:rPr>
          <w:rFonts w:ascii="Arial" w:hAnsi="Arial"/>
          <w:sz w:val="24"/>
          <w:lang w:val="ru-RU"/>
        </w:rPr>
      </w:pPr>
      <w:hyperlink r:id="rId12" w:tgtFrame="_blank" w:history="1">
        <w:bookmarkStart w:id="11" w:name="n5t1"/>
        <w:r w:rsidR="008F2B5B" w:rsidRPr="00DC78B2">
          <w:rPr>
            <w:rStyle w:val="Hipervnculo"/>
            <w:rFonts w:ascii="Arial" w:hAnsi="Arial"/>
            <w:sz w:val="24"/>
            <w:lang w:val="ru-RU"/>
          </w:rPr>
          <w:t>Formato APA</w:t>
        </w:r>
      </w:hyperlink>
      <w:bookmarkEnd w:id="11"/>
      <w:r w:rsidR="008F2B5B" w:rsidRPr="00DC78B2">
        <w:rPr>
          <w:rFonts w:ascii="Arial" w:hAnsi="Arial"/>
          <w:sz w:val="24"/>
          <w:lang w:val="ru-RU"/>
        </w:rPr>
        <w:t xml:space="preserve"> </w:t>
      </w:r>
      <w:r w:rsidR="008F2B5B" w:rsidRPr="00DC78B2">
        <w:rPr>
          <w:rFonts w:ascii="Arial" w:hAnsi="Arial"/>
          <w:sz w:val="24"/>
        </w:rPr>
        <w:t>(http://www.cimm.ucr.ac.cr/cuadernos/documentos/Normas_APA.pdf)</w:t>
      </w:r>
    </w:p>
    <w:p w:rsidR="00D054A8" w:rsidRPr="00DC78B2" w:rsidRDefault="00D054A8" w:rsidP="00DC78B2">
      <w:pPr>
        <w:jc w:val="both"/>
        <w:rPr>
          <w:rFonts w:ascii="Arial" w:hAnsi="Arial"/>
          <w:b/>
          <w:sz w:val="24"/>
          <w:lang w:val="es-ES"/>
        </w:rPr>
      </w:pPr>
    </w:p>
    <w:p w:rsidR="00FB4882" w:rsidRPr="00690E57" w:rsidRDefault="00FB4882" w:rsidP="008277F6">
      <w:pPr>
        <w:pBdr>
          <w:top w:val="single" w:sz="12" w:space="1" w:color="auto"/>
          <w:bottom w:val="single" w:sz="36" w:space="1" w:color="auto"/>
        </w:pBdr>
        <w:shd w:val="clear" w:color="auto" w:fill="E0E0E0"/>
        <w:spacing w:beforeLines="50" w:before="120" w:afterLines="50" w:after="120"/>
        <w:outlineLvl w:val="0"/>
        <w:rPr>
          <w:rFonts w:ascii="Verdana" w:hAnsi="Verdana"/>
          <w:b/>
          <w:sz w:val="28"/>
          <w:szCs w:val="28"/>
          <w:lang w:val="es-ES"/>
        </w:rPr>
      </w:pPr>
      <w:r w:rsidRPr="00690E57">
        <w:rPr>
          <w:rFonts w:ascii="Verdana" w:hAnsi="Verdana"/>
          <w:b/>
          <w:sz w:val="28"/>
          <w:szCs w:val="28"/>
          <w:lang w:val="es-ES"/>
        </w:rPr>
        <w:t>BIBLIOGRAFÍA</w:t>
      </w:r>
    </w:p>
    <w:p w:rsidR="00624192" w:rsidRDefault="00624192" w:rsidP="00140A35">
      <w:pPr>
        <w:numPr>
          <w:ilvl w:val="0"/>
          <w:numId w:val="4"/>
        </w:numPr>
        <w:jc w:val="both"/>
        <w:rPr>
          <w:rFonts w:ascii="Verdana" w:hAnsi="Verdana"/>
          <w:sz w:val="22"/>
          <w:szCs w:val="22"/>
          <w:lang w:val="es-ES"/>
        </w:rPr>
      </w:pPr>
      <w:r w:rsidRPr="00690E57">
        <w:rPr>
          <w:rFonts w:ascii="Verdana" w:hAnsi="Verdana"/>
          <w:sz w:val="22"/>
          <w:szCs w:val="22"/>
          <w:lang w:val="es-ES"/>
        </w:rPr>
        <w:t>Horngren Charles T.; Sundem Gary L.; Elliott John A. Introducción a la Contabilidad Financiera. Pearson; Séptima edición, 2000.</w:t>
      </w:r>
    </w:p>
    <w:p w:rsidR="00905F80" w:rsidRPr="00690E57" w:rsidRDefault="00905F80" w:rsidP="00905F80">
      <w:pPr>
        <w:ind w:left="720"/>
        <w:jc w:val="both"/>
        <w:rPr>
          <w:rFonts w:ascii="Verdana" w:hAnsi="Verdana"/>
          <w:sz w:val="22"/>
          <w:szCs w:val="22"/>
          <w:lang w:val="es-ES"/>
        </w:rPr>
      </w:pPr>
    </w:p>
    <w:p w:rsidR="00624192" w:rsidRDefault="00624192" w:rsidP="00140A35">
      <w:pPr>
        <w:numPr>
          <w:ilvl w:val="0"/>
          <w:numId w:val="4"/>
        </w:numPr>
        <w:jc w:val="both"/>
        <w:rPr>
          <w:rFonts w:ascii="Verdana" w:hAnsi="Verdana"/>
          <w:sz w:val="22"/>
          <w:szCs w:val="22"/>
          <w:lang w:val="es-ES"/>
        </w:rPr>
      </w:pPr>
      <w:r w:rsidRPr="00690E57">
        <w:rPr>
          <w:rFonts w:ascii="Verdana" w:hAnsi="Verdana"/>
          <w:sz w:val="22"/>
          <w:szCs w:val="22"/>
          <w:lang w:val="en-US"/>
        </w:rPr>
        <w:t>Meigs Robert F.; Williams Jan R.; Susan F. Haka; Mark S. Bettner.</w:t>
      </w:r>
      <w:r w:rsidR="00BB1A51">
        <w:rPr>
          <w:rFonts w:ascii="Verdana" w:hAnsi="Verdana"/>
          <w:sz w:val="22"/>
          <w:szCs w:val="22"/>
          <w:lang w:val="en-US"/>
        </w:rPr>
        <w:t xml:space="preserve"> </w:t>
      </w:r>
      <w:r w:rsidRPr="00690E57">
        <w:rPr>
          <w:rFonts w:ascii="Verdana" w:hAnsi="Verdana"/>
          <w:sz w:val="22"/>
          <w:szCs w:val="22"/>
          <w:lang w:val="es-ES"/>
        </w:rPr>
        <w:t xml:space="preserve">Contabilidad:La base para decisiones gerenciales. Mc Graw Hill; </w:t>
      </w:r>
      <w:r w:rsidR="009B77BB" w:rsidRPr="00690E57">
        <w:rPr>
          <w:rFonts w:ascii="Verdana" w:hAnsi="Verdana"/>
          <w:sz w:val="22"/>
          <w:szCs w:val="22"/>
          <w:lang w:val="es-ES"/>
        </w:rPr>
        <w:t>Undécima</w:t>
      </w:r>
      <w:r w:rsidRPr="00690E57">
        <w:rPr>
          <w:rFonts w:ascii="Verdana" w:hAnsi="Verdana"/>
          <w:sz w:val="22"/>
          <w:szCs w:val="22"/>
          <w:lang w:val="es-ES"/>
        </w:rPr>
        <w:t xml:space="preserve"> edición, 2000</w:t>
      </w:r>
      <w:r w:rsidR="00905F80">
        <w:rPr>
          <w:rFonts w:ascii="Verdana" w:hAnsi="Verdana"/>
          <w:sz w:val="22"/>
          <w:szCs w:val="22"/>
          <w:lang w:val="es-ES"/>
        </w:rPr>
        <w:t>.</w:t>
      </w:r>
    </w:p>
    <w:p w:rsidR="00905F80" w:rsidRDefault="00905F80" w:rsidP="00905F80">
      <w:pPr>
        <w:pStyle w:val="Prrafodelista"/>
        <w:rPr>
          <w:rFonts w:ascii="Verdana" w:hAnsi="Verdana"/>
          <w:sz w:val="22"/>
          <w:szCs w:val="22"/>
          <w:lang w:val="es-ES"/>
        </w:rPr>
      </w:pPr>
    </w:p>
    <w:p w:rsidR="008E2980" w:rsidRDefault="008E2980" w:rsidP="00140A35">
      <w:pPr>
        <w:numPr>
          <w:ilvl w:val="0"/>
          <w:numId w:val="4"/>
        </w:numPr>
        <w:jc w:val="both"/>
        <w:rPr>
          <w:rFonts w:ascii="Verdana" w:hAnsi="Verdana" w:cs="Tahoma"/>
          <w:sz w:val="22"/>
          <w:szCs w:val="22"/>
          <w:lang w:val="es-ES"/>
        </w:rPr>
      </w:pPr>
      <w:r w:rsidRPr="00690E57">
        <w:rPr>
          <w:rFonts w:ascii="Verdana" w:hAnsi="Verdana"/>
          <w:sz w:val="22"/>
          <w:szCs w:val="22"/>
          <w:lang w:val="es-ES"/>
        </w:rPr>
        <w:t xml:space="preserve">Gitman Lawrence J. Principios de Administración Financiera. Pearson; </w:t>
      </w:r>
      <w:r w:rsidR="00690E57" w:rsidRPr="00690E57">
        <w:rPr>
          <w:rFonts w:ascii="Verdana" w:hAnsi="Verdana"/>
          <w:sz w:val="22"/>
          <w:szCs w:val="22"/>
          <w:lang w:val="es-ES"/>
        </w:rPr>
        <w:t>Undécima edición,2007</w:t>
      </w:r>
      <w:r w:rsidRPr="00690E57">
        <w:rPr>
          <w:rFonts w:ascii="Verdana" w:hAnsi="Verdana" w:cs="Tahoma"/>
          <w:sz w:val="22"/>
          <w:szCs w:val="22"/>
          <w:lang w:val="es-ES"/>
        </w:rPr>
        <w:t>.</w:t>
      </w:r>
    </w:p>
    <w:p w:rsidR="00905F80" w:rsidRDefault="00905F80" w:rsidP="00905F80">
      <w:pPr>
        <w:pStyle w:val="Prrafodelista"/>
        <w:rPr>
          <w:rFonts w:ascii="Verdana" w:hAnsi="Verdana" w:cs="Tahoma"/>
          <w:sz w:val="22"/>
          <w:szCs w:val="22"/>
          <w:lang w:val="es-ES"/>
        </w:rPr>
      </w:pPr>
    </w:p>
    <w:p w:rsidR="008E2980" w:rsidRDefault="00DC0CE9" w:rsidP="00140A35">
      <w:pPr>
        <w:numPr>
          <w:ilvl w:val="0"/>
          <w:numId w:val="4"/>
        </w:numPr>
        <w:jc w:val="both"/>
        <w:rPr>
          <w:rFonts w:ascii="Verdana" w:hAnsi="Verdana"/>
          <w:sz w:val="22"/>
          <w:szCs w:val="22"/>
          <w:lang w:val="es-ES"/>
        </w:rPr>
      </w:pPr>
      <w:r w:rsidRPr="00690E57">
        <w:rPr>
          <w:rFonts w:ascii="Verdana" w:hAnsi="Verdana"/>
          <w:sz w:val="22"/>
          <w:szCs w:val="22"/>
          <w:lang w:val="es-ES"/>
        </w:rPr>
        <w:lastRenderedPageBreak/>
        <w:t>Gitman Lawrence J. Administraci</w:t>
      </w:r>
      <w:r w:rsidR="009B77BB">
        <w:rPr>
          <w:rFonts w:ascii="Verdana" w:hAnsi="Verdana"/>
          <w:sz w:val="22"/>
          <w:szCs w:val="22"/>
          <w:lang w:val="es-ES"/>
        </w:rPr>
        <w:t>ó</w:t>
      </w:r>
      <w:r w:rsidRPr="00690E57">
        <w:rPr>
          <w:rFonts w:ascii="Verdana" w:hAnsi="Verdana"/>
          <w:sz w:val="22"/>
          <w:szCs w:val="22"/>
          <w:lang w:val="es-ES"/>
        </w:rPr>
        <w:t>n Financiera B</w:t>
      </w:r>
      <w:r w:rsidR="009B77BB">
        <w:rPr>
          <w:rFonts w:ascii="Verdana" w:hAnsi="Verdana"/>
          <w:sz w:val="22"/>
          <w:szCs w:val="22"/>
          <w:lang w:val="es-ES"/>
        </w:rPr>
        <w:t>á</w:t>
      </w:r>
      <w:r w:rsidRPr="00690E57">
        <w:rPr>
          <w:rFonts w:ascii="Verdana" w:hAnsi="Verdana"/>
          <w:sz w:val="22"/>
          <w:szCs w:val="22"/>
          <w:lang w:val="es-ES"/>
        </w:rPr>
        <w:t>sica. Harla; Tercera edición, 1996.</w:t>
      </w:r>
    </w:p>
    <w:sectPr w:rsidR="008E2980" w:rsidSect="00FB4882">
      <w:headerReference w:type="default" r:id="rId13"/>
      <w:footerReference w:type="even" r:id="rId14"/>
      <w:footerReference w:type="default" r:id="rId15"/>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1E" w:rsidRDefault="00AF071E">
      <w:r>
        <w:separator/>
      </w:r>
    </w:p>
  </w:endnote>
  <w:endnote w:type="continuationSeparator" w:id="0">
    <w:p w:rsidR="00AF071E" w:rsidRDefault="00AF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15" w:rsidRDefault="008F3A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3A15" w:rsidRDefault="008F3A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15" w:rsidRDefault="008F3A15" w:rsidP="00FB4882">
    <w:pPr>
      <w:pStyle w:val="Piedepgina"/>
      <w:framePr w:wrap="around" w:vAnchor="text" w:hAnchor="page" w:x="11062" w:y="-464"/>
      <w:rPr>
        <w:rStyle w:val="Nmerodepgina"/>
      </w:rPr>
    </w:pPr>
    <w:r>
      <w:rPr>
        <w:rStyle w:val="Nmerodepgina"/>
      </w:rPr>
      <w:fldChar w:fldCharType="begin"/>
    </w:r>
    <w:r>
      <w:rPr>
        <w:rStyle w:val="Nmerodepgina"/>
      </w:rPr>
      <w:instrText xml:space="preserve">PAGE  </w:instrText>
    </w:r>
    <w:r>
      <w:rPr>
        <w:rStyle w:val="Nmerodepgina"/>
      </w:rPr>
      <w:fldChar w:fldCharType="separate"/>
    </w:r>
    <w:r w:rsidR="00F51AC1">
      <w:rPr>
        <w:rStyle w:val="Nmerodepgina"/>
        <w:noProof/>
      </w:rPr>
      <w:t>3</w:t>
    </w:r>
    <w:r>
      <w:rPr>
        <w:rStyle w:val="Nmerodepgina"/>
      </w:rPr>
      <w:fldChar w:fldCharType="end"/>
    </w:r>
  </w:p>
  <w:p w:rsidR="008F3A15" w:rsidRDefault="008F3A1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1E" w:rsidRDefault="00AF071E">
      <w:r>
        <w:separator/>
      </w:r>
    </w:p>
  </w:footnote>
  <w:footnote w:type="continuationSeparator" w:id="0">
    <w:p w:rsidR="00AF071E" w:rsidRDefault="00AF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15" w:rsidRDefault="00F51AC1">
    <w:pPr>
      <w:pStyle w:val="Encabezado"/>
    </w:pPr>
    <w:r>
      <w:rPr>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pt;margin-top:-.35pt;width:108pt;height:54pt;z-index:251657216" fillcolor="#996" strokecolor="#f8f8f8">
          <v:fill color2="#2a285a"/>
          <v:imagedata r:id="rId1" o:title=""/>
          <v:shadow color="#5f5f5f"/>
        </v:shape>
        <o:OLEObject Type="Embed" ProgID="MSPhotoEd.3" ShapeID="_x0000_s2049" DrawAspect="Content" ObjectID="_1520795894" r:id="rId2"/>
      </w:object>
    </w:r>
    <w:r w:rsidR="00B61371">
      <w:rPr>
        <w:noProof/>
        <w:lang w:eastAsia="es-CR"/>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112395</wp:posOffset>
              </wp:positionV>
              <wp:extent cx="38862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A15" w:rsidRPr="006F7AE3" w:rsidRDefault="008F3A15" w:rsidP="00FB4882">
                          <w:pPr>
                            <w:jc w:val="center"/>
                            <w:rPr>
                              <w:i/>
                              <w:sz w:val="14"/>
                              <w:lang w:val="es-ES_tradnl"/>
                            </w:rPr>
                          </w:pPr>
                        </w:p>
                        <w:p w:rsidR="008F3A15" w:rsidRDefault="008F3A15" w:rsidP="00FB4882">
                          <w:pPr>
                            <w:jc w:val="center"/>
                            <w:rPr>
                              <w:i/>
                              <w:sz w:val="18"/>
                              <w:lang w:val="es-ES_tradnl"/>
                            </w:rPr>
                          </w:pPr>
                          <w:r w:rsidRPr="002A576C">
                            <w:rPr>
                              <w:i/>
                              <w:sz w:val="18"/>
                              <w:lang w:val="es-ES_tradnl"/>
                            </w:rPr>
                            <w:t xml:space="preserve">Programa reconocido como </w:t>
                          </w:r>
                          <w:r>
                            <w:rPr>
                              <w:i/>
                              <w:sz w:val="18"/>
                              <w:lang w:val="es-ES_tradnl"/>
                            </w:rPr>
                            <w:t>sustancialmente equivalente</w:t>
                          </w:r>
                          <w:r w:rsidRPr="002A576C">
                            <w:rPr>
                              <w:i/>
                              <w:sz w:val="18"/>
                              <w:lang w:val="es-ES_tradnl"/>
                            </w:rPr>
                            <w:t xml:space="preserve"> por el </w:t>
                          </w:r>
                        </w:p>
                        <w:p w:rsidR="008F3A15" w:rsidRPr="006F7AE3" w:rsidRDefault="008F3A15" w:rsidP="00FB4882">
                          <w:pPr>
                            <w:spacing w:line="360" w:lineRule="auto"/>
                            <w:jc w:val="center"/>
                            <w:rPr>
                              <w:i/>
                              <w:sz w:val="18"/>
                              <w:lang w:val="en-US"/>
                            </w:rPr>
                          </w:pPr>
                          <w:r w:rsidRPr="006F7AE3">
                            <w:rPr>
                              <w:i/>
                              <w:sz w:val="18"/>
                              <w:lang w:val="en-US"/>
                            </w:rPr>
                            <w:t>Canadian Engineering Accreditation Board (CEAB)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8.85pt;width:30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MxrQ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" filled="f" stroked="f">
              <v:textbox inset="0,0,0,0">
                <w:txbxContent>
                  <w:p w:rsidR="008F3A15" w:rsidRPr="006F7AE3" w:rsidRDefault="008F3A15" w:rsidP="00FB4882">
                    <w:pPr>
                      <w:jc w:val="center"/>
                      <w:rPr>
                        <w:i/>
                        <w:sz w:val="14"/>
                        <w:lang w:val="es-ES_tradnl"/>
                      </w:rPr>
                    </w:pPr>
                  </w:p>
                  <w:p w:rsidR="008F3A15" w:rsidRDefault="008F3A15" w:rsidP="00FB4882">
                    <w:pPr>
                      <w:jc w:val="center"/>
                      <w:rPr>
                        <w:i/>
                        <w:sz w:val="18"/>
                        <w:lang w:val="es-ES_tradnl"/>
                      </w:rPr>
                    </w:pPr>
                    <w:r w:rsidRPr="002A576C">
                      <w:rPr>
                        <w:i/>
                        <w:sz w:val="18"/>
                        <w:lang w:val="es-ES_tradnl"/>
                      </w:rPr>
                      <w:t xml:space="preserve">Programa reconocido como </w:t>
                    </w:r>
                    <w:r>
                      <w:rPr>
                        <w:i/>
                        <w:sz w:val="18"/>
                        <w:lang w:val="es-ES_tradnl"/>
                      </w:rPr>
                      <w:t>sustancialmente equivalente</w:t>
                    </w:r>
                    <w:r w:rsidRPr="002A576C">
                      <w:rPr>
                        <w:i/>
                        <w:sz w:val="18"/>
                        <w:lang w:val="es-ES_tradnl"/>
                      </w:rPr>
                      <w:t xml:space="preserve"> por el </w:t>
                    </w:r>
                  </w:p>
                  <w:p w:rsidR="008F3A15" w:rsidRPr="006F7AE3" w:rsidRDefault="008F3A15" w:rsidP="00FB4882">
                    <w:pPr>
                      <w:spacing w:line="360" w:lineRule="auto"/>
                      <w:jc w:val="center"/>
                      <w:rPr>
                        <w:i/>
                        <w:sz w:val="18"/>
                        <w:lang w:val="en-US"/>
                      </w:rPr>
                    </w:pPr>
                    <w:r w:rsidRPr="006F7AE3">
                      <w:rPr>
                        <w:i/>
                        <w:sz w:val="18"/>
                        <w:lang w:val="en-US"/>
                      </w:rPr>
                      <w:t>Canadian Engineering Accreditation Board (CEAB)</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DBE761A"/>
    <w:multiLevelType w:val="hybridMultilevel"/>
    <w:tmpl w:val="F5BCE6BC"/>
    <w:lvl w:ilvl="0" w:tplc="B1523B7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C773B0"/>
    <w:multiLevelType w:val="hybridMultilevel"/>
    <w:tmpl w:val="CDEEAB16"/>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84C58D5"/>
    <w:multiLevelType w:val="hybridMultilevel"/>
    <w:tmpl w:val="6BE0F1EA"/>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1A322AB8"/>
    <w:multiLevelType w:val="hybridMultilevel"/>
    <w:tmpl w:val="405EC8B2"/>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6653F8"/>
    <w:multiLevelType w:val="hybridMultilevel"/>
    <w:tmpl w:val="217E481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1D947E2A"/>
    <w:multiLevelType w:val="hybridMultilevel"/>
    <w:tmpl w:val="AB1829DC"/>
    <w:lvl w:ilvl="0" w:tplc="100CE1FA">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737A29"/>
    <w:multiLevelType w:val="hybridMultilevel"/>
    <w:tmpl w:val="AB9E648A"/>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EB8163B"/>
    <w:multiLevelType w:val="hybridMultilevel"/>
    <w:tmpl w:val="44140940"/>
    <w:lvl w:ilvl="0" w:tplc="1174FF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16C2980"/>
    <w:multiLevelType w:val="hybridMultilevel"/>
    <w:tmpl w:val="A0D0E4EC"/>
    <w:lvl w:ilvl="0" w:tplc="AB1010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1D164FC"/>
    <w:multiLevelType w:val="hybridMultilevel"/>
    <w:tmpl w:val="D0807A1E"/>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2145F30"/>
    <w:multiLevelType w:val="hybridMultilevel"/>
    <w:tmpl w:val="E056E1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F72D57"/>
    <w:multiLevelType w:val="hybridMultilevel"/>
    <w:tmpl w:val="F3B2A326"/>
    <w:lvl w:ilvl="0" w:tplc="BAFCF4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3AAE74D2"/>
    <w:multiLevelType w:val="hybridMultilevel"/>
    <w:tmpl w:val="B894837A"/>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ABD1FA9"/>
    <w:multiLevelType w:val="hybridMultilevel"/>
    <w:tmpl w:val="B74215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D54120F"/>
    <w:multiLevelType w:val="hybridMultilevel"/>
    <w:tmpl w:val="F39E83D8"/>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E9C181F"/>
    <w:multiLevelType w:val="hybridMultilevel"/>
    <w:tmpl w:val="2B76CB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F526FCB"/>
    <w:multiLevelType w:val="hybridMultilevel"/>
    <w:tmpl w:val="3C9EEFD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403B5421"/>
    <w:multiLevelType w:val="hybridMultilevel"/>
    <w:tmpl w:val="64D0E4C2"/>
    <w:lvl w:ilvl="0" w:tplc="0C0A000F">
      <w:start w:val="1"/>
      <w:numFmt w:val="decimal"/>
      <w:lvlText w:val="%1."/>
      <w:lvlJc w:val="left"/>
      <w:pPr>
        <w:tabs>
          <w:tab w:val="num" w:pos="1068"/>
        </w:tabs>
        <w:ind w:left="1068" w:hanging="360"/>
      </w:pPr>
      <w:rPr>
        <w:rFonts w:hint="default"/>
        <w:color w:val="auto"/>
        <w:sz w:val="20"/>
        <w:szCs w:val="20"/>
      </w:rPr>
    </w:lvl>
    <w:lvl w:ilvl="1" w:tplc="0C0A0003">
      <w:start w:val="1"/>
      <w:numFmt w:val="bullet"/>
      <w:lvlText w:val="o"/>
      <w:lvlJc w:val="left"/>
      <w:pPr>
        <w:tabs>
          <w:tab w:val="num" w:pos="1788"/>
        </w:tabs>
        <w:ind w:left="1788" w:hanging="360"/>
      </w:pPr>
      <w:rPr>
        <w:rFonts w:ascii="Courier New" w:hAnsi="Courier New" w:cs="Aria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Arial"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Arial"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B4079"/>
    <w:multiLevelType w:val="hybridMultilevel"/>
    <w:tmpl w:val="4A92174E"/>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5615F1"/>
    <w:multiLevelType w:val="hybridMultilevel"/>
    <w:tmpl w:val="8D56C490"/>
    <w:lvl w:ilvl="0" w:tplc="3B602388">
      <w:start w:val="1"/>
      <w:numFmt w:val="decimal"/>
      <w:lvlText w:val="%1."/>
      <w:lvlJc w:val="left"/>
      <w:pPr>
        <w:ind w:left="795" w:hanging="36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34" w15:restartNumberingAfterBreak="0">
    <w:nsid w:val="4EA83940"/>
    <w:multiLevelType w:val="hybridMultilevel"/>
    <w:tmpl w:val="EB0CCB6E"/>
    <w:lvl w:ilvl="0" w:tplc="100CE1F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554C0CE6"/>
    <w:multiLevelType w:val="hybridMultilevel"/>
    <w:tmpl w:val="0C2434F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556B293D"/>
    <w:multiLevelType w:val="hybridMultilevel"/>
    <w:tmpl w:val="8C4269CA"/>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773F68"/>
    <w:multiLevelType w:val="hybridMultilevel"/>
    <w:tmpl w:val="6D7EEA42"/>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9A940AA"/>
    <w:multiLevelType w:val="hybridMultilevel"/>
    <w:tmpl w:val="E40A00C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716A2E21"/>
    <w:multiLevelType w:val="hybridMultilevel"/>
    <w:tmpl w:val="D21031E6"/>
    <w:lvl w:ilvl="0" w:tplc="100CE1FA">
      <w:start w:val="1"/>
      <w:numFmt w:val="decimal"/>
      <w:lvlText w:val="%1."/>
      <w:lvlJc w:val="left"/>
      <w:pPr>
        <w:tabs>
          <w:tab w:val="num" w:pos="1430"/>
        </w:tabs>
        <w:ind w:left="1430" w:hanging="360"/>
      </w:pPr>
      <w:rPr>
        <w:rFonts w:hint="default"/>
        <w:color w:val="auto"/>
        <w:sz w:val="20"/>
        <w:szCs w:val="20"/>
      </w:rPr>
    </w:lvl>
    <w:lvl w:ilvl="1" w:tplc="0C0A0003">
      <w:start w:val="1"/>
      <w:numFmt w:val="bullet"/>
      <w:lvlText w:val="o"/>
      <w:lvlJc w:val="left"/>
      <w:pPr>
        <w:tabs>
          <w:tab w:val="num" w:pos="2150"/>
        </w:tabs>
        <w:ind w:left="2150" w:hanging="360"/>
      </w:pPr>
      <w:rPr>
        <w:rFonts w:ascii="Courier New" w:hAnsi="Courier New" w:cs="Arial"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Arial"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Arial"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40" w15:restartNumberingAfterBreak="0">
    <w:nsid w:val="799805D4"/>
    <w:multiLevelType w:val="hybridMultilevel"/>
    <w:tmpl w:val="9AE6F1F0"/>
    <w:lvl w:ilvl="0" w:tplc="100CE1FA">
      <w:start w:val="1"/>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CB872E0"/>
    <w:multiLevelType w:val="hybridMultilevel"/>
    <w:tmpl w:val="89E83022"/>
    <w:lvl w:ilvl="0" w:tplc="2DAA23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D557822"/>
    <w:multiLevelType w:val="hybridMultilevel"/>
    <w:tmpl w:val="6B147768"/>
    <w:lvl w:ilvl="0" w:tplc="6A92E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22"/>
  </w:num>
  <w:num w:numId="3">
    <w:abstractNumId w:val="21"/>
  </w:num>
  <w:num w:numId="4">
    <w:abstractNumId w:val="31"/>
  </w:num>
  <w:num w:numId="5">
    <w:abstractNumId w:val="35"/>
  </w:num>
  <w:num w:numId="6">
    <w:abstractNumId w:val="13"/>
  </w:num>
  <w:num w:numId="7">
    <w:abstractNumId w:val="14"/>
  </w:num>
  <w:num w:numId="8">
    <w:abstractNumId w:val="36"/>
  </w:num>
  <w:num w:numId="9">
    <w:abstractNumId w:val="12"/>
  </w:num>
  <w:num w:numId="10">
    <w:abstractNumId w:val="16"/>
  </w:num>
  <w:num w:numId="11">
    <w:abstractNumId w:val="19"/>
  </w:num>
  <w:num w:numId="12">
    <w:abstractNumId w:val="24"/>
  </w:num>
  <w:num w:numId="13">
    <w:abstractNumId w:val="37"/>
  </w:num>
  <w:num w:numId="14">
    <w:abstractNumId w:val="32"/>
  </w:num>
  <w:num w:numId="15">
    <w:abstractNumId w:val="30"/>
  </w:num>
  <w:num w:numId="16">
    <w:abstractNumId w:val="27"/>
  </w:num>
  <w:num w:numId="17">
    <w:abstractNumId w:val="11"/>
  </w:num>
  <w:num w:numId="18">
    <w:abstractNumId w:val="18"/>
  </w:num>
  <w:num w:numId="19">
    <w:abstractNumId w:val="28"/>
  </w:num>
  <w:num w:numId="20">
    <w:abstractNumId w:val="17"/>
  </w:num>
  <w:num w:numId="21">
    <w:abstractNumId w:val="42"/>
  </w:num>
  <w:num w:numId="22">
    <w:abstractNumId w:val="23"/>
  </w:num>
  <w:num w:numId="23">
    <w:abstractNumId w:val="33"/>
  </w:num>
  <w:num w:numId="24">
    <w:abstractNumId w:val="41"/>
  </w:num>
  <w:num w:numId="25">
    <w:abstractNumId w:val="9"/>
  </w:num>
  <w:num w:numId="26">
    <w:abstractNumId w:val="20"/>
  </w:num>
  <w:num w:numId="27">
    <w:abstractNumId w:val="38"/>
  </w:num>
  <w:num w:numId="28">
    <w:abstractNumId w:val="25"/>
  </w:num>
  <w:num w:numId="29">
    <w:abstractNumId w:val="34"/>
  </w:num>
  <w:num w:numId="30">
    <w:abstractNumId w:val="39"/>
  </w:num>
  <w:num w:numId="31">
    <w:abstractNumId w:val="40"/>
  </w:num>
  <w:num w:numId="32">
    <w:abstractNumId w:val="15"/>
  </w:num>
  <w:num w:numId="33">
    <w:abstractNumId w:val="10"/>
  </w:num>
  <w:num w:numId="34">
    <w:abstractNumId w:val="8"/>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10380"/>
    <w:rsid w:val="00014405"/>
    <w:rsid w:val="00021D44"/>
    <w:rsid w:val="00024421"/>
    <w:rsid w:val="00033405"/>
    <w:rsid w:val="0005670F"/>
    <w:rsid w:val="000576C9"/>
    <w:rsid w:val="00074F01"/>
    <w:rsid w:val="000A1801"/>
    <w:rsid w:val="000A469F"/>
    <w:rsid w:val="000B484A"/>
    <w:rsid w:val="000D653A"/>
    <w:rsid w:val="000E2B1B"/>
    <w:rsid w:val="000E2C96"/>
    <w:rsid w:val="00116C4E"/>
    <w:rsid w:val="00121FE2"/>
    <w:rsid w:val="00132DA9"/>
    <w:rsid w:val="00140A35"/>
    <w:rsid w:val="001568FD"/>
    <w:rsid w:val="00172566"/>
    <w:rsid w:val="00176A81"/>
    <w:rsid w:val="00180604"/>
    <w:rsid w:val="0019070E"/>
    <w:rsid w:val="00195EE0"/>
    <w:rsid w:val="001B2912"/>
    <w:rsid w:val="001C04FA"/>
    <w:rsid w:val="001D082B"/>
    <w:rsid w:val="001D7387"/>
    <w:rsid w:val="001E062F"/>
    <w:rsid w:val="00211B49"/>
    <w:rsid w:val="00214047"/>
    <w:rsid w:val="00217025"/>
    <w:rsid w:val="002235BF"/>
    <w:rsid w:val="00227A85"/>
    <w:rsid w:val="00235F23"/>
    <w:rsid w:val="00253598"/>
    <w:rsid w:val="0025437F"/>
    <w:rsid w:val="00256BD6"/>
    <w:rsid w:val="00262A40"/>
    <w:rsid w:val="00275D7C"/>
    <w:rsid w:val="00276C73"/>
    <w:rsid w:val="00285177"/>
    <w:rsid w:val="00285DB7"/>
    <w:rsid w:val="00293DB4"/>
    <w:rsid w:val="002A10FE"/>
    <w:rsid w:val="002A36A9"/>
    <w:rsid w:val="002A59CA"/>
    <w:rsid w:val="002C2855"/>
    <w:rsid w:val="002C72F0"/>
    <w:rsid w:val="002E1E9D"/>
    <w:rsid w:val="002F5B1F"/>
    <w:rsid w:val="00300369"/>
    <w:rsid w:val="00306695"/>
    <w:rsid w:val="00315ED2"/>
    <w:rsid w:val="00342EFE"/>
    <w:rsid w:val="003B3D0B"/>
    <w:rsid w:val="003B527E"/>
    <w:rsid w:val="003D133C"/>
    <w:rsid w:val="003F12AE"/>
    <w:rsid w:val="003F2732"/>
    <w:rsid w:val="00410B24"/>
    <w:rsid w:val="004232FA"/>
    <w:rsid w:val="004365E7"/>
    <w:rsid w:val="00453540"/>
    <w:rsid w:val="00456617"/>
    <w:rsid w:val="0046052C"/>
    <w:rsid w:val="004654C0"/>
    <w:rsid w:val="004730A0"/>
    <w:rsid w:val="0048301C"/>
    <w:rsid w:val="0048323C"/>
    <w:rsid w:val="004874A0"/>
    <w:rsid w:val="00487FE6"/>
    <w:rsid w:val="004907A1"/>
    <w:rsid w:val="004B108A"/>
    <w:rsid w:val="004B7984"/>
    <w:rsid w:val="004C5B1F"/>
    <w:rsid w:val="004D6BD2"/>
    <w:rsid w:val="004E2CFD"/>
    <w:rsid w:val="004F191A"/>
    <w:rsid w:val="004F3787"/>
    <w:rsid w:val="005006ED"/>
    <w:rsid w:val="00507229"/>
    <w:rsid w:val="00516AF2"/>
    <w:rsid w:val="00533B66"/>
    <w:rsid w:val="00543ECC"/>
    <w:rsid w:val="00546EB3"/>
    <w:rsid w:val="00561C61"/>
    <w:rsid w:val="00573B05"/>
    <w:rsid w:val="00587F7F"/>
    <w:rsid w:val="005A28BF"/>
    <w:rsid w:val="005A47C8"/>
    <w:rsid w:val="005A66B0"/>
    <w:rsid w:val="005C146E"/>
    <w:rsid w:val="005D6943"/>
    <w:rsid w:val="00606854"/>
    <w:rsid w:val="00624192"/>
    <w:rsid w:val="00625FD1"/>
    <w:rsid w:val="00657D56"/>
    <w:rsid w:val="00667F50"/>
    <w:rsid w:val="00675AE1"/>
    <w:rsid w:val="00680AB7"/>
    <w:rsid w:val="00680ADF"/>
    <w:rsid w:val="00682333"/>
    <w:rsid w:val="00683F1F"/>
    <w:rsid w:val="00690E57"/>
    <w:rsid w:val="00692C56"/>
    <w:rsid w:val="0069344F"/>
    <w:rsid w:val="006A672B"/>
    <w:rsid w:val="006A75D2"/>
    <w:rsid w:val="006B11DD"/>
    <w:rsid w:val="006B6D6E"/>
    <w:rsid w:val="006C6A77"/>
    <w:rsid w:val="006D2D4E"/>
    <w:rsid w:val="006D58AA"/>
    <w:rsid w:val="006E1857"/>
    <w:rsid w:val="006F0FDD"/>
    <w:rsid w:val="006F2EF0"/>
    <w:rsid w:val="006F6BE1"/>
    <w:rsid w:val="006F74CF"/>
    <w:rsid w:val="007136CF"/>
    <w:rsid w:val="007335D8"/>
    <w:rsid w:val="00741E4E"/>
    <w:rsid w:val="007A3903"/>
    <w:rsid w:val="007A4397"/>
    <w:rsid w:val="007A678E"/>
    <w:rsid w:val="007B064D"/>
    <w:rsid w:val="007B42B3"/>
    <w:rsid w:val="007C7A3D"/>
    <w:rsid w:val="007D3B00"/>
    <w:rsid w:val="007E44D9"/>
    <w:rsid w:val="007F1167"/>
    <w:rsid w:val="007F2CF9"/>
    <w:rsid w:val="0080380E"/>
    <w:rsid w:val="00807265"/>
    <w:rsid w:val="008277F6"/>
    <w:rsid w:val="00837705"/>
    <w:rsid w:val="0084380C"/>
    <w:rsid w:val="0084445E"/>
    <w:rsid w:val="008556F0"/>
    <w:rsid w:val="0086270B"/>
    <w:rsid w:val="00871189"/>
    <w:rsid w:val="00872FD2"/>
    <w:rsid w:val="00884A83"/>
    <w:rsid w:val="008905CC"/>
    <w:rsid w:val="008D4293"/>
    <w:rsid w:val="008E2980"/>
    <w:rsid w:val="008F2B5B"/>
    <w:rsid w:val="008F3A15"/>
    <w:rsid w:val="008F3B07"/>
    <w:rsid w:val="008F5E52"/>
    <w:rsid w:val="0090191D"/>
    <w:rsid w:val="00905F80"/>
    <w:rsid w:val="00911B57"/>
    <w:rsid w:val="0092795E"/>
    <w:rsid w:val="00962467"/>
    <w:rsid w:val="009645C0"/>
    <w:rsid w:val="00964DDC"/>
    <w:rsid w:val="00964EDC"/>
    <w:rsid w:val="009663AE"/>
    <w:rsid w:val="009843B0"/>
    <w:rsid w:val="00997D63"/>
    <w:rsid w:val="009B77BB"/>
    <w:rsid w:val="009D0EA2"/>
    <w:rsid w:val="009E3FED"/>
    <w:rsid w:val="009E6EE4"/>
    <w:rsid w:val="00A07425"/>
    <w:rsid w:val="00A21840"/>
    <w:rsid w:val="00A2778D"/>
    <w:rsid w:val="00A27F4F"/>
    <w:rsid w:val="00A42088"/>
    <w:rsid w:val="00A43195"/>
    <w:rsid w:val="00A52B91"/>
    <w:rsid w:val="00A56C5C"/>
    <w:rsid w:val="00A8635B"/>
    <w:rsid w:val="00A94647"/>
    <w:rsid w:val="00AA6613"/>
    <w:rsid w:val="00AD1295"/>
    <w:rsid w:val="00AF071E"/>
    <w:rsid w:val="00B01FE8"/>
    <w:rsid w:val="00B0438E"/>
    <w:rsid w:val="00B17F13"/>
    <w:rsid w:val="00B20F56"/>
    <w:rsid w:val="00B21A86"/>
    <w:rsid w:val="00B23EB8"/>
    <w:rsid w:val="00B34186"/>
    <w:rsid w:val="00B52668"/>
    <w:rsid w:val="00B52781"/>
    <w:rsid w:val="00B548A1"/>
    <w:rsid w:val="00B601BD"/>
    <w:rsid w:val="00B61371"/>
    <w:rsid w:val="00B65646"/>
    <w:rsid w:val="00B67D88"/>
    <w:rsid w:val="00B813AB"/>
    <w:rsid w:val="00BA1CB0"/>
    <w:rsid w:val="00BB1A51"/>
    <w:rsid w:val="00BE2023"/>
    <w:rsid w:val="00C06DBD"/>
    <w:rsid w:val="00C07991"/>
    <w:rsid w:val="00C146A4"/>
    <w:rsid w:val="00C15708"/>
    <w:rsid w:val="00C23391"/>
    <w:rsid w:val="00CA6ED2"/>
    <w:rsid w:val="00CC06C1"/>
    <w:rsid w:val="00CC0A86"/>
    <w:rsid w:val="00CE429F"/>
    <w:rsid w:val="00CF7088"/>
    <w:rsid w:val="00D0303C"/>
    <w:rsid w:val="00D054A8"/>
    <w:rsid w:val="00D10573"/>
    <w:rsid w:val="00D26B95"/>
    <w:rsid w:val="00D300B5"/>
    <w:rsid w:val="00D45F11"/>
    <w:rsid w:val="00D730F8"/>
    <w:rsid w:val="00D81F0F"/>
    <w:rsid w:val="00D86975"/>
    <w:rsid w:val="00DA0AB5"/>
    <w:rsid w:val="00DA54DF"/>
    <w:rsid w:val="00DC0CE9"/>
    <w:rsid w:val="00DC3B01"/>
    <w:rsid w:val="00DC78B2"/>
    <w:rsid w:val="00DD2A04"/>
    <w:rsid w:val="00DD6123"/>
    <w:rsid w:val="00DE2D75"/>
    <w:rsid w:val="00DF6D23"/>
    <w:rsid w:val="00E06CDC"/>
    <w:rsid w:val="00E42176"/>
    <w:rsid w:val="00E46CA4"/>
    <w:rsid w:val="00E56C18"/>
    <w:rsid w:val="00E64526"/>
    <w:rsid w:val="00E777DA"/>
    <w:rsid w:val="00EB3B9A"/>
    <w:rsid w:val="00ED2322"/>
    <w:rsid w:val="00F11BEE"/>
    <w:rsid w:val="00F1407B"/>
    <w:rsid w:val="00F51AC1"/>
    <w:rsid w:val="00F83C5F"/>
    <w:rsid w:val="00F93921"/>
    <w:rsid w:val="00FA7ECD"/>
    <w:rsid w:val="00FB4882"/>
    <w:rsid w:val="00FC2395"/>
    <w:rsid w:val="00FC2E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6B31066-7A77-4175-ACF3-BE4C6A9B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13"/>
    <w:rPr>
      <w:lang w:eastAsia="es-ES"/>
    </w:rPr>
  </w:style>
  <w:style w:type="paragraph" w:styleId="Ttulo1">
    <w:name w:val="heading 1"/>
    <w:basedOn w:val="Normal"/>
    <w:next w:val="Normal"/>
    <w:qFormat/>
    <w:rsid w:val="00A442A2"/>
    <w:pPr>
      <w:keepNext/>
      <w:outlineLvl w:val="0"/>
    </w:pPr>
    <w:rPr>
      <w:sz w:val="24"/>
      <w:lang w:val="es-MX"/>
    </w:rPr>
  </w:style>
  <w:style w:type="paragraph" w:styleId="Ttulo2">
    <w:name w:val="heading 2"/>
    <w:basedOn w:val="Normal"/>
    <w:next w:val="Normal"/>
    <w:qFormat/>
    <w:rsid w:val="00A442A2"/>
    <w:pPr>
      <w:keepNext/>
      <w:outlineLvl w:val="1"/>
    </w:pPr>
    <w:rPr>
      <w:rFonts w:ascii="Bookman Old Style" w:hAnsi="Bookman Old Style"/>
      <w:b/>
      <w:bCs/>
      <w:sz w:val="24"/>
    </w:rPr>
  </w:style>
  <w:style w:type="paragraph" w:styleId="Ttulo3">
    <w:name w:val="heading 3"/>
    <w:basedOn w:val="Normal"/>
    <w:next w:val="Normal"/>
    <w:link w:val="Ttulo3Car"/>
    <w:semiHidden/>
    <w:unhideWhenUsed/>
    <w:qFormat/>
    <w:rsid w:val="00872FD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A442A2"/>
    <w:pPr>
      <w:keepNext/>
      <w:outlineLvl w:val="3"/>
    </w:pPr>
    <w:rPr>
      <w:rFonts w:ascii="Bookman Old Style" w:hAnsi="Bookman Old Style"/>
      <w:bCs/>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jc w:val="both"/>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jc w:val="both"/>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Prrafodelista">
    <w:name w:val="List Paragraph"/>
    <w:basedOn w:val="Normal"/>
    <w:uiPriority w:val="99"/>
    <w:qFormat/>
    <w:rsid w:val="0084380C"/>
    <w:pPr>
      <w:ind w:left="708"/>
    </w:pPr>
  </w:style>
  <w:style w:type="paragraph" w:customStyle="1" w:styleId="MMTopic1">
    <w:name w:val="MM Topic 1"/>
    <w:basedOn w:val="Ttulo1"/>
    <w:rsid w:val="00872FD2"/>
    <w:pPr>
      <w:keepNext w:val="0"/>
      <w:numPr>
        <w:numId w:val="33"/>
      </w:numPr>
      <w:pBdr>
        <w:top w:val="single" w:sz="12" w:space="1" w:color="548DD4"/>
        <w:bottom w:val="single" w:sz="24" w:space="1" w:color="548DD4"/>
      </w:pBdr>
      <w:shd w:val="clear" w:color="auto" w:fill="DBE5F1"/>
      <w:tabs>
        <w:tab w:val="clear" w:pos="360"/>
      </w:tabs>
      <w:spacing w:beforeLines="50" w:afterLines="50"/>
      <w:jc w:val="both"/>
    </w:pPr>
    <w:rPr>
      <w:rFonts w:ascii="Verdana" w:hAnsi="Verdana" w:cs="Tahoma"/>
      <w:b/>
      <w:color w:val="000099"/>
      <w:szCs w:val="28"/>
      <w:lang w:val="es-ES"/>
    </w:rPr>
  </w:style>
  <w:style w:type="paragraph" w:customStyle="1" w:styleId="MMTopic2">
    <w:name w:val="MM Topic 2"/>
    <w:basedOn w:val="Ttulo2"/>
    <w:rsid w:val="00872FD2"/>
    <w:pPr>
      <w:keepNext w:val="0"/>
      <w:numPr>
        <w:ilvl w:val="1"/>
        <w:numId w:val="33"/>
      </w:numPr>
      <w:tabs>
        <w:tab w:val="clear" w:pos="720"/>
      </w:tabs>
      <w:jc w:val="both"/>
    </w:pPr>
    <w:rPr>
      <w:rFonts w:ascii="Verdana" w:hAnsi="Verdana" w:cs="Tahoma"/>
      <w:bCs w:val="0"/>
      <w:sz w:val="20"/>
      <w:szCs w:val="22"/>
      <w:lang w:val="es-ES"/>
    </w:rPr>
  </w:style>
  <w:style w:type="paragraph" w:customStyle="1" w:styleId="MMTopic3">
    <w:name w:val="MM Topic 3"/>
    <w:basedOn w:val="Ttulo3"/>
    <w:rsid w:val="00872FD2"/>
    <w:pPr>
      <w:keepLines w:val="0"/>
      <w:numPr>
        <w:ilvl w:val="2"/>
        <w:numId w:val="33"/>
      </w:numPr>
      <w:tabs>
        <w:tab w:val="clear" w:pos="1080"/>
      </w:tabs>
      <w:spacing w:before="240" w:after="60"/>
      <w:jc w:val="both"/>
    </w:pPr>
    <w:rPr>
      <w:rFonts w:ascii="Arial" w:eastAsia="Times New Roman" w:hAnsi="Arial" w:cs="Arial"/>
      <w:color w:val="auto"/>
      <w:sz w:val="26"/>
      <w:szCs w:val="26"/>
      <w:lang w:val="es-ES"/>
    </w:rPr>
  </w:style>
  <w:style w:type="character" w:customStyle="1" w:styleId="Ttulo3Car">
    <w:name w:val="Título 3 Car"/>
    <w:basedOn w:val="Fuentedeprrafopredeter"/>
    <w:link w:val="Ttulo3"/>
    <w:semiHidden/>
    <w:rsid w:val="00872FD2"/>
    <w:rPr>
      <w:rFonts w:asciiTheme="majorHAnsi" w:eastAsiaTheme="majorEastAsia" w:hAnsiTheme="majorHAnsi" w:cstheme="majorBidi"/>
      <w:b/>
      <w:bCs/>
      <w:color w:val="4F81BD" w:themeColor="accent1"/>
      <w:lang w:eastAsia="es-ES"/>
    </w:rPr>
  </w:style>
  <w:style w:type="character" w:styleId="Hipervnculo">
    <w:name w:val="Hyperlink"/>
    <w:basedOn w:val="Fuentedeprrafopredeter"/>
    <w:rsid w:val="00DC7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68603">
      <w:bodyDiv w:val="1"/>
      <w:marLeft w:val="0"/>
      <w:marRight w:val="0"/>
      <w:marTop w:val="0"/>
      <w:marBottom w:val="0"/>
      <w:divBdr>
        <w:top w:val="none" w:sz="0" w:space="0" w:color="auto"/>
        <w:left w:val="none" w:sz="0" w:space="0" w:color="auto"/>
        <w:bottom w:val="none" w:sz="0" w:space="0" w:color="auto"/>
        <w:right w:val="none" w:sz="0" w:space="0" w:color="auto"/>
      </w:divBdr>
    </w:div>
    <w:div w:id="538471096">
      <w:bodyDiv w:val="1"/>
      <w:marLeft w:val="0"/>
      <w:marRight w:val="0"/>
      <w:marTop w:val="0"/>
      <w:marBottom w:val="0"/>
      <w:divBdr>
        <w:top w:val="none" w:sz="0" w:space="0" w:color="auto"/>
        <w:left w:val="none" w:sz="0" w:space="0" w:color="auto"/>
        <w:bottom w:val="none" w:sz="0" w:space="0" w:color="auto"/>
        <w:right w:val="none" w:sz="0" w:space="0" w:color="auto"/>
      </w:divBdr>
    </w:div>
    <w:div w:id="16177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mm.ucr.ac.cr/cuadernos/documentos/Normas_AP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mm.ucr.ac.cr/cuadernos/documentos/Normas_AP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teka.org/PlagioIndiana.php3" TargetMode="External"/><Relationship Id="rId4" Type="http://schemas.openxmlformats.org/officeDocument/2006/relationships/settings" Target="settings.xml"/><Relationship Id="rId9" Type="http://schemas.openxmlformats.org/officeDocument/2006/relationships/hyperlink" Target="http://prof.usb.ve/eklein/plagi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E2A8-3239-4CD0-A793-FE7969D8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3365</Words>
  <Characters>18510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Martha Rojas</cp:lastModifiedBy>
  <cp:revision>2</cp:revision>
  <cp:lastPrinted>2009-08-11T22:35:00Z</cp:lastPrinted>
  <dcterms:created xsi:type="dcterms:W3CDTF">2016-03-30T04:32:00Z</dcterms:created>
  <dcterms:modified xsi:type="dcterms:W3CDTF">2016-03-30T04:32:00Z</dcterms:modified>
</cp:coreProperties>
</file>