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C5492" w14:textId="77777777" w:rsidR="00EB132D" w:rsidRPr="00CF55F6" w:rsidRDefault="00EB132D" w:rsidP="00CF55F6">
      <w:pPr>
        <w:ind w:firstLine="0"/>
        <w:jc w:val="center"/>
        <w:rPr>
          <w:b/>
          <w:color w:val="000099"/>
          <w:sz w:val="24"/>
        </w:rPr>
      </w:pPr>
      <w:r w:rsidRPr="00CF55F6">
        <w:rPr>
          <w:b/>
          <w:color w:val="000099"/>
          <w:sz w:val="24"/>
        </w:rPr>
        <w:t>PROGRAMA DE</w:t>
      </w:r>
      <w:r w:rsidR="00F655B4" w:rsidRPr="00CF55F6">
        <w:rPr>
          <w:b/>
          <w:color w:val="000099"/>
          <w:sz w:val="24"/>
        </w:rPr>
        <w:t>L</w:t>
      </w:r>
      <w:r w:rsidRPr="00CF55F6">
        <w:rPr>
          <w:b/>
          <w:color w:val="000099"/>
          <w:sz w:val="24"/>
        </w:rPr>
        <w:t xml:space="preserve"> CURSO</w:t>
      </w:r>
    </w:p>
    <w:p w14:paraId="65D513DE" w14:textId="77777777" w:rsidR="00EB132D" w:rsidRPr="00CF55F6" w:rsidRDefault="00EB132D" w:rsidP="00CF55F6">
      <w:pPr>
        <w:ind w:firstLine="0"/>
        <w:jc w:val="center"/>
        <w:rPr>
          <w:b/>
          <w:color w:val="000099"/>
          <w:sz w:val="24"/>
        </w:rPr>
      </w:pPr>
      <w:r w:rsidRPr="00CF55F6">
        <w:rPr>
          <w:b/>
          <w:color w:val="000099"/>
          <w:sz w:val="24"/>
        </w:rPr>
        <w:t>II-0</w:t>
      </w:r>
      <w:r w:rsidR="00F70B13">
        <w:rPr>
          <w:b/>
          <w:color w:val="000099"/>
          <w:sz w:val="24"/>
        </w:rPr>
        <w:t>602</w:t>
      </w:r>
      <w:r w:rsidRPr="00CF55F6">
        <w:rPr>
          <w:b/>
          <w:color w:val="000099"/>
          <w:sz w:val="24"/>
        </w:rPr>
        <w:t xml:space="preserve"> </w:t>
      </w:r>
      <w:r w:rsidR="00CF55F6" w:rsidRPr="00CF55F6">
        <w:rPr>
          <w:b/>
          <w:color w:val="000099"/>
          <w:sz w:val="24"/>
        </w:rPr>
        <w:t>Diseño de Experimentos</w:t>
      </w:r>
    </w:p>
    <w:p w14:paraId="3A6819A5" w14:textId="77777777" w:rsidR="00F655B4" w:rsidRPr="00CF55F6" w:rsidRDefault="00F655B4" w:rsidP="00CF55F6">
      <w:pPr>
        <w:ind w:firstLine="0"/>
        <w:jc w:val="center"/>
        <w:rPr>
          <w:b/>
          <w:color w:val="000099"/>
          <w:sz w:val="24"/>
        </w:rPr>
      </w:pPr>
    </w:p>
    <w:p w14:paraId="46AC9B4B" w14:textId="3B980D49" w:rsidR="00F655B4" w:rsidRPr="00CF55F6" w:rsidRDefault="00F655B4" w:rsidP="00CF55F6">
      <w:pPr>
        <w:ind w:firstLine="0"/>
        <w:jc w:val="center"/>
        <w:rPr>
          <w:b/>
          <w:color w:val="000099"/>
          <w:sz w:val="24"/>
        </w:rPr>
      </w:pPr>
      <w:r w:rsidRPr="00CF55F6">
        <w:rPr>
          <w:b/>
          <w:color w:val="000099"/>
          <w:sz w:val="24"/>
        </w:rPr>
        <w:t xml:space="preserve">SEMESTRE </w:t>
      </w:r>
      <w:r w:rsidR="00895D67">
        <w:rPr>
          <w:b/>
          <w:color w:val="000099"/>
          <w:sz w:val="24"/>
        </w:rPr>
        <w:t xml:space="preserve">I - </w:t>
      </w:r>
      <w:r w:rsidRPr="00CF55F6">
        <w:rPr>
          <w:b/>
          <w:color w:val="000099"/>
          <w:sz w:val="24"/>
        </w:rPr>
        <w:t>201</w:t>
      </w:r>
      <w:r w:rsidR="00126D75">
        <w:rPr>
          <w:b/>
          <w:color w:val="000099"/>
          <w:sz w:val="24"/>
        </w:rPr>
        <w:t>5</w:t>
      </w:r>
    </w:p>
    <w:p w14:paraId="66CE699B" w14:textId="77777777" w:rsidR="00EB132D" w:rsidRPr="00CF55F6" w:rsidRDefault="00EB132D" w:rsidP="00CF55F6">
      <w:pPr>
        <w:ind w:firstLine="0"/>
      </w:pPr>
    </w:p>
    <w:p w14:paraId="17B64597" w14:textId="77777777" w:rsidR="00EB132D" w:rsidRPr="00CF55F6" w:rsidRDefault="00F655B4" w:rsidP="00CF55F6">
      <w:pPr>
        <w:ind w:firstLine="0"/>
        <w:jc w:val="center"/>
      </w:pPr>
      <w:r w:rsidRPr="00CF55F6">
        <w:t>Profesores(as)</w:t>
      </w:r>
      <w:r w:rsidR="008D6230" w:rsidRPr="00CF55F6">
        <w:t>:</w:t>
      </w:r>
    </w:p>
    <w:p w14:paraId="46986302" w14:textId="77777777" w:rsidR="00E30417" w:rsidRDefault="00E30417" w:rsidP="00CF55F6">
      <w:pPr>
        <w:ind w:firstLine="0"/>
        <w:jc w:val="center"/>
      </w:pPr>
      <w:r w:rsidRPr="00CF55F6">
        <w:t>Inga. Patricia Ramírez Barrantes</w:t>
      </w:r>
      <w:r>
        <w:t xml:space="preserve"> </w:t>
      </w:r>
      <w:r w:rsidR="0067482D">
        <w:t>(Coordinadora)</w:t>
      </w:r>
    </w:p>
    <w:p w14:paraId="5F1B238F" w14:textId="3A6E29D1" w:rsidR="00895D67" w:rsidRDefault="00CF55F6" w:rsidP="00CF55F6">
      <w:pPr>
        <w:ind w:firstLine="0"/>
        <w:jc w:val="center"/>
      </w:pPr>
      <w:r w:rsidRPr="00CF55F6">
        <w:t>Ing. Ronny Pachecho Segura</w:t>
      </w:r>
      <w:r w:rsidR="0067482D">
        <w:t xml:space="preserve"> (Sede </w:t>
      </w:r>
      <w:r w:rsidR="00126D75">
        <w:t>de Occidente</w:t>
      </w:r>
      <w:r w:rsidR="0067482D">
        <w:t>)</w:t>
      </w:r>
    </w:p>
    <w:p w14:paraId="6122E7F9" w14:textId="77777777" w:rsidR="00F655B4" w:rsidRPr="00CF55F6" w:rsidRDefault="00F655B4" w:rsidP="00CF55F6">
      <w:pPr>
        <w:ind w:firstLine="0"/>
        <w:jc w:val="center"/>
      </w:pPr>
    </w:p>
    <w:p w14:paraId="132A27A8" w14:textId="77777777" w:rsidR="00EB132D" w:rsidRPr="00CF55F6" w:rsidRDefault="00EB132D" w:rsidP="00CF55F6">
      <w:pPr>
        <w:pStyle w:val="Heading1"/>
        <w:spacing w:before="120" w:after="120"/>
        <w:ind w:firstLine="0"/>
      </w:pPr>
      <w:r w:rsidRPr="00CF55F6">
        <w:t>GENERALIDADES DEL CURSO</w:t>
      </w:r>
    </w:p>
    <w:p w14:paraId="53401698" w14:textId="77777777" w:rsidR="00EB132D" w:rsidRPr="006E1262" w:rsidRDefault="00EB132D" w:rsidP="00CF55F6">
      <w:pPr>
        <w:ind w:firstLine="0"/>
      </w:pPr>
      <w:r w:rsidRPr="006E1262">
        <w:t>GRUPO:</w:t>
      </w:r>
      <w:r w:rsidR="00303170" w:rsidRPr="006E1262">
        <w:t xml:space="preserve"> </w:t>
      </w:r>
      <w:r w:rsidR="00CF55F6" w:rsidRPr="006E1262">
        <w:t>01</w:t>
      </w:r>
    </w:p>
    <w:p w14:paraId="5CAFB8C2" w14:textId="77777777" w:rsidR="00CF55F6" w:rsidRPr="006E1262" w:rsidRDefault="00EB132D" w:rsidP="00CF55F6">
      <w:pPr>
        <w:ind w:firstLine="0"/>
      </w:pPr>
      <w:r w:rsidRPr="006E1262">
        <w:t>CRÉDITOS:</w:t>
      </w:r>
      <w:r w:rsidR="00303170" w:rsidRPr="006E1262">
        <w:t xml:space="preserve"> </w:t>
      </w:r>
      <w:r w:rsidR="00CF55F6" w:rsidRPr="006E1262">
        <w:t>03</w:t>
      </w:r>
    </w:p>
    <w:p w14:paraId="5C4FC7C3" w14:textId="62D99308" w:rsidR="00EB132D" w:rsidRDefault="006C64E9" w:rsidP="00CF55F6">
      <w:pPr>
        <w:ind w:firstLine="0"/>
      </w:pPr>
      <w:r>
        <w:t>HORARIO:</w:t>
      </w:r>
      <w:r w:rsidR="000F2F58">
        <w:t xml:space="preserve"> </w:t>
      </w:r>
      <w:r w:rsidR="00126D75">
        <w:t>lunes</w:t>
      </w:r>
      <w:r w:rsidR="005A0EEB">
        <w:t xml:space="preserve"> de </w:t>
      </w:r>
      <w:r w:rsidR="00126D75">
        <w:t>9</w:t>
      </w:r>
      <w:r w:rsidR="005A0EEB">
        <w:t xml:space="preserve"> a </w:t>
      </w:r>
      <w:r w:rsidR="00126D75">
        <w:t>11</w:t>
      </w:r>
      <w:r w:rsidR="005A0EEB">
        <w:t>:50 a.m.</w:t>
      </w:r>
    </w:p>
    <w:p w14:paraId="7BAF6325" w14:textId="77777777" w:rsidR="00EB132D" w:rsidRPr="006E1262" w:rsidRDefault="00303170" w:rsidP="00CF55F6">
      <w:pPr>
        <w:ind w:firstLine="0"/>
      </w:pPr>
      <w:r w:rsidRPr="006E1262">
        <w:t>AULA:</w:t>
      </w:r>
      <w:r w:rsidR="00CF55F6" w:rsidRPr="006E1262">
        <w:t xml:space="preserve"> </w:t>
      </w:r>
      <w:r w:rsidR="0024327F">
        <w:t>124</w:t>
      </w:r>
    </w:p>
    <w:p w14:paraId="127B8472" w14:textId="77777777" w:rsidR="00661C67" w:rsidRDefault="00661C67" w:rsidP="00CF55F6">
      <w:pPr>
        <w:ind w:firstLine="0"/>
      </w:pPr>
    </w:p>
    <w:p w14:paraId="2794C296" w14:textId="77777777" w:rsidR="00661C67" w:rsidRDefault="00EB132D" w:rsidP="00CF55F6">
      <w:pPr>
        <w:ind w:firstLine="0"/>
      </w:pPr>
      <w:r w:rsidRPr="006E1262">
        <w:t xml:space="preserve">HORARIO DE CONSULTA: </w:t>
      </w:r>
    </w:p>
    <w:p w14:paraId="10F9BEAD" w14:textId="2FBF39B1" w:rsidR="00EB132D" w:rsidRPr="00CF55F6" w:rsidRDefault="00661C67" w:rsidP="00CF55F6">
      <w:pPr>
        <w:ind w:firstLine="0"/>
      </w:pPr>
      <w:r>
        <w:t xml:space="preserve">Ing. </w:t>
      </w:r>
      <w:r w:rsidR="00EA2D3B">
        <w:t>Ronny Pacheco</w:t>
      </w:r>
      <w:r>
        <w:t xml:space="preserve">: </w:t>
      </w:r>
      <w:r w:rsidR="00126D75">
        <w:t>viernes</w:t>
      </w:r>
      <w:r w:rsidR="002610B0">
        <w:t xml:space="preserve"> de </w:t>
      </w:r>
      <w:r w:rsidR="00126D75">
        <w:t>5 a 7:00 p.m</w:t>
      </w:r>
      <w:r w:rsidR="002610B0">
        <w:t>.</w:t>
      </w:r>
      <w:r w:rsidR="00CF55F6" w:rsidRPr="006E1262">
        <w:t xml:space="preserve"> (ver procedimiento adelante)</w:t>
      </w:r>
      <w:r w:rsidR="00895D67">
        <w:t>.</w:t>
      </w:r>
    </w:p>
    <w:p w14:paraId="58149F94" w14:textId="77777777" w:rsidR="00661C67" w:rsidRDefault="00661C67" w:rsidP="00CF55F6">
      <w:pPr>
        <w:ind w:firstLine="0"/>
      </w:pPr>
    </w:p>
    <w:p w14:paraId="2A3ADB77" w14:textId="77777777" w:rsidR="00303170" w:rsidRPr="00CF55F6" w:rsidRDefault="00EB132D" w:rsidP="00CF55F6">
      <w:pPr>
        <w:ind w:firstLine="0"/>
      </w:pPr>
      <w:r w:rsidRPr="00CF55F6">
        <w:t xml:space="preserve">REQUISITOS: </w:t>
      </w:r>
      <w:r w:rsidR="00895D67">
        <w:t>Ingeniería De Calidad II (II0502).</w:t>
      </w:r>
    </w:p>
    <w:p w14:paraId="2F0230E2" w14:textId="77777777" w:rsidR="00EB132D" w:rsidRPr="00CF55F6" w:rsidRDefault="00895D67" w:rsidP="00CF55F6">
      <w:pPr>
        <w:ind w:firstLine="0"/>
      </w:pPr>
      <w:r>
        <w:t>CORREQUISITOS: N/A.</w:t>
      </w:r>
    </w:p>
    <w:p w14:paraId="021A20FA" w14:textId="77777777" w:rsidR="00EB132D" w:rsidRPr="00CF55F6" w:rsidRDefault="00EB132D" w:rsidP="00CF55F6">
      <w:pPr>
        <w:ind w:firstLine="0"/>
      </w:pPr>
    </w:p>
    <w:p w14:paraId="3F6FC640" w14:textId="77777777" w:rsidR="00EB132D" w:rsidRPr="00CF55F6" w:rsidRDefault="00EB132D" w:rsidP="00CF55F6">
      <w:pPr>
        <w:pStyle w:val="Heading1"/>
        <w:spacing w:before="120" w:after="120"/>
        <w:ind w:firstLine="0"/>
      </w:pPr>
      <w:r w:rsidRPr="00CF55F6">
        <w:t>DESCRIPCIÓN DEL CURSO</w:t>
      </w:r>
    </w:p>
    <w:p w14:paraId="3E155E45" w14:textId="77777777" w:rsidR="00EB132D" w:rsidRDefault="00CF55F6" w:rsidP="00CF55F6">
      <w:pPr>
        <w:ind w:firstLine="0"/>
      </w:pPr>
      <w:r w:rsidRPr="00CF55F6">
        <w:t>Introduce al estudiante en la aplicación de métodos generales de diseño de experimentos como instrumentos en la solución de problemas de ingeniería.</w:t>
      </w:r>
    </w:p>
    <w:p w14:paraId="54CE3F74" w14:textId="77777777" w:rsidR="00A462FE" w:rsidRDefault="00A462FE" w:rsidP="00CF55F6">
      <w:pPr>
        <w:ind w:firstLine="0"/>
      </w:pPr>
    </w:p>
    <w:p w14:paraId="07651C70" w14:textId="77777777" w:rsidR="00A462FE" w:rsidRDefault="00A462FE" w:rsidP="00A462FE">
      <w:pPr>
        <w:ind w:firstLine="0"/>
        <w:rPr>
          <w:szCs w:val="20"/>
        </w:rPr>
      </w:pPr>
      <w:r>
        <w:rPr>
          <w:szCs w:val="20"/>
        </w:rPr>
        <w:t xml:space="preserve">Es el único curso obligatorio la malla curricular y pertenece al área de conocimiento de Calidad.  Es de gran importancia puesto que el diseño de experimentos es ampliamente utilizado en empresas productoras de bienes y servicios como herramienta para la mejora de producto y de proceso.  </w:t>
      </w:r>
    </w:p>
    <w:p w14:paraId="4D009941" w14:textId="77777777" w:rsidR="00A462FE" w:rsidRDefault="00A462FE" w:rsidP="00A462FE">
      <w:pPr>
        <w:ind w:firstLine="0"/>
        <w:rPr>
          <w:szCs w:val="20"/>
        </w:rPr>
      </w:pPr>
    </w:p>
    <w:p w14:paraId="2B041EAB" w14:textId="77777777" w:rsidR="00A462FE" w:rsidRDefault="00A462FE" w:rsidP="00A462FE">
      <w:pPr>
        <w:ind w:firstLine="0"/>
        <w:rPr>
          <w:szCs w:val="20"/>
        </w:rPr>
      </w:pPr>
      <w:r>
        <w:rPr>
          <w:szCs w:val="20"/>
        </w:rPr>
        <w:t xml:space="preserve">Básicamente se tratan experimentos clásicos: a) </w:t>
      </w:r>
      <w:r>
        <w:rPr>
          <w:i/>
          <w:szCs w:val="20"/>
        </w:rPr>
        <w:t>reducción del ruido</w:t>
      </w:r>
      <w:r>
        <w:rPr>
          <w:szCs w:val="20"/>
        </w:rPr>
        <w:t xml:space="preserve">; b) </w:t>
      </w:r>
      <w:r>
        <w:rPr>
          <w:i/>
          <w:szCs w:val="20"/>
        </w:rPr>
        <w:t>amplificación de la señal</w:t>
      </w:r>
      <w:r>
        <w:rPr>
          <w:szCs w:val="20"/>
        </w:rPr>
        <w:t xml:space="preserve">. </w:t>
      </w:r>
    </w:p>
    <w:p w14:paraId="5819479B" w14:textId="77777777" w:rsidR="0031386A" w:rsidRDefault="0031386A" w:rsidP="00CF55F6">
      <w:pPr>
        <w:ind w:firstLine="0"/>
      </w:pPr>
    </w:p>
    <w:p w14:paraId="5CDCFC12" w14:textId="77777777" w:rsidR="00895D67" w:rsidRDefault="0031386A" w:rsidP="00CF55F6">
      <w:pPr>
        <w:ind w:firstLine="0"/>
        <w:rPr>
          <w:b/>
        </w:rPr>
      </w:pPr>
      <w:r w:rsidRPr="0031386A">
        <w:rPr>
          <w:b/>
        </w:rPr>
        <w:t>Requisitos</w:t>
      </w:r>
      <w:r w:rsidR="00895D67">
        <w:rPr>
          <w:b/>
        </w:rPr>
        <w:t>.</w:t>
      </w:r>
    </w:p>
    <w:p w14:paraId="24BF148F" w14:textId="77777777" w:rsidR="0031386A" w:rsidRDefault="0031386A" w:rsidP="00CF55F6">
      <w:pPr>
        <w:ind w:firstLine="0"/>
      </w:pPr>
      <w:r w:rsidRPr="0031386A">
        <w:rPr>
          <w:szCs w:val="20"/>
        </w:rPr>
        <w:t>Los estudiantes tienen libertad de utilizar diferentes métodos de cálculo en el análisis de resultados, ya sea</w:t>
      </w:r>
      <w:r w:rsidR="00DC34EF">
        <w:rPr>
          <w:szCs w:val="20"/>
        </w:rPr>
        <w:t>n</w:t>
      </w:r>
      <w:r w:rsidRPr="0031386A">
        <w:rPr>
          <w:szCs w:val="20"/>
        </w:rPr>
        <w:t xml:space="preserve"> vistos en clase o no.  En todo caso, deberán entender la base conceptual y procedimental de la aplicación, siendo que de requerirlo, deberán proceder al estudio individual de tales consideraciones.</w:t>
      </w:r>
    </w:p>
    <w:p w14:paraId="51847981" w14:textId="77777777" w:rsidR="0031386A" w:rsidRDefault="0031386A" w:rsidP="00CF55F6">
      <w:pPr>
        <w:ind w:firstLine="0"/>
      </w:pPr>
    </w:p>
    <w:p w14:paraId="6236359C" w14:textId="77777777" w:rsidR="005130DD" w:rsidRDefault="005130DD" w:rsidP="005130DD">
      <w:pPr>
        <w:pStyle w:val="Heading2"/>
        <w:ind w:firstLine="0"/>
      </w:pPr>
      <w:r>
        <w:t>Competencias específicas</w:t>
      </w:r>
      <w:r w:rsidR="00895D67">
        <w:t>.</w:t>
      </w:r>
    </w:p>
    <w:p w14:paraId="54B38327" w14:textId="77777777" w:rsidR="005130DD" w:rsidRPr="000D6536" w:rsidRDefault="005130DD" w:rsidP="005130DD">
      <w:pPr>
        <w:tabs>
          <w:tab w:val="left" w:pos="1890"/>
        </w:tabs>
        <w:ind w:firstLine="0"/>
      </w:pPr>
      <w:r>
        <w:t>A continuación las cinco competencias</w:t>
      </w:r>
      <w:r>
        <w:rPr>
          <w:rStyle w:val="FootnoteReference"/>
        </w:rPr>
        <w:footnoteReference w:id="1"/>
      </w:r>
      <w:r>
        <w:t xml:space="preserve"> específicas que se procura desarrollar, sin que se entienda que son las únicas que interesan y potencializan</w:t>
      </w:r>
      <w:r>
        <w:rPr>
          <w:rStyle w:val="FootnoteReference"/>
        </w:rPr>
        <w:footnoteReference w:id="2"/>
      </w:r>
      <w:r>
        <w:t>.</w:t>
      </w:r>
    </w:p>
    <w:p w14:paraId="05BB5513" w14:textId="77777777" w:rsidR="005130DD" w:rsidRPr="00510329" w:rsidRDefault="005130DD" w:rsidP="005130DD">
      <w:pPr>
        <w:pStyle w:val="Default"/>
        <w:jc w:val="both"/>
        <w:rPr>
          <w:rFonts w:ascii="Verdana" w:eastAsia="Times New Roman" w:hAnsi="Verdana" w:cs="Tahoma"/>
          <w:color w:val="auto"/>
          <w:sz w:val="20"/>
          <w:szCs w:val="22"/>
          <w:lang w:val="es-ES" w:eastAsia="es-ES"/>
        </w:rPr>
      </w:pPr>
    </w:p>
    <w:p w14:paraId="7EBB6E93" w14:textId="77777777" w:rsidR="005130DD" w:rsidRDefault="005130DD" w:rsidP="00895D67">
      <w:pPr>
        <w:pStyle w:val="ListParagraph"/>
        <w:numPr>
          <w:ilvl w:val="0"/>
          <w:numId w:val="36"/>
        </w:numPr>
        <w:autoSpaceDE w:val="0"/>
        <w:autoSpaceDN w:val="0"/>
        <w:adjustRightInd w:val="0"/>
        <w:jc w:val="left"/>
      </w:pPr>
      <w:r w:rsidRPr="00895D67">
        <w:rPr>
          <w:b/>
        </w:rPr>
        <w:lastRenderedPageBreak/>
        <w:t>Capacidad de planificación y de organización</w:t>
      </w:r>
      <w:r w:rsidR="00895D67" w:rsidRPr="00895D67">
        <w:rPr>
          <w:b/>
        </w:rPr>
        <w:t xml:space="preserve">: </w:t>
      </w:r>
      <w:r w:rsidRPr="00872E05">
        <w:t xml:space="preserve">Es la </w:t>
      </w:r>
      <w:r>
        <w:t>facultad</w:t>
      </w:r>
      <w:r w:rsidRPr="00872E05">
        <w:t xml:space="preserve"> de determinar eficazmente las metas y prioridades</w:t>
      </w:r>
      <w:r>
        <w:t xml:space="preserve"> del</w:t>
      </w:r>
      <w:r w:rsidRPr="00872E05">
        <w:t xml:space="preserve"> </w:t>
      </w:r>
      <w:r>
        <w:t>trabajo a realizar,</w:t>
      </w:r>
      <w:r w:rsidR="00895D67">
        <w:t xml:space="preserve"> e</w:t>
      </w:r>
      <w:r w:rsidRPr="00872E05">
        <w:t xml:space="preserve">stipulando </w:t>
      </w:r>
      <w:r>
        <w:t>las acciones</w:t>
      </w:r>
      <w:r w:rsidRPr="00872E05">
        <w:t>, los plazos y los recursos requeridos.</w:t>
      </w:r>
    </w:p>
    <w:p w14:paraId="778DF1D6" w14:textId="77777777" w:rsidR="00895D67" w:rsidRDefault="00895D67" w:rsidP="00895D67">
      <w:pPr>
        <w:pStyle w:val="ListParagraph"/>
        <w:numPr>
          <w:ilvl w:val="0"/>
          <w:numId w:val="36"/>
        </w:numPr>
        <w:autoSpaceDE w:val="0"/>
        <w:autoSpaceDN w:val="0"/>
        <w:adjustRightInd w:val="0"/>
        <w:jc w:val="left"/>
      </w:pPr>
      <w:r>
        <w:rPr>
          <w:b/>
        </w:rPr>
        <w:t xml:space="preserve">Trabajo </w:t>
      </w:r>
      <w:r w:rsidR="005130DD" w:rsidRPr="00895D67">
        <w:rPr>
          <w:b/>
        </w:rPr>
        <w:t>en equipo centrado en objetivos</w:t>
      </w:r>
      <w:r w:rsidR="005130DD">
        <w:t>: Requerimiento de</w:t>
      </w:r>
      <w:r w:rsidR="005130DD" w:rsidRPr="00872E05">
        <w:t xml:space="preserve"> colaborar y cooperar </w:t>
      </w:r>
      <w:r w:rsidR="005130DD">
        <w:t xml:space="preserve">activamente </w:t>
      </w:r>
      <w:r w:rsidR="005130DD" w:rsidRPr="00872E05">
        <w:t xml:space="preserve">con los demás en la </w:t>
      </w:r>
      <w:r w:rsidR="005130DD">
        <w:t>consecución</w:t>
      </w:r>
      <w:r w:rsidR="005130DD" w:rsidRPr="00872E05">
        <w:t xml:space="preserve"> de una meta común</w:t>
      </w:r>
      <w:r w:rsidR="005130DD">
        <w:t>.</w:t>
      </w:r>
    </w:p>
    <w:p w14:paraId="1B83A970" w14:textId="77777777" w:rsidR="005130DD" w:rsidRDefault="00895D67" w:rsidP="00895D67">
      <w:pPr>
        <w:pStyle w:val="ListParagraph"/>
        <w:numPr>
          <w:ilvl w:val="0"/>
          <w:numId w:val="36"/>
        </w:numPr>
        <w:autoSpaceDE w:val="0"/>
        <w:autoSpaceDN w:val="0"/>
        <w:adjustRightInd w:val="0"/>
      </w:pPr>
      <w:r>
        <w:rPr>
          <w:b/>
        </w:rPr>
        <w:t>Excel</w:t>
      </w:r>
      <w:r w:rsidR="005130DD" w:rsidRPr="008E7F92">
        <w:rPr>
          <w:b/>
        </w:rPr>
        <w:t>encia en el trabajo a realizar</w:t>
      </w:r>
      <w:r w:rsidR="005130DD" w:rsidRPr="00872E05">
        <w:t xml:space="preserve">. Implica tener amplios conocimientos </w:t>
      </w:r>
      <w:r w:rsidR="005130DD">
        <w:t xml:space="preserve">del tema objeto de experimentación y exhibir la </w:t>
      </w:r>
      <w:r w:rsidR="005130DD" w:rsidRPr="00872E05">
        <w:t xml:space="preserve">la capacidad de comprender la esencia de los aspectos complejos </w:t>
      </w:r>
      <w:r w:rsidR="005130DD">
        <w:t>y desarrollar</w:t>
      </w:r>
      <w:r w:rsidR="005130DD" w:rsidRPr="00872E05">
        <w:t xml:space="preserve"> soluciones prácticas y operables </w:t>
      </w:r>
      <w:r w:rsidR="005130DD">
        <w:t>para el equipo de trabajo.</w:t>
      </w:r>
    </w:p>
    <w:p w14:paraId="2507E98F" w14:textId="77777777" w:rsidR="005130DD" w:rsidRDefault="00895D67" w:rsidP="00895D67">
      <w:pPr>
        <w:pStyle w:val="ListParagraph"/>
        <w:numPr>
          <w:ilvl w:val="0"/>
          <w:numId w:val="36"/>
        </w:numPr>
        <w:autoSpaceDE w:val="0"/>
        <w:autoSpaceDN w:val="0"/>
        <w:adjustRightInd w:val="0"/>
      </w:pPr>
      <w:r>
        <w:rPr>
          <w:b/>
        </w:rPr>
        <w:t xml:space="preserve">Toma </w:t>
      </w:r>
      <w:r w:rsidR="005130DD" w:rsidRPr="00D54FBC">
        <w:rPr>
          <w:b/>
        </w:rPr>
        <w:t>de decisiones bajo condiciones de incertidumbre</w:t>
      </w:r>
      <w:r w:rsidR="005130DD">
        <w:t xml:space="preserve">: Capacidad </w:t>
      </w:r>
      <w:r w:rsidR="005130DD" w:rsidRPr="00872E05">
        <w:t>de manejar la incertidumbre ante las diferentes alternativas</w:t>
      </w:r>
      <w:r w:rsidR="005130DD">
        <w:t>, mediante un proceso de análisis de posibilidades, definición de cursos de acción, evaluación para establecer la mejor forma de abordar una situación; escoger la alternativa apropiada y valorar las consecuencias de esas decisiones.</w:t>
      </w:r>
    </w:p>
    <w:p w14:paraId="3B97CB72" w14:textId="77777777" w:rsidR="005130DD" w:rsidRPr="00872E05" w:rsidRDefault="00895D67" w:rsidP="00895D67">
      <w:pPr>
        <w:pStyle w:val="ListParagraph"/>
        <w:numPr>
          <w:ilvl w:val="0"/>
          <w:numId w:val="36"/>
        </w:numPr>
        <w:autoSpaceDE w:val="0"/>
        <w:autoSpaceDN w:val="0"/>
        <w:adjustRightInd w:val="0"/>
      </w:pPr>
      <w:r>
        <w:rPr>
          <w:b/>
        </w:rPr>
        <w:t xml:space="preserve">Habilidad </w:t>
      </w:r>
      <w:r w:rsidR="005130DD" w:rsidRPr="00C25857">
        <w:rPr>
          <w:b/>
        </w:rPr>
        <w:t>analítica</w:t>
      </w:r>
      <w:r w:rsidR="005130DD">
        <w:t>: Se refiere a la facultad de realizar análisis lógico para estructurar la situación objeto de interés</w:t>
      </w:r>
      <w:r w:rsidR="005130DD" w:rsidRPr="00872E05">
        <w:t>, reconocer la información significativa,</w:t>
      </w:r>
      <w:r w:rsidR="005130DD">
        <w:t xml:space="preserve"> </w:t>
      </w:r>
      <w:r w:rsidR="005130DD" w:rsidRPr="00872E05">
        <w:t>buscar los datos relevantes</w:t>
      </w:r>
      <w:r w:rsidR="005130DD">
        <w:t xml:space="preserve"> y  hacer las conexiones entre estos elementos</w:t>
      </w:r>
      <w:r w:rsidR="005130DD" w:rsidRPr="00872E05">
        <w:t xml:space="preserve">. </w:t>
      </w:r>
    </w:p>
    <w:p w14:paraId="4964AC9B" w14:textId="77777777" w:rsidR="005130DD" w:rsidRPr="00CF55F6" w:rsidRDefault="005130DD" w:rsidP="00CF55F6">
      <w:pPr>
        <w:ind w:firstLine="0"/>
      </w:pPr>
    </w:p>
    <w:p w14:paraId="363E8822" w14:textId="77777777" w:rsidR="00EB132D" w:rsidRPr="00CF55F6" w:rsidRDefault="00EB132D" w:rsidP="00CF55F6">
      <w:pPr>
        <w:pStyle w:val="Heading1"/>
        <w:spacing w:before="120" w:after="120"/>
        <w:ind w:firstLine="0"/>
      </w:pPr>
      <w:r w:rsidRPr="00CF55F6">
        <w:t>OBJETIVOS</w:t>
      </w:r>
    </w:p>
    <w:p w14:paraId="17F94151" w14:textId="77777777" w:rsidR="00EB132D" w:rsidRPr="00CF55F6" w:rsidRDefault="00EB132D" w:rsidP="00CF55F6">
      <w:pPr>
        <w:ind w:firstLine="0"/>
      </w:pPr>
    </w:p>
    <w:p w14:paraId="504B8668" w14:textId="77777777" w:rsidR="00EB132D" w:rsidRPr="00CF55F6" w:rsidRDefault="00EB132D" w:rsidP="00CF55F6">
      <w:pPr>
        <w:pStyle w:val="Heading2"/>
        <w:ind w:firstLine="0"/>
      </w:pPr>
      <w:r w:rsidRPr="00CF55F6">
        <w:t>O</w:t>
      </w:r>
      <w:r w:rsidR="00895D67">
        <w:t>bjetivo</w:t>
      </w:r>
      <w:r w:rsidRPr="00CF55F6">
        <w:t xml:space="preserve"> G</w:t>
      </w:r>
      <w:r w:rsidR="00895D67">
        <w:t>eneral.</w:t>
      </w:r>
    </w:p>
    <w:p w14:paraId="7C7036A5" w14:textId="77777777" w:rsidR="00CF55F6" w:rsidRPr="00CF55F6" w:rsidRDefault="00A462FE" w:rsidP="00E95E27">
      <w:pPr>
        <w:tabs>
          <w:tab w:val="left" w:pos="2250"/>
        </w:tabs>
        <w:ind w:firstLine="0"/>
        <w:outlineLvl w:val="0"/>
      </w:pPr>
      <w:r w:rsidRPr="00E02C43">
        <w:rPr>
          <w:szCs w:val="20"/>
        </w:rPr>
        <w:t>Al finalizar el curso el estudiante será capaz de</w:t>
      </w:r>
      <w:r w:rsidRPr="00030819">
        <w:rPr>
          <w:rStyle w:val="PlaceholderText"/>
        </w:rPr>
        <w:t xml:space="preserve"> </w:t>
      </w:r>
      <w:r>
        <w:rPr>
          <w:szCs w:val="20"/>
        </w:rPr>
        <w:t>analizar</w:t>
      </w:r>
      <w:r w:rsidRPr="003F3A40">
        <w:rPr>
          <w:szCs w:val="20"/>
        </w:rPr>
        <w:t xml:space="preserve"> situaciones y </w:t>
      </w:r>
      <w:r>
        <w:rPr>
          <w:szCs w:val="20"/>
        </w:rPr>
        <w:t>generar</w:t>
      </w:r>
      <w:r w:rsidRPr="003F3A40">
        <w:rPr>
          <w:szCs w:val="20"/>
        </w:rPr>
        <w:t xml:space="preserve"> aplicaciones prácticas</w:t>
      </w:r>
      <w:r w:rsidRPr="00CF55F6">
        <w:t xml:space="preserve"> </w:t>
      </w:r>
      <w:r w:rsidR="00CF55F6" w:rsidRPr="00CF55F6">
        <w:t xml:space="preserve">en la solución de problemas comunes en el ejercicio de la ingeniería, asegurando una apropiada planificación de los experimentos, </w:t>
      </w:r>
      <w:r w:rsidR="006F04A8">
        <w:t>recolección</w:t>
      </w:r>
      <w:r w:rsidR="00CF55F6" w:rsidRPr="00CF55F6">
        <w:t xml:space="preserve"> de datos, selección de modelos de optimización, análisis de datos, uso de herramientas informáticas comunes, y propuestas para la toma de decisiones robustas mediante un enfoque que prescinda, en lo posible, de formulaciones matemáticas complejas.</w:t>
      </w:r>
    </w:p>
    <w:p w14:paraId="77ED433C" w14:textId="77777777" w:rsidR="007773AA" w:rsidRPr="00CF55F6" w:rsidRDefault="007773AA" w:rsidP="00CF55F6">
      <w:pPr>
        <w:ind w:firstLine="0"/>
      </w:pPr>
    </w:p>
    <w:p w14:paraId="64395931" w14:textId="77777777" w:rsidR="00EB132D" w:rsidRPr="00CF55F6" w:rsidRDefault="00EB132D" w:rsidP="00CF55F6">
      <w:pPr>
        <w:pStyle w:val="Heading2"/>
        <w:ind w:firstLine="0"/>
        <w:rPr>
          <w:i/>
          <w:sz w:val="22"/>
        </w:rPr>
      </w:pPr>
      <w:r w:rsidRPr="00CF55F6">
        <w:t>O</w:t>
      </w:r>
      <w:r w:rsidR="00DB4ADC">
        <w:t>bjetivos</w:t>
      </w:r>
      <w:r w:rsidRPr="00CF55F6">
        <w:t xml:space="preserve"> E</w:t>
      </w:r>
      <w:r w:rsidR="00DB4ADC">
        <w:t>specíficos.</w:t>
      </w:r>
    </w:p>
    <w:p w14:paraId="071FAB82" w14:textId="77777777" w:rsidR="00CF55F6" w:rsidRPr="00CF55F6" w:rsidRDefault="00CF55F6" w:rsidP="00CF55F6">
      <w:pPr>
        <w:numPr>
          <w:ilvl w:val="0"/>
          <w:numId w:val="31"/>
        </w:numPr>
        <w:outlineLvl w:val="0"/>
      </w:pPr>
      <w:r w:rsidRPr="00CF55F6">
        <w:t>Aplicar principios fundamentales del diseño de experimentos, con el propósito de asegurar la robustez de los resultados y la coherencia en la interpretación de los mismos.</w:t>
      </w:r>
    </w:p>
    <w:p w14:paraId="6503539F" w14:textId="77777777" w:rsidR="00CF55F6" w:rsidRPr="00CF55F6" w:rsidRDefault="00CF55F6" w:rsidP="00CF55F6">
      <w:pPr>
        <w:numPr>
          <w:ilvl w:val="0"/>
          <w:numId w:val="31"/>
        </w:numPr>
        <w:outlineLvl w:val="0"/>
      </w:pPr>
      <w:r w:rsidRPr="00CF55F6">
        <w:t>Evaluar procesos de planeación, con el fin de asegurar la incorporación de los elementos predecibles para el logro de los objetivos del experimento.</w:t>
      </w:r>
    </w:p>
    <w:p w14:paraId="4BABD9D8" w14:textId="77777777" w:rsidR="006C1250" w:rsidRDefault="00CF55F6" w:rsidP="00CF55F6">
      <w:pPr>
        <w:numPr>
          <w:ilvl w:val="0"/>
          <w:numId w:val="31"/>
        </w:numPr>
        <w:jc w:val="left"/>
        <w:outlineLvl w:val="0"/>
      </w:pPr>
      <w:r w:rsidRPr="00CF55F6">
        <w:t xml:space="preserve">Ejecutar experimentos de diversos tipos para valorar el logro de los objetivos que dieron lugar al ensayo, y comparar los resultados con criterios y estándares específicos. </w:t>
      </w:r>
    </w:p>
    <w:p w14:paraId="1AD12091" w14:textId="77777777" w:rsidR="006C1250" w:rsidRDefault="006C1250" w:rsidP="006C1250">
      <w:pPr>
        <w:jc w:val="left"/>
        <w:outlineLvl w:val="0"/>
      </w:pPr>
    </w:p>
    <w:p w14:paraId="63DB2022" w14:textId="77777777" w:rsidR="00455119" w:rsidRPr="00CF55F6" w:rsidRDefault="00455119" w:rsidP="00CF55F6">
      <w:pPr>
        <w:pStyle w:val="Heading1"/>
        <w:spacing w:before="120" w:after="120"/>
        <w:ind w:firstLine="0"/>
      </w:pPr>
      <w:r w:rsidRPr="00CF55F6">
        <w:t>ACTIVIDADES</w:t>
      </w:r>
    </w:p>
    <w:p w14:paraId="686CA0CD" w14:textId="5FD31B29" w:rsidR="00E95E27" w:rsidRDefault="00E95E27" w:rsidP="00E95E27">
      <w:pPr>
        <w:ind w:firstLine="0"/>
        <w:outlineLvl w:val="0"/>
        <w:rPr>
          <w:b/>
        </w:rPr>
      </w:pPr>
      <w:r w:rsidRPr="00892ECE">
        <w:rPr>
          <w:b/>
        </w:rPr>
        <w:t xml:space="preserve">Semana 1: </w:t>
      </w:r>
      <w:r w:rsidR="00126D75">
        <w:rPr>
          <w:b/>
        </w:rPr>
        <w:t>9</w:t>
      </w:r>
      <w:r w:rsidR="00E72BDF">
        <w:rPr>
          <w:b/>
        </w:rPr>
        <w:t xml:space="preserve"> al 14 de marzo 201</w:t>
      </w:r>
      <w:r w:rsidR="00126D75">
        <w:rPr>
          <w:b/>
        </w:rPr>
        <w:t>5</w:t>
      </w:r>
      <w:r w:rsidR="00DB4ADC">
        <w:rPr>
          <w:b/>
        </w:rPr>
        <w:t>.</w:t>
      </w:r>
    </w:p>
    <w:p w14:paraId="2A61BA41" w14:textId="77777777" w:rsidR="00A462FE" w:rsidRPr="00892ECE" w:rsidRDefault="00A462FE" w:rsidP="00A462FE">
      <w:pPr>
        <w:ind w:firstLine="708"/>
        <w:outlineLvl w:val="0"/>
        <w:rPr>
          <w:b/>
        </w:rPr>
      </w:pPr>
      <w:r>
        <w:rPr>
          <w:b/>
        </w:rPr>
        <w:t xml:space="preserve">Objetivos de aprendizaje: a) </w:t>
      </w:r>
      <w:r w:rsidRPr="007405BC">
        <w:rPr>
          <w:i/>
        </w:rPr>
        <w:t>Conocer el contenido temático y los procedimientos que se seguirán en el curs</w:t>
      </w:r>
      <w:r>
        <w:rPr>
          <w:i/>
        </w:rPr>
        <w:t>o; b) adquirir vocabulario básico del diseño de experimentos.</w:t>
      </w:r>
    </w:p>
    <w:p w14:paraId="02332B08" w14:textId="77777777" w:rsidR="00CF55F6" w:rsidRDefault="00CF55F6" w:rsidP="00A462FE">
      <w:pPr>
        <w:pStyle w:val="ListParagraph"/>
        <w:numPr>
          <w:ilvl w:val="0"/>
          <w:numId w:val="37"/>
        </w:numPr>
        <w:outlineLvl w:val="0"/>
        <w:rPr>
          <w:szCs w:val="20"/>
        </w:rPr>
      </w:pPr>
      <w:r w:rsidRPr="00A462FE">
        <w:rPr>
          <w:szCs w:val="20"/>
        </w:rPr>
        <w:t>Presentación del programa, metodología y cursos de acción generales.</w:t>
      </w:r>
    </w:p>
    <w:p w14:paraId="0006761A" w14:textId="77777777" w:rsidR="00A462FE" w:rsidRPr="00A462FE" w:rsidRDefault="00A462FE" w:rsidP="00A462FE">
      <w:pPr>
        <w:pStyle w:val="ListParagraph"/>
        <w:numPr>
          <w:ilvl w:val="0"/>
          <w:numId w:val="37"/>
        </w:numPr>
        <w:outlineLvl w:val="0"/>
        <w:rPr>
          <w:szCs w:val="20"/>
        </w:rPr>
      </w:pPr>
      <w:r>
        <w:rPr>
          <w:szCs w:val="20"/>
        </w:rPr>
        <w:t>Conformación de grupos de trabajo</w:t>
      </w:r>
    </w:p>
    <w:p w14:paraId="12ED6CA9" w14:textId="77777777" w:rsidR="00CF55F6" w:rsidRPr="00A462FE" w:rsidRDefault="00CF55F6" w:rsidP="00A462FE">
      <w:pPr>
        <w:pStyle w:val="ListParagraph"/>
        <w:numPr>
          <w:ilvl w:val="0"/>
          <w:numId w:val="37"/>
        </w:numPr>
        <w:outlineLvl w:val="0"/>
        <w:rPr>
          <w:b/>
          <w:i/>
          <w:szCs w:val="20"/>
        </w:rPr>
      </w:pPr>
      <w:r w:rsidRPr="00A462FE">
        <w:rPr>
          <w:szCs w:val="20"/>
        </w:rPr>
        <w:t>Introducción al diseño experimental y sus aplicaciones</w:t>
      </w:r>
      <w:r w:rsidRPr="00A462FE">
        <w:rPr>
          <w:szCs w:val="20"/>
        </w:rPr>
        <w:tab/>
      </w:r>
      <w:r w:rsidRPr="00A462FE">
        <w:rPr>
          <w:szCs w:val="20"/>
        </w:rPr>
        <w:tab/>
      </w:r>
      <w:r w:rsidRPr="00A462FE">
        <w:rPr>
          <w:b/>
          <w:i/>
          <w:szCs w:val="20"/>
        </w:rPr>
        <w:t>Capítulo 1</w:t>
      </w:r>
    </w:p>
    <w:p w14:paraId="396E561F" w14:textId="77777777" w:rsidR="00CF55F6" w:rsidRPr="00A462FE" w:rsidRDefault="00CF55F6" w:rsidP="00A462FE">
      <w:pPr>
        <w:pStyle w:val="ListParagraph"/>
        <w:numPr>
          <w:ilvl w:val="0"/>
          <w:numId w:val="37"/>
        </w:numPr>
        <w:outlineLvl w:val="0"/>
        <w:rPr>
          <w:szCs w:val="20"/>
        </w:rPr>
      </w:pPr>
      <w:r w:rsidRPr="00A462FE">
        <w:rPr>
          <w:szCs w:val="20"/>
        </w:rPr>
        <w:t>Terminología básica</w:t>
      </w:r>
    </w:p>
    <w:p w14:paraId="58EABE1C" w14:textId="77777777" w:rsidR="00CF55F6" w:rsidRPr="00A462FE" w:rsidRDefault="00CF55F6" w:rsidP="00A462FE">
      <w:pPr>
        <w:pStyle w:val="ListParagraph"/>
        <w:numPr>
          <w:ilvl w:val="0"/>
          <w:numId w:val="37"/>
        </w:numPr>
        <w:outlineLvl w:val="0"/>
        <w:rPr>
          <w:szCs w:val="20"/>
        </w:rPr>
      </w:pPr>
      <w:r w:rsidRPr="00A462FE">
        <w:rPr>
          <w:szCs w:val="20"/>
        </w:rPr>
        <w:t>Tipos de experimentos</w:t>
      </w:r>
    </w:p>
    <w:p w14:paraId="408C2E69" w14:textId="77777777" w:rsidR="00CF55F6" w:rsidRPr="00A462FE" w:rsidRDefault="00CF55F6" w:rsidP="00A462FE">
      <w:pPr>
        <w:pStyle w:val="ListParagraph"/>
        <w:numPr>
          <w:ilvl w:val="0"/>
          <w:numId w:val="37"/>
        </w:numPr>
        <w:outlineLvl w:val="0"/>
        <w:rPr>
          <w:szCs w:val="20"/>
        </w:rPr>
      </w:pPr>
      <w:r w:rsidRPr="00A462FE">
        <w:rPr>
          <w:szCs w:val="20"/>
        </w:rPr>
        <w:t xml:space="preserve">Principios básicos </w:t>
      </w:r>
    </w:p>
    <w:p w14:paraId="5CDD3DBF" w14:textId="77777777" w:rsidR="00CF55F6" w:rsidRPr="00A462FE" w:rsidRDefault="00CF55F6" w:rsidP="00A462FE">
      <w:pPr>
        <w:pStyle w:val="ListParagraph"/>
        <w:numPr>
          <w:ilvl w:val="0"/>
          <w:numId w:val="37"/>
        </w:numPr>
        <w:outlineLvl w:val="0"/>
        <w:rPr>
          <w:szCs w:val="20"/>
        </w:rPr>
      </w:pPr>
      <w:r w:rsidRPr="00A462FE">
        <w:rPr>
          <w:szCs w:val="20"/>
        </w:rPr>
        <w:t xml:space="preserve">Modelos clásicos </w:t>
      </w:r>
    </w:p>
    <w:p w14:paraId="2E96ACCB" w14:textId="77777777" w:rsidR="00E47535" w:rsidRPr="00A462FE" w:rsidRDefault="00E47535" w:rsidP="00A462FE">
      <w:pPr>
        <w:pStyle w:val="ListParagraph"/>
        <w:numPr>
          <w:ilvl w:val="0"/>
          <w:numId w:val="37"/>
        </w:numPr>
        <w:outlineLvl w:val="0"/>
        <w:rPr>
          <w:i/>
          <w:szCs w:val="20"/>
        </w:rPr>
      </w:pPr>
      <w:r w:rsidRPr="00A462FE">
        <w:rPr>
          <w:i/>
          <w:szCs w:val="20"/>
        </w:rPr>
        <w:lastRenderedPageBreak/>
        <w:t>Análisis de minicaso: ejercicio de identificación de los elementos estructurales básicos de un experimento</w:t>
      </w:r>
      <w:r w:rsidR="00D842EB" w:rsidRPr="00A462FE">
        <w:rPr>
          <w:i/>
          <w:szCs w:val="20"/>
        </w:rPr>
        <w:t xml:space="preserve"> y aspectos éticos</w:t>
      </w:r>
      <w:r w:rsidRPr="00A462FE">
        <w:rPr>
          <w:i/>
          <w:szCs w:val="20"/>
        </w:rPr>
        <w:t>.</w:t>
      </w:r>
    </w:p>
    <w:p w14:paraId="656FAA81" w14:textId="77777777" w:rsidR="00D842EB" w:rsidRDefault="00D842EB" w:rsidP="00A462FE">
      <w:pPr>
        <w:pStyle w:val="ListParagraph"/>
        <w:numPr>
          <w:ilvl w:val="0"/>
          <w:numId w:val="37"/>
        </w:numPr>
        <w:outlineLvl w:val="0"/>
        <w:rPr>
          <w:szCs w:val="20"/>
        </w:rPr>
      </w:pPr>
      <w:r w:rsidRPr="00A462FE">
        <w:rPr>
          <w:szCs w:val="20"/>
        </w:rPr>
        <w:t>Exposición código de ética de la Escuela de Ingeniería Industrial</w:t>
      </w:r>
    </w:p>
    <w:p w14:paraId="2CB1E353" w14:textId="77777777" w:rsidR="006E0E07" w:rsidRDefault="006E0E07" w:rsidP="00CF55F6">
      <w:pPr>
        <w:ind w:firstLine="0"/>
        <w:rPr>
          <w:b/>
          <w:i/>
          <w:szCs w:val="20"/>
        </w:rPr>
      </w:pPr>
    </w:p>
    <w:p w14:paraId="3F6AB514" w14:textId="5DDA0532" w:rsidR="00E72BDF" w:rsidRDefault="00E95E27" w:rsidP="00E72BDF">
      <w:pPr>
        <w:ind w:firstLine="0"/>
        <w:rPr>
          <w:b/>
        </w:rPr>
      </w:pPr>
      <w:r w:rsidRPr="00892ECE">
        <w:rPr>
          <w:b/>
        </w:rPr>
        <w:t xml:space="preserve">Semana 2: </w:t>
      </w:r>
      <w:r w:rsidR="00E72BDF">
        <w:rPr>
          <w:b/>
        </w:rPr>
        <w:t>1</w:t>
      </w:r>
      <w:r w:rsidR="00126D75">
        <w:rPr>
          <w:b/>
        </w:rPr>
        <w:t>6 al 21 de marzo de 2015</w:t>
      </w:r>
    </w:p>
    <w:p w14:paraId="7BB19681" w14:textId="77777777" w:rsidR="00A462FE" w:rsidRPr="00892ECE" w:rsidRDefault="00A462FE" w:rsidP="00E95E27">
      <w:pPr>
        <w:ind w:firstLine="0"/>
        <w:rPr>
          <w:b/>
        </w:rPr>
      </w:pPr>
      <w:r>
        <w:rPr>
          <w:b/>
        </w:rPr>
        <w:t xml:space="preserve">Objetivo de aprendizaje: </w:t>
      </w:r>
      <w:r>
        <w:rPr>
          <w:i/>
        </w:rPr>
        <w:t>Aplicar conocimientos básicos de probabilidad y modelado de comportamientos estadísticos robustos</w:t>
      </w:r>
    </w:p>
    <w:p w14:paraId="66E7D5B0" w14:textId="77777777" w:rsidR="00B20F18" w:rsidRDefault="00B20F18" w:rsidP="00E30417">
      <w:pPr>
        <w:ind w:left="708" w:firstLine="0"/>
        <w:rPr>
          <w:szCs w:val="20"/>
        </w:rPr>
      </w:pPr>
      <w:r>
        <w:rPr>
          <w:szCs w:val="20"/>
        </w:rPr>
        <w:t>Repaso ANOVA</w:t>
      </w:r>
    </w:p>
    <w:p w14:paraId="66FDA078" w14:textId="77777777" w:rsidR="00B20F18" w:rsidRDefault="00B20F18" w:rsidP="00E30417">
      <w:pPr>
        <w:ind w:left="708" w:firstLine="0"/>
        <w:rPr>
          <w:szCs w:val="20"/>
        </w:rPr>
      </w:pPr>
      <w:r>
        <w:rPr>
          <w:szCs w:val="20"/>
        </w:rPr>
        <w:t>Regresión lineal y múltiple</w:t>
      </w:r>
    </w:p>
    <w:p w14:paraId="2B020C23" w14:textId="77777777" w:rsidR="00B20F18" w:rsidRDefault="00B20F18" w:rsidP="00E30417">
      <w:pPr>
        <w:ind w:left="708" w:firstLine="0"/>
        <w:rPr>
          <w:szCs w:val="20"/>
        </w:rPr>
      </w:pPr>
    </w:p>
    <w:p w14:paraId="08986DD0" w14:textId="0B8D50F3" w:rsidR="00E72BDF" w:rsidRDefault="00E95E27" w:rsidP="00E72BDF">
      <w:pPr>
        <w:ind w:firstLine="0"/>
        <w:outlineLvl w:val="0"/>
        <w:rPr>
          <w:b/>
        </w:rPr>
      </w:pPr>
      <w:r w:rsidRPr="00892ECE">
        <w:rPr>
          <w:b/>
        </w:rPr>
        <w:t>Semana 3:</w:t>
      </w:r>
      <w:r w:rsidR="00DB4ADC">
        <w:rPr>
          <w:b/>
        </w:rPr>
        <w:t xml:space="preserve"> </w:t>
      </w:r>
      <w:r w:rsidR="00E72BDF">
        <w:rPr>
          <w:b/>
        </w:rPr>
        <w:t>2</w:t>
      </w:r>
      <w:r w:rsidR="00126D75">
        <w:rPr>
          <w:b/>
        </w:rPr>
        <w:t>3</w:t>
      </w:r>
      <w:r w:rsidR="00E72BDF">
        <w:rPr>
          <w:b/>
        </w:rPr>
        <w:t xml:space="preserve"> al 28 de marzo de 201</w:t>
      </w:r>
      <w:r w:rsidR="00126D75">
        <w:rPr>
          <w:b/>
        </w:rPr>
        <w:t>5</w:t>
      </w:r>
    </w:p>
    <w:p w14:paraId="5AB988E5" w14:textId="77777777" w:rsidR="00A462FE" w:rsidRPr="00892ECE" w:rsidRDefault="004A6D89" w:rsidP="004A6D89">
      <w:pPr>
        <w:ind w:firstLine="708"/>
        <w:outlineLvl w:val="0"/>
        <w:rPr>
          <w:b/>
        </w:rPr>
      </w:pPr>
      <w:r>
        <w:rPr>
          <w:b/>
        </w:rPr>
        <w:t xml:space="preserve">Objetivo de aprendizaje: </w:t>
      </w:r>
      <w:r>
        <w:rPr>
          <w:i/>
        </w:rPr>
        <w:t>Comprender los aspectos conceptuales básico de experimentos reductores de ruido</w:t>
      </w:r>
    </w:p>
    <w:p w14:paraId="1AC5AC35" w14:textId="77777777" w:rsidR="00DE5101" w:rsidRPr="00CF55F6" w:rsidRDefault="00DE5101" w:rsidP="00DE5101">
      <w:pPr>
        <w:ind w:left="708" w:firstLine="0"/>
        <w:rPr>
          <w:szCs w:val="20"/>
        </w:rPr>
      </w:pPr>
      <w:r w:rsidRPr="00CF55F6">
        <w:rPr>
          <w:szCs w:val="20"/>
        </w:rPr>
        <w:t>Experimentos con un solo factor</w:t>
      </w:r>
      <w:r>
        <w:rPr>
          <w:szCs w:val="20"/>
        </w:rPr>
        <w:tab/>
      </w:r>
      <w:r>
        <w:rPr>
          <w:szCs w:val="20"/>
        </w:rPr>
        <w:tab/>
      </w:r>
      <w:r>
        <w:rPr>
          <w:szCs w:val="20"/>
        </w:rPr>
        <w:tab/>
      </w:r>
      <w:r>
        <w:rPr>
          <w:szCs w:val="20"/>
        </w:rPr>
        <w:tab/>
      </w:r>
      <w:r>
        <w:rPr>
          <w:szCs w:val="20"/>
        </w:rPr>
        <w:tab/>
      </w:r>
      <w:r w:rsidRPr="00CF55F6">
        <w:rPr>
          <w:szCs w:val="20"/>
        </w:rPr>
        <w:tab/>
      </w:r>
      <w:r w:rsidRPr="00CF55F6">
        <w:rPr>
          <w:szCs w:val="20"/>
        </w:rPr>
        <w:tab/>
      </w:r>
      <w:r w:rsidRPr="00CF55F6">
        <w:rPr>
          <w:b/>
          <w:i/>
          <w:szCs w:val="20"/>
        </w:rPr>
        <w:t>Capítulo 3</w:t>
      </w:r>
    </w:p>
    <w:p w14:paraId="2C6C4020" w14:textId="77777777" w:rsidR="00DE5101" w:rsidRPr="00CF55F6" w:rsidRDefault="00DE5101" w:rsidP="00DE5101">
      <w:pPr>
        <w:ind w:firstLine="708"/>
        <w:outlineLvl w:val="0"/>
        <w:rPr>
          <w:szCs w:val="20"/>
        </w:rPr>
      </w:pPr>
      <w:r w:rsidRPr="00CF55F6">
        <w:rPr>
          <w:szCs w:val="20"/>
        </w:rPr>
        <w:t>Diseño de bloques</w:t>
      </w:r>
      <w:r>
        <w:rPr>
          <w:szCs w:val="20"/>
        </w:rPr>
        <w:t>,</w:t>
      </w:r>
      <w:r w:rsidRPr="00CF55F6">
        <w:rPr>
          <w:szCs w:val="20"/>
        </w:rPr>
        <w:t xml:space="preserve"> cuadrados latinos</w:t>
      </w:r>
      <w:r>
        <w:rPr>
          <w:szCs w:val="20"/>
        </w:rPr>
        <w:t xml:space="preserve"> y grecolatinos</w:t>
      </w:r>
      <w:r w:rsidRPr="00CF55F6">
        <w:rPr>
          <w:szCs w:val="20"/>
        </w:rPr>
        <w:tab/>
      </w:r>
      <w:r w:rsidRPr="00CF55F6">
        <w:rPr>
          <w:szCs w:val="20"/>
        </w:rPr>
        <w:tab/>
      </w:r>
      <w:r w:rsidRPr="00CF55F6">
        <w:rPr>
          <w:szCs w:val="20"/>
        </w:rPr>
        <w:tab/>
      </w:r>
      <w:r w:rsidRPr="00CF55F6">
        <w:rPr>
          <w:szCs w:val="20"/>
        </w:rPr>
        <w:tab/>
      </w:r>
      <w:r w:rsidRPr="00CF55F6">
        <w:rPr>
          <w:b/>
          <w:i/>
          <w:szCs w:val="20"/>
        </w:rPr>
        <w:t>Capítulo 4</w:t>
      </w:r>
    </w:p>
    <w:p w14:paraId="4FE4E16B" w14:textId="77777777" w:rsidR="00DE5101" w:rsidRDefault="00DE5101" w:rsidP="00DE5101">
      <w:pPr>
        <w:ind w:firstLine="0"/>
        <w:jc w:val="right"/>
        <w:rPr>
          <w:i/>
          <w:szCs w:val="20"/>
        </w:rPr>
      </w:pPr>
      <w:r w:rsidRPr="00E47535">
        <w:rPr>
          <w:i/>
          <w:szCs w:val="20"/>
        </w:rPr>
        <w:t>Los estudiantes deberán repasar individualmente conceptos abordados en el capítulo 2.</w:t>
      </w:r>
    </w:p>
    <w:p w14:paraId="392E20D2" w14:textId="77777777" w:rsidR="00126D75" w:rsidRDefault="00126D75" w:rsidP="00E72BDF">
      <w:pPr>
        <w:ind w:firstLine="0"/>
        <w:rPr>
          <w:b/>
        </w:rPr>
      </w:pPr>
    </w:p>
    <w:p w14:paraId="51E43C36" w14:textId="5A1311E8" w:rsidR="00E72BDF" w:rsidRDefault="00E95E27" w:rsidP="00E72BDF">
      <w:pPr>
        <w:ind w:firstLine="0"/>
        <w:rPr>
          <w:b/>
        </w:rPr>
      </w:pPr>
      <w:r w:rsidRPr="00892ECE">
        <w:rPr>
          <w:b/>
        </w:rPr>
        <w:t xml:space="preserve">Semana </w:t>
      </w:r>
      <w:r>
        <w:rPr>
          <w:b/>
        </w:rPr>
        <w:t>4</w:t>
      </w:r>
      <w:r w:rsidRPr="00892ECE">
        <w:rPr>
          <w:b/>
        </w:rPr>
        <w:t xml:space="preserve">: </w:t>
      </w:r>
      <w:r w:rsidR="00E72BDF">
        <w:rPr>
          <w:b/>
        </w:rPr>
        <w:t>31 de marzo al 4 de abril de 201</w:t>
      </w:r>
      <w:r w:rsidR="00126D75">
        <w:rPr>
          <w:b/>
        </w:rPr>
        <w:t>5</w:t>
      </w:r>
    </w:p>
    <w:p w14:paraId="357B2AEE" w14:textId="77777777" w:rsidR="00126D75" w:rsidRDefault="00126D75" w:rsidP="00126D75">
      <w:pPr>
        <w:ind w:firstLine="360"/>
        <w:rPr>
          <w:b/>
        </w:rPr>
      </w:pPr>
      <w:r>
        <w:rPr>
          <w:b/>
        </w:rPr>
        <w:t>SEMANA SANTA, no hay lecciones.</w:t>
      </w:r>
    </w:p>
    <w:p w14:paraId="7B9BD689" w14:textId="77777777" w:rsidR="00126D75" w:rsidRDefault="00126D75" w:rsidP="00E72BDF">
      <w:pPr>
        <w:ind w:firstLine="0"/>
        <w:rPr>
          <w:b/>
        </w:rPr>
      </w:pPr>
    </w:p>
    <w:p w14:paraId="24824AC5" w14:textId="627EF176" w:rsidR="00126D75" w:rsidRDefault="00126D75" w:rsidP="00126D75">
      <w:pPr>
        <w:ind w:firstLine="0"/>
        <w:outlineLvl w:val="0"/>
        <w:rPr>
          <w:b/>
        </w:rPr>
      </w:pPr>
      <w:r w:rsidRPr="00892ECE">
        <w:rPr>
          <w:b/>
        </w:rPr>
        <w:t xml:space="preserve">Semana </w:t>
      </w:r>
      <w:r>
        <w:rPr>
          <w:b/>
        </w:rPr>
        <w:t>5</w:t>
      </w:r>
      <w:r w:rsidRPr="00892ECE">
        <w:rPr>
          <w:b/>
        </w:rPr>
        <w:t>:</w:t>
      </w:r>
      <w:r>
        <w:rPr>
          <w:b/>
        </w:rPr>
        <w:t xml:space="preserve"> 6</w:t>
      </w:r>
      <w:r w:rsidRPr="00E72BDF">
        <w:rPr>
          <w:b/>
        </w:rPr>
        <w:t xml:space="preserve"> al 11 de abril de 201</w:t>
      </w:r>
      <w:r>
        <w:rPr>
          <w:b/>
        </w:rPr>
        <w:t>5</w:t>
      </w:r>
      <w:r w:rsidRPr="00E72BDF">
        <w:rPr>
          <w:b/>
        </w:rPr>
        <w:t xml:space="preserve">. </w:t>
      </w:r>
    </w:p>
    <w:p w14:paraId="3BE6C3FA" w14:textId="77777777" w:rsidR="004A6D89" w:rsidRPr="00892ECE" w:rsidRDefault="004A6D89" w:rsidP="004A6D89">
      <w:pPr>
        <w:ind w:firstLine="708"/>
        <w:outlineLvl w:val="0"/>
        <w:rPr>
          <w:b/>
        </w:rPr>
      </w:pPr>
      <w:r>
        <w:rPr>
          <w:b/>
        </w:rPr>
        <w:t xml:space="preserve">Objetivo de aprendizaje: </w:t>
      </w:r>
      <w:r>
        <w:rPr>
          <w:i/>
        </w:rPr>
        <w:t>Comprender los aspectos conceptuales básico de experimentos reductores de ruido</w:t>
      </w:r>
    </w:p>
    <w:p w14:paraId="1EF917ED" w14:textId="77777777" w:rsidR="00B20F18" w:rsidRPr="00CF55F6" w:rsidRDefault="00B20F18" w:rsidP="00B20F18">
      <w:pPr>
        <w:ind w:left="708" w:firstLine="0"/>
        <w:rPr>
          <w:szCs w:val="20"/>
        </w:rPr>
      </w:pPr>
      <w:r w:rsidRPr="00CF55F6">
        <w:rPr>
          <w:szCs w:val="20"/>
        </w:rPr>
        <w:t>Experimentos con un solo factor</w:t>
      </w:r>
      <w:r w:rsidR="00DE5101">
        <w:rPr>
          <w:szCs w:val="20"/>
        </w:rPr>
        <w:t>, continuación</w:t>
      </w:r>
      <w:r w:rsidR="00035189">
        <w:rPr>
          <w:szCs w:val="20"/>
        </w:rPr>
        <w:tab/>
      </w:r>
      <w:r w:rsidR="00035189">
        <w:rPr>
          <w:szCs w:val="20"/>
        </w:rPr>
        <w:tab/>
      </w:r>
      <w:r w:rsidR="00035189">
        <w:rPr>
          <w:szCs w:val="20"/>
        </w:rPr>
        <w:tab/>
      </w:r>
      <w:r w:rsidRPr="00CF55F6">
        <w:rPr>
          <w:szCs w:val="20"/>
        </w:rPr>
        <w:tab/>
      </w:r>
      <w:r w:rsidRPr="00CF55F6">
        <w:rPr>
          <w:szCs w:val="20"/>
        </w:rPr>
        <w:tab/>
      </w:r>
      <w:r w:rsidRPr="00CF55F6">
        <w:rPr>
          <w:b/>
          <w:i/>
          <w:szCs w:val="20"/>
        </w:rPr>
        <w:t>Capítulo 3</w:t>
      </w:r>
    </w:p>
    <w:p w14:paraId="5517AB39" w14:textId="77777777" w:rsidR="00B20F18" w:rsidRPr="00CF55F6" w:rsidRDefault="00B20F18" w:rsidP="00B20F18">
      <w:pPr>
        <w:ind w:firstLine="708"/>
        <w:outlineLvl w:val="0"/>
        <w:rPr>
          <w:szCs w:val="20"/>
        </w:rPr>
      </w:pPr>
      <w:r w:rsidRPr="00CF55F6">
        <w:rPr>
          <w:szCs w:val="20"/>
        </w:rPr>
        <w:t>Diseño de bloques</w:t>
      </w:r>
      <w:r>
        <w:rPr>
          <w:szCs w:val="20"/>
        </w:rPr>
        <w:t>,</w:t>
      </w:r>
      <w:r w:rsidRPr="00CF55F6">
        <w:rPr>
          <w:szCs w:val="20"/>
        </w:rPr>
        <w:t xml:space="preserve"> cuadrados latinos</w:t>
      </w:r>
      <w:r>
        <w:rPr>
          <w:szCs w:val="20"/>
        </w:rPr>
        <w:t xml:space="preserve"> y grecolatinos</w:t>
      </w:r>
      <w:r w:rsidR="00DE5101">
        <w:rPr>
          <w:szCs w:val="20"/>
        </w:rPr>
        <w:t>, continuación</w:t>
      </w:r>
      <w:r w:rsidRPr="00CF55F6">
        <w:rPr>
          <w:szCs w:val="20"/>
        </w:rPr>
        <w:tab/>
      </w:r>
      <w:r w:rsidRPr="00CF55F6">
        <w:rPr>
          <w:szCs w:val="20"/>
        </w:rPr>
        <w:tab/>
      </w:r>
      <w:r w:rsidRPr="00CF55F6">
        <w:rPr>
          <w:b/>
          <w:i/>
          <w:szCs w:val="20"/>
        </w:rPr>
        <w:t>Capítulo 4</w:t>
      </w:r>
    </w:p>
    <w:p w14:paraId="08109888" w14:textId="77777777" w:rsidR="00B20F18" w:rsidRDefault="00B20F18" w:rsidP="00B20F18">
      <w:pPr>
        <w:ind w:firstLine="0"/>
        <w:jc w:val="right"/>
        <w:rPr>
          <w:i/>
          <w:szCs w:val="20"/>
        </w:rPr>
      </w:pPr>
      <w:r w:rsidRPr="00E47535">
        <w:rPr>
          <w:i/>
          <w:szCs w:val="20"/>
        </w:rPr>
        <w:t>Los estudiantes deberán repasar individualmente conceptos abordados en el capítulo 2.</w:t>
      </w:r>
    </w:p>
    <w:p w14:paraId="64E843CA" w14:textId="578D9469" w:rsidR="00126D75" w:rsidRPr="003F3A40" w:rsidRDefault="00126D75" w:rsidP="00126D75">
      <w:pPr>
        <w:ind w:firstLine="0"/>
        <w:jc w:val="right"/>
        <w:outlineLvl w:val="0"/>
        <w:rPr>
          <w:b/>
          <w:i/>
          <w:szCs w:val="20"/>
        </w:rPr>
      </w:pPr>
      <w:r>
        <w:rPr>
          <w:b/>
          <w:i/>
          <w:szCs w:val="20"/>
        </w:rPr>
        <w:t>El sábado 11 de abril corresponde a feriado nacional, si un grupo tiene clase ese día, el profesor indicará el procedimiento para reponer la sesión.</w:t>
      </w:r>
    </w:p>
    <w:p w14:paraId="7AF6B0C4" w14:textId="77777777" w:rsidR="00126D75" w:rsidRPr="00E47535" w:rsidRDefault="00126D75" w:rsidP="00B20F18">
      <w:pPr>
        <w:ind w:firstLine="0"/>
        <w:jc w:val="right"/>
        <w:rPr>
          <w:i/>
          <w:szCs w:val="20"/>
        </w:rPr>
      </w:pPr>
    </w:p>
    <w:p w14:paraId="7FB83F51" w14:textId="77777777" w:rsidR="0067542E" w:rsidRDefault="0067542E" w:rsidP="00E95E27">
      <w:pPr>
        <w:ind w:firstLine="0"/>
        <w:outlineLvl w:val="0"/>
        <w:rPr>
          <w:b/>
        </w:rPr>
      </w:pPr>
    </w:p>
    <w:p w14:paraId="08DA88A7" w14:textId="4DFC97F5" w:rsidR="00126D75" w:rsidRPr="00126D75" w:rsidRDefault="00126D75" w:rsidP="00126D75">
      <w:pPr>
        <w:pStyle w:val="Heading2"/>
        <w:ind w:firstLine="0"/>
        <w:rPr>
          <w:szCs w:val="20"/>
        </w:rPr>
      </w:pPr>
      <w:r>
        <w:rPr>
          <w:szCs w:val="20"/>
        </w:rPr>
        <w:t>SEMANA 6:</w:t>
      </w:r>
      <w:r w:rsidRPr="003F3A40">
        <w:rPr>
          <w:szCs w:val="20"/>
        </w:rPr>
        <w:t xml:space="preserve"> </w:t>
      </w:r>
      <w:r>
        <w:t xml:space="preserve">13 al 18 de abril de 2015 </w:t>
      </w:r>
    </w:p>
    <w:p w14:paraId="7D20E62E" w14:textId="77777777" w:rsidR="006C371D" w:rsidRPr="007F4A12" w:rsidRDefault="006C371D" w:rsidP="006C371D">
      <w:pPr>
        <w:ind w:firstLine="708"/>
        <w:outlineLvl w:val="0"/>
        <w:rPr>
          <w:b/>
        </w:rPr>
      </w:pPr>
      <w:r>
        <w:rPr>
          <w:b/>
        </w:rPr>
        <w:t xml:space="preserve">Objetivo de aprendizaje: </w:t>
      </w:r>
      <w:r>
        <w:rPr>
          <w:i/>
        </w:rPr>
        <w:t>Desarrollar habilidades de trabajo en grupo y planeamiento de actividades complejas.</w:t>
      </w:r>
    </w:p>
    <w:p w14:paraId="722B772E" w14:textId="77777777" w:rsidR="006C371D" w:rsidRDefault="006C371D" w:rsidP="006C371D">
      <w:pPr>
        <w:ind w:left="708" w:firstLine="0"/>
        <w:rPr>
          <w:i/>
          <w:szCs w:val="20"/>
        </w:rPr>
      </w:pPr>
      <w:r w:rsidRPr="00CF55F6">
        <w:rPr>
          <w:i/>
          <w:szCs w:val="20"/>
        </w:rPr>
        <w:t>Planeación de ejemplo práctico No. 1</w:t>
      </w:r>
      <w:r>
        <w:rPr>
          <w:i/>
          <w:szCs w:val="20"/>
        </w:rPr>
        <w:t xml:space="preserve">.  </w:t>
      </w:r>
    </w:p>
    <w:p w14:paraId="08882550" w14:textId="77777777" w:rsidR="006C371D" w:rsidRDefault="006C371D" w:rsidP="006C371D">
      <w:pPr>
        <w:ind w:left="708" w:firstLine="0"/>
        <w:jc w:val="right"/>
      </w:pPr>
      <w:r w:rsidRPr="00263363">
        <w:rPr>
          <w:szCs w:val="20"/>
        </w:rPr>
        <w:t xml:space="preserve">Se adjunta la </w:t>
      </w:r>
      <w:r w:rsidRPr="00263363">
        <w:rPr>
          <w:i/>
        </w:rPr>
        <w:t>Guía para la elaboración de reportes de Diseños de Experimentos</w:t>
      </w:r>
      <w:r>
        <w:t>,</w:t>
      </w:r>
    </w:p>
    <w:p w14:paraId="6A0C1C71" w14:textId="77777777" w:rsidR="006C371D" w:rsidRDefault="006C371D" w:rsidP="006C371D">
      <w:pPr>
        <w:ind w:left="708" w:firstLine="0"/>
        <w:jc w:val="right"/>
      </w:pPr>
      <w:r>
        <w:t>la cual es parte integral del programa del curso.</w:t>
      </w:r>
    </w:p>
    <w:p w14:paraId="7B5FA3A8" w14:textId="77777777" w:rsidR="00E72BDF" w:rsidRDefault="00E72BDF" w:rsidP="006C371D">
      <w:pPr>
        <w:ind w:left="708" w:firstLine="0"/>
        <w:jc w:val="right"/>
      </w:pPr>
    </w:p>
    <w:p w14:paraId="07041E51" w14:textId="77777777" w:rsidR="00E72BDF" w:rsidRPr="003F3A40" w:rsidRDefault="00E72BDF" w:rsidP="00E72BDF">
      <w:pPr>
        <w:pStyle w:val="Heading2"/>
        <w:ind w:firstLine="0"/>
        <w:rPr>
          <w:szCs w:val="20"/>
        </w:rPr>
      </w:pPr>
    </w:p>
    <w:p w14:paraId="114F3C1C" w14:textId="4DF0F257" w:rsidR="00E72BDF" w:rsidRPr="00126D75" w:rsidRDefault="00E72BDF" w:rsidP="00126D75">
      <w:pPr>
        <w:pStyle w:val="Heading2"/>
        <w:ind w:firstLine="0"/>
        <w:rPr>
          <w:szCs w:val="20"/>
        </w:rPr>
      </w:pPr>
      <w:r>
        <w:rPr>
          <w:szCs w:val="20"/>
        </w:rPr>
        <w:t>SEMANA 7</w:t>
      </w:r>
      <w:r w:rsidR="00126D75">
        <w:rPr>
          <w:szCs w:val="20"/>
        </w:rPr>
        <w:t>:</w:t>
      </w:r>
      <w:r w:rsidRPr="003F3A40">
        <w:rPr>
          <w:szCs w:val="20"/>
        </w:rPr>
        <w:t xml:space="preserve"> </w:t>
      </w:r>
      <w:r>
        <w:t>2</w:t>
      </w:r>
      <w:r w:rsidR="00126D75">
        <w:t>0</w:t>
      </w:r>
      <w:r>
        <w:t xml:space="preserve"> al 25 de abril de 201</w:t>
      </w:r>
      <w:r w:rsidR="00F674A3">
        <w:t>5</w:t>
      </w:r>
    </w:p>
    <w:p w14:paraId="27C1C1AF" w14:textId="77777777" w:rsidR="00E72BDF" w:rsidRDefault="00E72BDF" w:rsidP="00E72BDF">
      <w:pPr>
        <w:ind w:firstLine="0"/>
        <w:outlineLvl w:val="0"/>
        <w:rPr>
          <w:b/>
        </w:rPr>
      </w:pPr>
      <w:r>
        <w:rPr>
          <w:b/>
        </w:rPr>
        <w:t>Semana universitaria, se dictarán clase conforme disponibilidad de aulas y actividades.</w:t>
      </w:r>
    </w:p>
    <w:p w14:paraId="4F30234D" w14:textId="77777777" w:rsidR="00E72BDF" w:rsidRPr="00892ECE" w:rsidRDefault="00E72BDF" w:rsidP="00E72BDF">
      <w:pPr>
        <w:ind w:firstLine="708"/>
        <w:outlineLvl w:val="0"/>
        <w:rPr>
          <w:b/>
        </w:rPr>
      </w:pPr>
      <w:r>
        <w:rPr>
          <w:b/>
        </w:rPr>
        <w:t xml:space="preserve">Objetivo de aprendizaje: </w:t>
      </w:r>
      <w:r>
        <w:rPr>
          <w:i/>
        </w:rPr>
        <w:t>Comprender los aspectos conceptuales básico de experimentos amplificadores de señal.</w:t>
      </w:r>
    </w:p>
    <w:p w14:paraId="04C71AD1" w14:textId="77777777" w:rsidR="00E72BDF" w:rsidRPr="00CF55F6" w:rsidRDefault="00E72BDF" w:rsidP="00E72BDF">
      <w:pPr>
        <w:ind w:left="708" w:firstLine="0"/>
        <w:rPr>
          <w:szCs w:val="20"/>
        </w:rPr>
      </w:pPr>
      <w:r w:rsidRPr="00CF55F6">
        <w:rPr>
          <w:szCs w:val="20"/>
        </w:rPr>
        <w:t>Diseños factoriales</w:t>
      </w:r>
      <w:r w:rsidRPr="00E95E27">
        <w:rPr>
          <w:b/>
          <w:i/>
          <w:szCs w:val="20"/>
        </w:rPr>
        <w:t xml:space="preserve"> </w:t>
      </w:r>
      <w:r>
        <w:rPr>
          <w:b/>
          <w:i/>
          <w:szCs w:val="20"/>
        </w:rPr>
        <w:tab/>
      </w:r>
      <w:r>
        <w:rPr>
          <w:b/>
          <w:i/>
          <w:szCs w:val="20"/>
        </w:rPr>
        <w:tab/>
      </w:r>
      <w:r>
        <w:rPr>
          <w:b/>
          <w:i/>
          <w:szCs w:val="20"/>
        </w:rPr>
        <w:tab/>
      </w:r>
      <w:r>
        <w:rPr>
          <w:b/>
          <w:i/>
          <w:szCs w:val="20"/>
        </w:rPr>
        <w:tab/>
      </w:r>
      <w:r>
        <w:rPr>
          <w:b/>
          <w:i/>
          <w:szCs w:val="20"/>
        </w:rPr>
        <w:tab/>
      </w:r>
      <w:r>
        <w:rPr>
          <w:b/>
          <w:i/>
          <w:szCs w:val="20"/>
        </w:rPr>
        <w:tab/>
      </w:r>
      <w:r>
        <w:rPr>
          <w:b/>
          <w:i/>
          <w:szCs w:val="20"/>
        </w:rPr>
        <w:tab/>
      </w:r>
      <w:r>
        <w:rPr>
          <w:b/>
          <w:i/>
          <w:szCs w:val="20"/>
        </w:rPr>
        <w:tab/>
      </w:r>
      <w:r>
        <w:rPr>
          <w:b/>
          <w:i/>
          <w:szCs w:val="20"/>
        </w:rPr>
        <w:tab/>
      </w:r>
      <w:r w:rsidRPr="00CF55F6">
        <w:rPr>
          <w:b/>
          <w:i/>
          <w:szCs w:val="20"/>
        </w:rPr>
        <w:t>Capítulo 5</w:t>
      </w:r>
    </w:p>
    <w:p w14:paraId="655C6F3B" w14:textId="77777777" w:rsidR="00E72BDF" w:rsidRPr="00CF55F6" w:rsidRDefault="00E72BDF" w:rsidP="00E72BDF">
      <w:pPr>
        <w:ind w:left="1416" w:firstLine="0"/>
        <w:rPr>
          <w:szCs w:val="20"/>
        </w:rPr>
      </w:pPr>
      <w:r w:rsidRPr="00CF55F6">
        <w:rPr>
          <w:szCs w:val="20"/>
        </w:rPr>
        <w:t>Efectos fijos</w:t>
      </w:r>
    </w:p>
    <w:p w14:paraId="26242A30" w14:textId="77777777" w:rsidR="00E72BDF" w:rsidRPr="00CF55F6" w:rsidRDefault="00E72BDF" w:rsidP="00E72BDF">
      <w:pPr>
        <w:ind w:left="1416" w:firstLine="0"/>
        <w:rPr>
          <w:szCs w:val="20"/>
        </w:rPr>
      </w:pPr>
      <w:r w:rsidRPr="00CF55F6">
        <w:rPr>
          <w:szCs w:val="20"/>
        </w:rPr>
        <w:t>Dos niveles</w:t>
      </w:r>
    </w:p>
    <w:p w14:paraId="64AAE282" w14:textId="0B428AD6" w:rsidR="00E72BDF" w:rsidRDefault="00E72BDF" w:rsidP="00126D75">
      <w:pPr>
        <w:ind w:left="708" w:firstLine="0"/>
        <w:rPr>
          <w:i/>
          <w:szCs w:val="20"/>
        </w:rPr>
      </w:pPr>
      <w:r w:rsidRPr="00E47535">
        <w:rPr>
          <w:i/>
          <w:szCs w:val="20"/>
        </w:rPr>
        <w:t xml:space="preserve">Análisis de minicaso en procura de seleccionar el tipo de diseño experimental aplicable y la planeación respectiva. </w:t>
      </w:r>
    </w:p>
    <w:p w14:paraId="0AC08792" w14:textId="77777777" w:rsidR="00E72BDF" w:rsidRDefault="00E72BDF" w:rsidP="00E72BDF">
      <w:pPr>
        <w:ind w:left="708" w:firstLine="0"/>
        <w:outlineLvl w:val="0"/>
        <w:rPr>
          <w:b/>
        </w:rPr>
      </w:pPr>
      <w:bookmarkStart w:id="0" w:name="_GoBack"/>
      <w:bookmarkEnd w:id="0"/>
    </w:p>
    <w:p w14:paraId="171DA690" w14:textId="77777777" w:rsidR="00221CE2" w:rsidRDefault="00221CE2" w:rsidP="00221CE2">
      <w:pPr>
        <w:ind w:firstLine="0"/>
        <w:jc w:val="right"/>
        <w:rPr>
          <w:b/>
          <w:i/>
          <w:szCs w:val="20"/>
        </w:rPr>
      </w:pPr>
      <w:r w:rsidRPr="00CF55F6">
        <w:rPr>
          <w:b/>
          <w:i/>
          <w:szCs w:val="20"/>
        </w:rPr>
        <w:t xml:space="preserve">Asignación de </w:t>
      </w:r>
      <w:r>
        <w:rPr>
          <w:b/>
          <w:i/>
          <w:szCs w:val="20"/>
        </w:rPr>
        <w:t>tarea</w:t>
      </w:r>
    </w:p>
    <w:p w14:paraId="678B9077" w14:textId="77777777" w:rsidR="008A32C2" w:rsidRDefault="008A32C2" w:rsidP="00CF55F6">
      <w:pPr>
        <w:ind w:firstLine="0"/>
        <w:outlineLvl w:val="0"/>
        <w:rPr>
          <w:b/>
          <w:i/>
          <w:szCs w:val="20"/>
        </w:rPr>
      </w:pPr>
    </w:p>
    <w:p w14:paraId="7032213C" w14:textId="36EED00F" w:rsidR="00E72BDF" w:rsidRDefault="00E72BDF" w:rsidP="00E72BDF">
      <w:pPr>
        <w:pStyle w:val="Heading2"/>
        <w:ind w:firstLine="0"/>
        <w:rPr>
          <w:b w:val="0"/>
        </w:rPr>
      </w:pPr>
      <w:r>
        <w:rPr>
          <w:szCs w:val="20"/>
        </w:rPr>
        <w:t xml:space="preserve">SEMANA 8, </w:t>
      </w:r>
      <w:r>
        <w:t>2</w:t>
      </w:r>
      <w:r w:rsidR="00126D75">
        <w:t>7</w:t>
      </w:r>
      <w:r>
        <w:t xml:space="preserve"> de abril al 2 de mayo de 201</w:t>
      </w:r>
      <w:r w:rsidR="00F674A3">
        <w:t>5</w:t>
      </w:r>
      <w:r>
        <w:t xml:space="preserve">. </w:t>
      </w:r>
    </w:p>
    <w:p w14:paraId="4E31EC3D" w14:textId="77777777" w:rsidR="00E72BDF" w:rsidRPr="00E72BDF" w:rsidRDefault="00E72BDF" w:rsidP="00E72BDF">
      <w:pPr>
        <w:pStyle w:val="ListParagraph"/>
        <w:numPr>
          <w:ilvl w:val="0"/>
          <w:numId w:val="39"/>
        </w:numPr>
        <w:outlineLvl w:val="0"/>
      </w:pPr>
      <w:r w:rsidRPr="00E72BDF">
        <w:t>Ejecución del experimento No. 1</w:t>
      </w:r>
    </w:p>
    <w:p w14:paraId="6C40BA4C" w14:textId="17DA0D77" w:rsidR="00E72BDF" w:rsidRPr="00E72BDF" w:rsidRDefault="00E72BDF" w:rsidP="00E72BDF">
      <w:pPr>
        <w:ind w:firstLine="0"/>
        <w:jc w:val="right"/>
        <w:outlineLvl w:val="0"/>
        <w:rPr>
          <w:b/>
          <w:i/>
          <w:szCs w:val="20"/>
        </w:rPr>
      </w:pPr>
      <w:r w:rsidRPr="00E72BDF">
        <w:rPr>
          <w:b/>
          <w:i/>
          <w:szCs w:val="20"/>
        </w:rPr>
        <w:lastRenderedPageBreak/>
        <w:t xml:space="preserve">El </w:t>
      </w:r>
      <w:r w:rsidR="00126D75">
        <w:rPr>
          <w:b/>
          <w:i/>
          <w:szCs w:val="20"/>
        </w:rPr>
        <w:t>viernes</w:t>
      </w:r>
      <w:r w:rsidRPr="00E72BDF">
        <w:rPr>
          <w:b/>
          <w:i/>
          <w:szCs w:val="20"/>
        </w:rPr>
        <w:t xml:space="preserve"> 1 de mayo corresponde a feriado nacional, si un grupo tiene clase ese día, el profesor indicará procedimiento para reponer la sesión.</w:t>
      </w:r>
    </w:p>
    <w:p w14:paraId="0A37E328" w14:textId="77777777" w:rsidR="00E72BDF" w:rsidRDefault="00E72BDF" w:rsidP="00E95E27">
      <w:pPr>
        <w:ind w:firstLine="0"/>
        <w:outlineLvl w:val="0"/>
        <w:rPr>
          <w:b/>
        </w:rPr>
      </w:pPr>
    </w:p>
    <w:p w14:paraId="5FF7DE27" w14:textId="50DFD414" w:rsidR="00E95E27" w:rsidRPr="00126D75" w:rsidRDefault="00E72BDF" w:rsidP="00126D75">
      <w:pPr>
        <w:pStyle w:val="Heading2"/>
        <w:ind w:firstLine="0"/>
        <w:rPr>
          <w:szCs w:val="20"/>
        </w:rPr>
      </w:pPr>
      <w:r>
        <w:rPr>
          <w:szCs w:val="20"/>
        </w:rPr>
        <w:t>SEMANA 9</w:t>
      </w:r>
      <w:r w:rsidR="00126D75">
        <w:rPr>
          <w:szCs w:val="20"/>
        </w:rPr>
        <w:t xml:space="preserve">: </w:t>
      </w:r>
      <w:r w:rsidR="00126D75">
        <w:t>4</w:t>
      </w:r>
      <w:r>
        <w:t xml:space="preserve"> al 9 de mayo de 201</w:t>
      </w:r>
      <w:r w:rsidR="00F674A3">
        <w:t>5</w:t>
      </w:r>
      <w:r w:rsidR="006C3AAA">
        <w:t xml:space="preserve"> </w:t>
      </w:r>
    </w:p>
    <w:p w14:paraId="431259F5" w14:textId="77777777" w:rsidR="004A6D89" w:rsidRPr="006C371D" w:rsidRDefault="004A6D89" w:rsidP="004A6D89">
      <w:pPr>
        <w:ind w:left="708" w:firstLine="0"/>
        <w:rPr>
          <w:i/>
          <w:szCs w:val="20"/>
        </w:rPr>
      </w:pPr>
      <w:r>
        <w:rPr>
          <w:b/>
        </w:rPr>
        <w:t>Objetivo</w:t>
      </w:r>
      <w:r w:rsidR="006C371D">
        <w:rPr>
          <w:b/>
        </w:rPr>
        <w:t>s</w:t>
      </w:r>
      <w:r>
        <w:rPr>
          <w:b/>
        </w:rPr>
        <w:t xml:space="preserve"> de aprendizaje: </w:t>
      </w:r>
      <w:r w:rsidR="006C371D" w:rsidRPr="006C371D">
        <w:rPr>
          <w:i/>
        </w:rPr>
        <w:t>a) Desarrollar habilidades de comunicación oral; b) c</w:t>
      </w:r>
      <w:r w:rsidRPr="006C371D">
        <w:rPr>
          <w:i/>
        </w:rPr>
        <w:t>omprender los aspectos procedimentales básicos de experimentos amplificadores de señal</w:t>
      </w:r>
    </w:p>
    <w:p w14:paraId="3211D309" w14:textId="77777777" w:rsidR="004A6D89" w:rsidRDefault="004A6D89" w:rsidP="004A6D89">
      <w:pPr>
        <w:ind w:left="708" w:firstLine="0"/>
        <w:rPr>
          <w:b/>
          <w:i/>
          <w:szCs w:val="20"/>
        </w:rPr>
      </w:pPr>
      <w:r w:rsidRPr="00CF55F6">
        <w:rPr>
          <w:szCs w:val="20"/>
        </w:rPr>
        <w:t>Diseño factorial 2</w:t>
      </w:r>
      <w:r w:rsidRPr="00CF55F6">
        <w:rPr>
          <w:szCs w:val="20"/>
          <w:vertAlign w:val="superscript"/>
        </w:rPr>
        <w:t>k</w:t>
      </w:r>
      <w:r w:rsidRPr="00CF55F6">
        <w:rPr>
          <w:szCs w:val="20"/>
        </w:rPr>
        <w:tab/>
      </w:r>
      <w:r w:rsidRPr="00CF55F6">
        <w:rPr>
          <w:szCs w:val="20"/>
        </w:rPr>
        <w:tab/>
      </w:r>
      <w:r w:rsidRPr="00CF55F6">
        <w:rPr>
          <w:szCs w:val="20"/>
        </w:rPr>
        <w:tab/>
      </w:r>
      <w:r w:rsidRPr="00CF55F6">
        <w:rPr>
          <w:szCs w:val="20"/>
        </w:rPr>
        <w:tab/>
      </w:r>
      <w:r w:rsidRPr="00CF55F6">
        <w:rPr>
          <w:szCs w:val="20"/>
        </w:rPr>
        <w:tab/>
      </w:r>
      <w:r w:rsidRPr="00CF55F6">
        <w:rPr>
          <w:szCs w:val="20"/>
        </w:rPr>
        <w:tab/>
      </w:r>
      <w:r>
        <w:rPr>
          <w:szCs w:val="20"/>
        </w:rPr>
        <w:tab/>
      </w:r>
      <w:r w:rsidRPr="00CF55F6">
        <w:rPr>
          <w:b/>
          <w:i/>
          <w:szCs w:val="20"/>
        </w:rPr>
        <w:t>Capítulo 6</w:t>
      </w:r>
    </w:p>
    <w:p w14:paraId="70D9E199" w14:textId="77777777" w:rsidR="004A6D89" w:rsidRDefault="004A6D89" w:rsidP="004A6D89">
      <w:pPr>
        <w:ind w:left="708" w:firstLine="0"/>
        <w:rPr>
          <w:b/>
          <w:i/>
          <w:szCs w:val="20"/>
        </w:rPr>
      </w:pPr>
      <w:r w:rsidRPr="00CF55F6">
        <w:rPr>
          <w:szCs w:val="20"/>
        </w:rPr>
        <w:t>Formación de bloques y confusión en el diseño factorial</w:t>
      </w:r>
      <w:r w:rsidRPr="00CF55F6">
        <w:rPr>
          <w:szCs w:val="20"/>
        </w:rPr>
        <w:tab/>
      </w:r>
      <w:r>
        <w:rPr>
          <w:szCs w:val="20"/>
        </w:rPr>
        <w:tab/>
      </w:r>
      <w:r w:rsidRPr="00CF55F6">
        <w:rPr>
          <w:b/>
          <w:i/>
          <w:szCs w:val="20"/>
        </w:rPr>
        <w:t>Capítulo 7</w:t>
      </w:r>
    </w:p>
    <w:p w14:paraId="71B0A8E9" w14:textId="77777777" w:rsidR="00B20F18" w:rsidRDefault="00B20F18" w:rsidP="00221CE2">
      <w:pPr>
        <w:ind w:left="708" w:firstLine="0"/>
        <w:rPr>
          <w:szCs w:val="20"/>
        </w:rPr>
      </w:pPr>
    </w:p>
    <w:p w14:paraId="1BBD723E" w14:textId="350249B7" w:rsidR="00C016CB" w:rsidRPr="00126D75" w:rsidRDefault="00C016CB" w:rsidP="00126D75">
      <w:pPr>
        <w:pStyle w:val="Heading2"/>
        <w:ind w:firstLine="0"/>
        <w:rPr>
          <w:i/>
          <w:szCs w:val="20"/>
        </w:rPr>
      </w:pPr>
      <w:r>
        <w:rPr>
          <w:szCs w:val="20"/>
        </w:rPr>
        <w:t>SEMANA 10</w:t>
      </w:r>
      <w:r w:rsidR="00126D75">
        <w:rPr>
          <w:szCs w:val="20"/>
        </w:rPr>
        <w:t xml:space="preserve">: </w:t>
      </w:r>
      <w:r>
        <w:t>1</w:t>
      </w:r>
      <w:r w:rsidR="00126D75">
        <w:t>1</w:t>
      </w:r>
      <w:r>
        <w:t xml:space="preserve"> al 16 de mayo</w:t>
      </w:r>
      <w:r w:rsidRPr="00464770">
        <w:t xml:space="preserve"> de </w:t>
      </w:r>
      <w:r>
        <w:t>201</w:t>
      </w:r>
      <w:r w:rsidR="00F674A3">
        <w:t>5</w:t>
      </w:r>
    </w:p>
    <w:p w14:paraId="4DD4781C" w14:textId="77777777" w:rsidR="004A6D89" w:rsidRDefault="004A6D89" w:rsidP="004A6D89">
      <w:pPr>
        <w:ind w:left="708" w:firstLine="0"/>
        <w:rPr>
          <w:szCs w:val="20"/>
        </w:rPr>
      </w:pPr>
      <w:r>
        <w:rPr>
          <w:b/>
        </w:rPr>
        <w:t xml:space="preserve">Objetivo de aprendizaje: </w:t>
      </w:r>
      <w:r>
        <w:rPr>
          <w:i/>
        </w:rPr>
        <w:t>Comprender los aspectos procedimentales básicos de experimentos amplificadores de señal</w:t>
      </w:r>
    </w:p>
    <w:p w14:paraId="6B109DDD" w14:textId="77777777" w:rsidR="00EF648F" w:rsidRDefault="00EF648F" w:rsidP="00EF648F">
      <w:pPr>
        <w:ind w:left="708" w:firstLine="0"/>
        <w:rPr>
          <w:i/>
          <w:szCs w:val="20"/>
        </w:rPr>
      </w:pPr>
      <w:r w:rsidRPr="001018E6">
        <w:rPr>
          <w:i/>
          <w:szCs w:val="20"/>
        </w:rPr>
        <w:t xml:space="preserve">Presentación oral del experimento No. 1 </w:t>
      </w:r>
    </w:p>
    <w:p w14:paraId="7785235D" w14:textId="77777777" w:rsidR="00D26865" w:rsidRDefault="00D26865" w:rsidP="00D26865">
      <w:pPr>
        <w:ind w:left="708" w:firstLine="0"/>
        <w:rPr>
          <w:b/>
          <w:i/>
          <w:szCs w:val="20"/>
        </w:rPr>
      </w:pPr>
      <w:r w:rsidRPr="00CF55F6">
        <w:rPr>
          <w:szCs w:val="20"/>
        </w:rPr>
        <w:t>Diseño factorial 2</w:t>
      </w:r>
      <w:r w:rsidRPr="00CF55F6">
        <w:rPr>
          <w:szCs w:val="20"/>
          <w:vertAlign w:val="superscript"/>
        </w:rPr>
        <w:t>k</w:t>
      </w:r>
      <w:r w:rsidRPr="00CF55F6">
        <w:rPr>
          <w:szCs w:val="20"/>
        </w:rPr>
        <w:tab/>
      </w:r>
      <w:r>
        <w:rPr>
          <w:szCs w:val="20"/>
        </w:rPr>
        <w:t>, continuación</w:t>
      </w:r>
      <w:r w:rsidRPr="00CF55F6">
        <w:rPr>
          <w:szCs w:val="20"/>
        </w:rPr>
        <w:tab/>
      </w:r>
      <w:r w:rsidRPr="00CF55F6">
        <w:rPr>
          <w:szCs w:val="20"/>
        </w:rPr>
        <w:tab/>
      </w:r>
      <w:r w:rsidRPr="00CF55F6">
        <w:rPr>
          <w:szCs w:val="20"/>
        </w:rPr>
        <w:tab/>
      </w:r>
      <w:r w:rsidRPr="00CF55F6">
        <w:rPr>
          <w:szCs w:val="20"/>
        </w:rPr>
        <w:tab/>
      </w:r>
      <w:r w:rsidRPr="00CF55F6">
        <w:rPr>
          <w:szCs w:val="20"/>
        </w:rPr>
        <w:tab/>
      </w:r>
      <w:r>
        <w:rPr>
          <w:szCs w:val="20"/>
        </w:rPr>
        <w:tab/>
      </w:r>
      <w:r w:rsidRPr="00CF55F6">
        <w:rPr>
          <w:b/>
          <w:i/>
          <w:szCs w:val="20"/>
        </w:rPr>
        <w:t>Capítulo 6</w:t>
      </w:r>
    </w:p>
    <w:p w14:paraId="49AA9F32" w14:textId="77777777" w:rsidR="00D26865" w:rsidRDefault="00D26865" w:rsidP="00D26865">
      <w:pPr>
        <w:ind w:left="708" w:firstLine="0"/>
        <w:rPr>
          <w:b/>
          <w:i/>
          <w:szCs w:val="20"/>
        </w:rPr>
      </w:pPr>
      <w:r w:rsidRPr="00CF55F6">
        <w:rPr>
          <w:szCs w:val="20"/>
        </w:rPr>
        <w:t>Formación de bloques y confusión en el diseño factorial</w:t>
      </w:r>
      <w:r w:rsidRPr="00CF55F6">
        <w:rPr>
          <w:szCs w:val="20"/>
        </w:rPr>
        <w:tab/>
      </w:r>
      <w:r>
        <w:rPr>
          <w:szCs w:val="20"/>
        </w:rPr>
        <w:tab/>
      </w:r>
      <w:r>
        <w:rPr>
          <w:szCs w:val="20"/>
        </w:rPr>
        <w:tab/>
      </w:r>
      <w:r w:rsidRPr="00CF55F6">
        <w:rPr>
          <w:b/>
          <w:i/>
          <w:szCs w:val="20"/>
        </w:rPr>
        <w:t>Capítulo 7</w:t>
      </w:r>
    </w:p>
    <w:p w14:paraId="31AA171C" w14:textId="77777777" w:rsidR="00B20F18" w:rsidRDefault="00B20F18" w:rsidP="00B20F18">
      <w:pPr>
        <w:pStyle w:val="BodyText"/>
        <w:ind w:firstLine="708"/>
        <w:rPr>
          <w:i/>
          <w:szCs w:val="20"/>
        </w:rPr>
      </w:pPr>
      <w:r>
        <w:rPr>
          <w:i/>
          <w:szCs w:val="20"/>
        </w:rPr>
        <w:t xml:space="preserve">Planeación </w:t>
      </w:r>
      <w:r w:rsidRPr="00CF55F6">
        <w:rPr>
          <w:i/>
          <w:szCs w:val="20"/>
        </w:rPr>
        <w:t>de ejemplo práctico No. 2</w:t>
      </w:r>
    </w:p>
    <w:p w14:paraId="65454DC2" w14:textId="77777777" w:rsidR="00CF55F6" w:rsidRPr="00CF55F6" w:rsidRDefault="00CF55F6" w:rsidP="00CF55F6">
      <w:pPr>
        <w:ind w:firstLine="0"/>
        <w:jc w:val="right"/>
        <w:rPr>
          <w:b/>
          <w:i/>
          <w:szCs w:val="20"/>
        </w:rPr>
      </w:pPr>
    </w:p>
    <w:p w14:paraId="55EB4013" w14:textId="4C4E3B09" w:rsidR="00C016CB" w:rsidRPr="00126D75" w:rsidRDefault="00C016CB" w:rsidP="00126D75">
      <w:pPr>
        <w:pStyle w:val="Heading2"/>
        <w:ind w:firstLine="0"/>
        <w:rPr>
          <w:szCs w:val="20"/>
        </w:rPr>
      </w:pPr>
      <w:r>
        <w:rPr>
          <w:szCs w:val="20"/>
        </w:rPr>
        <w:t>SEMANA 11</w:t>
      </w:r>
      <w:r w:rsidR="00126D75">
        <w:rPr>
          <w:szCs w:val="20"/>
        </w:rPr>
        <w:t xml:space="preserve">: </w:t>
      </w:r>
      <w:r>
        <w:t>1</w:t>
      </w:r>
      <w:r w:rsidR="00126D75">
        <w:t>8</w:t>
      </w:r>
      <w:r>
        <w:t xml:space="preserve"> al 23 de mayo de 201</w:t>
      </w:r>
      <w:r w:rsidR="00126D75">
        <w:t>5</w:t>
      </w:r>
    </w:p>
    <w:p w14:paraId="3D060254" w14:textId="77777777" w:rsidR="004A6D89" w:rsidRDefault="004A6D89" w:rsidP="004A6D89">
      <w:pPr>
        <w:ind w:left="708" w:firstLine="0"/>
        <w:outlineLvl w:val="0"/>
        <w:rPr>
          <w:i/>
          <w:szCs w:val="20"/>
        </w:rPr>
      </w:pPr>
      <w:r>
        <w:rPr>
          <w:b/>
        </w:rPr>
        <w:t xml:space="preserve">Objetivo de aprendizaje: </w:t>
      </w:r>
      <w:r>
        <w:rPr>
          <w:i/>
        </w:rPr>
        <w:t>Desarrollar habilidades de trabajo en grupo y ejecución de actividades complejas</w:t>
      </w:r>
    </w:p>
    <w:p w14:paraId="2A9419CC" w14:textId="77777777" w:rsidR="00B20F18" w:rsidRDefault="00B20F18" w:rsidP="00B20F18">
      <w:pPr>
        <w:pStyle w:val="BodyText"/>
        <w:ind w:firstLine="708"/>
        <w:rPr>
          <w:b/>
          <w:i/>
          <w:szCs w:val="20"/>
        </w:rPr>
      </w:pPr>
      <w:r>
        <w:rPr>
          <w:i/>
          <w:szCs w:val="20"/>
        </w:rPr>
        <w:t>E</w:t>
      </w:r>
      <w:r w:rsidRPr="00CF55F6">
        <w:rPr>
          <w:i/>
          <w:szCs w:val="20"/>
        </w:rPr>
        <w:t>jecución y valoración de ejemplo práctico No. 2</w:t>
      </w:r>
    </w:p>
    <w:p w14:paraId="0EAE7351" w14:textId="77777777" w:rsidR="007F54D8" w:rsidRDefault="007F54D8" w:rsidP="00E95E27">
      <w:pPr>
        <w:ind w:firstLine="0"/>
        <w:rPr>
          <w:b/>
        </w:rPr>
      </w:pPr>
    </w:p>
    <w:p w14:paraId="4048EA91" w14:textId="17BAB6BB" w:rsidR="00C016CB" w:rsidRPr="00126D75" w:rsidRDefault="00C016CB" w:rsidP="00126D75">
      <w:pPr>
        <w:pStyle w:val="Heading2"/>
        <w:ind w:firstLine="0"/>
        <w:rPr>
          <w:szCs w:val="20"/>
        </w:rPr>
      </w:pPr>
      <w:r>
        <w:rPr>
          <w:szCs w:val="20"/>
        </w:rPr>
        <w:t>SEMANA 12</w:t>
      </w:r>
      <w:r w:rsidR="00126D75">
        <w:rPr>
          <w:szCs w:val="20"/>
        </w:rPr>
        <w:t xml:space="preserve">: </w:t>
      </w:r>
      <w:r>
        <w:t>2</w:t>
      </w:r>
      <w:r w:rsidR="00126D75">
        <w:t>5</w:t>
      </w:r>
      <w:r>
        <w:t xml:space="preserve"> al 29 de mayo de 201</w:t>
      </w:r>
      <w:r w:rsidR="00126D75">
        <w:t>5</w:t>
      </w:r>
    </w:p>
    <w:p w14:paraId="485B9371" w14:textId="77777777" w:rsidR="004A6D89" w:rsidRDefault="004A6D89" w:rsidP="00D26865">
      <w:pPr>
        <w:ind w:left="708" w:firstLine="0"/>
        <w:rPr>
          <w:i/>
          <w:szCs w:val="20"/>
        </w:rPr>
      </w:pPr>
      <w:r>
        <w:rPr>
          <w:b/>
        </w:rPr>
        <w:t xml:space="preserve">Objetivo de aprendizaje: </w:t>
      </w:r>
      <w:r>
        <w:rPr>
          <w:i/>
        </w:rPr>
        <w:t>comprender los aspectos procedimentales básicos de experimentos amplificadores de señal</w:t>
      </w:r>
    </w:p>
    <w:p w14:paraId="7C343CED" w14:textId="77777777" w:rsidR="00D26865" w:rsidRDefault="00D26865" w:rsidP="00D26865">
      <w:pPr>
        <w:ind w:firstLine="708"/>
        <w:rPr>
          <w:szCs w:val="20"/>
        </w:rPr>
      </w:pPr>
      <w:r w:rsidRPr="00CF55F6">
        <w:rPr>
          <w:szCs w:val="20"/>
        </w:rPr>
        <w:t>Diseños factoriales fraccionados de dos niveles</w:t>
      </w:r>
      <w:r w:rsidRPr="00CF55F6">
        <w:rPr>
          <w:szCs w:val="20"/>
        </w:rPr>
        <w:tab/>
      </w:r>
      <w:r w:rsidRPr="00CF55F6">
        <w:rPr>
          <w:szCs w:val="20"/>
        </w:rPr>
        <w:tab/>
      </w:r>
      <w:r>
        <w:rPr>
          <w:szCs w:val="20"/>
        </w:rPr>
        <w:tab/>
      </w:r>
      <w:r w:rsidRPr="00CF55F6">
        <w:rPr>
          <w:b/>
          <w:i/>
          <w:szCs w:val="20"/>
        </w:rPr>
        <w:t>Capítulo 8</w:t>
      </w:r>
    </w:p>
    <w:p w14:paraId="7B1238FE" w14:textId="77777777" w:rsidR="00D26865" w:rsidRPr="00A83FAB" w:rsidRDefault="00D26865" w:rsidP="00D26865">
      <w:pPr>
        <w:ind w:left="720" w:firstLine="0"/>
        <w:outlineLvl w:val="0"/>
        <w:rPr>
          <w:szCs w:val="20"/>
        </w:rPr>
      </w:pPr>
      <w:r w:rsidRPr="00A83FAB">
        <w:rPr>
          <w:szCs w:val="20"/>
        </w:rPr>
        <w:t>Análisis con una sola réplica</w:t>
      </w:r>
    </w:p>
    <w:p w14:paraId="052173DE" w14:textId="77777777" w:rsidR="006C371D" w:rsidRPr="004A6D89" w:rsidRDefault="006C371D" w:rsidP="006C371D">
      <w:pPr>
        <w:ind w:left="708" w:firstLine="0"/>
        <w:rPr>
          <w:b/>
          <w:i/>
          <w:szCs w:val="20"/>
        </w:rPr>
      </w:pPr>
      <w:r w:rsidRPr="002F3BAE">
        <w:rPr>
          <w:szCs w:val="20"/>
        </w:rPr>
        <w:t>P</w:t>
      </w:r>
      <w:r w:rsidRPr="002F3BAE">
        <w:rPr>
          <w:i/>
          <w:szCs w:val="20"/>
        </w:rPr>
        <w:t xml:space="preserve">rueba de respuesta corta </w:t>
      </w:r>
      <w:r w:rsidRPr="004A6D89">
        <w:rPr>
          <w:b/>
          <w:i/>
          <w:szCs w:val="20"/>
        </w:rPr>
        <w:t>(Evaluación sumativa)</w:t>
      </w:r>
    </w:p>
    <w:p w14:paraId="6F66CE68" w14:textId="77777777" w:rsidR="00D26865" w:rsidRDefault="00D26865" w:rsidP="00D26865">
      <w:pPr>
        <w:ind w:left="720" w:firstLine="0"/>
        <w:outlineLvl w:val="0"/>
        <w:rPr>
          <w:i/>
          <w:szCs w:val="20"/>
        </w:rPr>
      </w:pPr>
      <w:r w:rsidRPr="00E47535">
        <w:rPr>
          <w:i/>
          <w:szCs w:val="20"/>
        </w:rPr>
        <w:t>Análisis de minicaso en procura de seleccionar el tipo de diseño experimental aplicable y la planeación respectiva.</w:t>
      </w:r>
    </w:p>
    <w:p w14:paraId="560965EA" w14:textId="77777777" w:rsidR="00D26865" w:rsidRDefault="00D26865" w:rsidP="00D26865">
      <w:pPr>
        <w:ind w:left="708" w:firstLine="0"/>
        <w:rPr>
          <w:i/>
          <w:szCs w:val="20"/>
        </w:rPr>
      </w:pPr>
    </w:p>
    <w:p w14:paraId="70B5A054" w14:textId="08730421" w:rsidR="00C016CB" w:rsidRPr="00126D75" w:rsidRDefault="00C016CB" w:rsidP="00126D75">
      <w:pPr>
        <w:pStyle w:val="Heading2"/>
        <w:ind w:firstLine="0"/>
        <w:rPr>
          <w:szCs w:val="20"/>
        </w:rPr>
      </w:pPr>
      <w:r>
        <w:rPr>
          <w:szCs w:val="20"/>
        </w:rPr>
        <w:t>SEMANA 13</w:t>
      </w:r>
      <w:r w:rsidR="00126D75">
        <w:rPr>
          <w:szCs w:val="20"/>
        </w:rPr>
        <w:t xml:space="preserve">: </w:t>
      </w:r>
      <w:r w:rsidR="00126D75">
        <w:t>1</w:t>
      </w:r>
      <w:r>
        <w:t xml:space="preserve"> al 6 de junio de 201</w:t>
      </w:r>
      <w:r w:rsidR="00126D75">
        <w:t>5</w:t>
      </w:r>
    </w:p>
    <w:p w14:paraId="02D4AAE2" w14:textId="77777777" w:rsidR="004A6D89" w:rsidRDefault="004A6D89" w:rsidP="007F54D8">
      <w:pPr>
        <w:ind w:left="708" w:firstLine="0"/>
        <w:rPr>
          <w:i/>
          <w:szCs w:val="20"/>
        </w:rPr>
      </w:pPr>
      <w:r>
        <w:rPr>
          <w:b/>
        </w:rPr>
        <w:t>Objetivos de aprendizaje: a</w:t>
      </w:r>
      <w:r w:rsidRPr="00F847F0">
        <w:rPr>
          <w:i/>
        </w:rPr>
        <w:t>) Desarroll</w:t>
      </w:r>
      <w:r>
        <w:rPr>
          <w:i/>
        </w:rPr>
        <w:t>ar</w:t>
      </w:r>
      <w:r w:rsidRPr="00F847F0">
        <w:rPr>
          <w:i/>
        </w:rPr>
        <w:t xml:space="preserve"> de habilidades de comunicación</w:t>
      </w:r>
      <w:r>
        <w:rPr>
          <w:i/>
        </w:rPr>
        <w:t xml:space="preserve"> </w:t>
      </w:r>
      <w:r w:rsidRPr="00F847F0">
        <w:rPr>
          <w:i/>
        </w:rPr>
        <w:t>oral</w:t>
      </w:r>
      <w:r>
        <w:rPr>
          <w:i/>
        </w:rPr>
        <w:t>; b)</w:t>
      </w:r>
      <w:r w:rsidRPr="004A6D89">
        <w:rPr>
          <w:i/>
        </w:rPr>
        <w:t xml:space="preserve"> </w:t>
      </w:r>
      <w:r>
        <w:rPr>
          <w:i/>
        </w:rPr>
        <w:t>planear  actividades complejas.</w:t>
      </w:r>
    </w:p>
    <w:p w14:paraId="33AC5706" w14:textId="77777777" w:rsidR="007F54D8" w:rsidRDefault="007F54D8" w:rsidP="007F54D8">
      <w:pPr>
        <w:ind w:left="708" w:firstLine="0"/>
        <w:rPr>
          <w:i/>
          <w:szCs w:val="20"/>
        </w:rPr>
      </w:pPr>
      <w:r w:rsidRPr="001018E6">
        <w:rPr>
          <w:i/>
          <w:szCs w:val="20"/>
        </w:rPr>
        <w:t xml:space="preserve">Presentación oral del experimento No. 2 </w:t>
      </w:r>
    </w:p>
    <w:p w14:paraId="7593607D" w14:textId="77777777" w:rsidR="001F0979" w:rsidRDefault="001F0979" w:rsidP="001F0979">
      <w:pPr>
        <w:ind w:left="708" w:firstLine="0"/>
        <w:rPr>
          <w:i/>
          <w:szCs w:val="20"/>
        </w:rPr>
      </w:pPr>
      <w:r w:rsidRPr="00CF55F6">
        <w:rPr>
          <w:i/>
          <w:szCs w:val="20"/>
        </w:rPr>
        <w:t>Planeación</w:t>
      </w:r>
      <w:r>
        <w:rPr>
          <w:i/>
          <w:szCs w:val="20"/>
        </w:rPr>
        <w:t xml:space="preserve"> d</w:t>
      </w:r>
      <w:r w:rsidRPr="00CF55F6">
        <w:rPr>
          <w:i/>
          <w:szCs w:val="20"/>
        </w:rPr>
        <w:t>e ejemplo práctico No. 3</w:t>
      </w:r>
    </w:p>
    <w:p w14:paraId="31E98E0D" w14:textId="77777777" w:rsidR="003E3A01" w:rsidRPr="00CF55F6" w:rsidRDefault="003E3A01" w:rsidP="001F0979">
      <w:pPr>
        <w:ind w:left="708" w:firstLine="0"/>
        <w:rPr>
          <w:i/>
          <w:szCs w:val="20"/>
        </w:rPr>
      </w:pPr>
    </w:p>
    <w:p w14:paraId="318285AD" w14:textId="6D56BDE0" w:rsidR="00C016CB" w:rsidRPr="00806CE8" w:rsidRDefault="00C016CB" w:rsidP="00806CE8">
      <w:pPr>
        <w:pStyle w:val="Heading2"/>
        <w:ind w:firstLine="0"/>
        <w:rPr>
          <w:szCs w:val="20"/>
        </w:rPr>
      </w:pPr>
      <w:r>
        <w:rPr>
          <w:szCs w:val="20"/>
        </w:rPr>
        <w:t>SEMANA 14</w:t>
      </w:r>
      <w:r w:rsidR="00806CE8">
        <w:rPr>
          <w:szCs w:val="20"/>
        </w:rPr>
        <w:t>:</w:t>
      </w:r>
      <w:r>
        <w:rPr>
          <w:szCs w:val="20"/>
        </w:rPr>
        <w:t xml:space="preserve"> </w:t>
      </w:r>
      <w:r w:rsidR="00806CE8">
        <w:t>8</w:t>
      </w:r>
      <w:r>
        <w:t xml:space="preserve"> al 13 de junio de 201</w:t>
      </w:r>
      <w:r w:rsidR="00806CE8">
        <w:t>5</w:t>
      </w:r>
    </w:p>
    <w:p w14:paraId="774F0CBE" w14:textId="77777777" w:rsidR="004A6D89" w:rsidRDefault="004A6D89" w:rsidP="004A6D89">
      <w:pPr>
        <w:ind w:left="708" w:firstLine="0"/>
        <w:outlineLvl w:val="0"/>
        <w:rPr>
          <w:i/>
          <w:szCs w:val="20"/>
        </w:rPr>
      </w:pPr>
      <w:r>
        <w:rPr>
          <w:b/>
        </w:rPr>
        <w:t xml:space="preserve">Objetivo de aprendizaje: </w:t>
      </w:r>
      <w:r>
        <w:rPr>
          <w:i/>
        </w:rPr>
        <w:t>Desarrollar habilidades de trabajo en grupo y ejecución de actividades complejas</w:t>
      </w:r>
    </w:p>
    <w:p w14:paraId="2EA8DF7E" w14:textId="77777777" w:rsidR="00D87EE3" w:rsidRPr="00CF55F6" w:rsidRDefault="00D87EE3" w:rsidP="00D87EE3">
      <w:pPr>
        <w:ind w:left="708" w:firstLine="0"/>
        <w:rPr>
          <w:i/>
          <w:szCs w:val="20"/>
        </w:rPr>
      </w:pPr>
      <w:r>
        <w:rPr>
          <w:i/>
          <w:szCs w:val="20"/>
        </w:rPr>
        <w:t>E</w:t>
      </w:r>
      <w:r w:rsidRPr="00CF55F6">
        <w:rPr>
          <w:i/>
          <w:szCs w:val="20"/>
        </w:rPr>
        <w:t>jecución y valoración de ejemplo práctico No. 3</w:t>
      </w:r>
    </w:p>
    <w:p w14:paraId="1F92B207" w14:textId="77777777" w:rsidR="00493478" w:rsidRDefault="00493478" w:rsidP="00020706">
      <w:pPr>
        <w:ind w:firstLine="0"/>
        <w:outlineLvl w:val="0"/>
        <w:rPr>
          <w:b/>
        </w:rPr>
      </w:pPr>
    </w:p>
    <w:p w14:paraId="60B3A183" w14:textId="677110BD" w:rsidR="00C016CB" w:rsidRPr="00806CE8" w:rsidRDefault="00C016CB" w:rsidP="00806CE8">
      <w:pPr>
        <w:pStyle w:val="Heading2"/>
        <w:ind w:firstLine="0"/>
        <w:rPr>
          <w:szCs w:val="20"/>
        </w:rPr>
      </w:pPr>
      <w:r>
        <w:rPr>
          <w:szCs w:val="20"/>
        </w:rPr>
        <w:t>SEMANA 15</w:t>
      </w:r>
      <w:r w:rsidR="00806CE8">
        <w:rPr>
          <w:szCs w:val="20"/>
        </w:rPr>
        <w:t xml:space="preserve">: </w:t>
      </w:r>
      <w:r>
        <w:t>1</w:t>
      </w:r>
      <w:r w:rsidR="00806CE8">
        <w:t>5</w:t>
      </w:r>
      <w:r>
        <w:t xml:space="preserve"> al 20 de junio de 201</w:t>
      </w:r>
      <w:r w:rsidR="00806CE8">
        <w:t>5</w:t>
      </w:r>
    </w:p>
    <w:p w14:paraId="6647FA9A" w14:textId="77777777" w:rsidR="006C371D" w:rsidRDefault="006C371D" w:rsidP="00D87EE3">
      <w:pPr>
        <w:ind w:left="708" w:firstLine="0"/>
        <w:rPr>
          <w:szCs w:val="20"/>
        </w:rPr>
      </w:pPr>
      <w:r w:rsidRPr="006C371D">
        <w:rPr>
          <w:b/>
          <w:szCs w:val="20"/>
        </w:rPr>
        <w:t>Objetivo de aprendizaje:</w:t>
      </w:r>
      <w:r>
        <w:rPr>
          <w:szCs w:val="20"/>
        </w:rPr>
        <w:t xml:space="preserve"> identificar otras alternativas de experimentación con variables complejas</w:t>
      </w:r>
    </w:p>
    <w:p w14:paraId="7265C1E1" w14:textId="77777777" w:rsidR="00D87EE3" w:rsidRDefault="00D87EE3" w:rsidP="00D87EE3">
      <w:pPr>
        <w:ind w:left="708" w:firstLine="0"/>
        <w:rPr>
          <w:szCs w:val="20"/>
        </w:rPr>
      </w:pPr>
      <w:r w:rsidRPr="00CF55F6">
        <w:rPr>
          <w:szCs w:val="20"/>
        </w:rPr>
        <w:t>Métodos y diseños de superficies de respuesta.</w:t>
      </w:r>
      <w:r w:rsidRPr="00E95E27">
        <w:rPr>
          <w:b/>
          <w:i/>
          <w:szCs w:val="20"/>
        </w:rPr>
        <w:t xml:space="preserve"> </w:t>
      </w:r>
      <w:r w:rsidRPr="00CF55F6">
        <w:rPr>
          <w:b/>
          <w:i/>
          <w:szCs w:val="20"/>
        </w:rPr>
        <w:tab/>
      </w:r>
      <w:r w:rsidRPr="00CF55F6">
        <w:rPr>
          <w:b/>
          <w:i/>
          <w:szCs w:val="20"/>
        </w:rPr>
        <w:tab/>
      </w:r>
      <w:r w:rsidRPr="00CF55F6">
        <w:rPr>
          <w:b/>
          <w:i/>
          <w:szCs w:val="20"/>
        </w:rPr>
        <w:tab/>
        <w:t>Capítulo 9</w:t>
      </w:r>
    </w:p>
    <w:p w14:paraId="44CBD012" w14:textId="77777777" w:rsidR="00D87EE3" w:rsidRPr="00CF55F6" w:rsidRDefault="00D87EE3" w:rsidP="00D87EE3">
      <w:pPr>
        <w:ind w:left="708" w:firstLine="0"/>
        <w:outlineLvl w:val="0"/>
        <w:rPr>
          <w:szCs w:val="20"/>
        </w:rPr>
      </w:pPr>
      <w:r>
        <w:rPr>
          <w:szCs w:val="20"/>
        </w:rPr>
        <w:t>Otros diseños experimentales de alta complejidad.</w:t>
      </w:r>
    </w:p>
    <w:p w14:paraId="59FA1BC7" w14:textId="77777777" w:rsidR="00ED5817" w:rsidRPr="00ED5817" w:rsidRDefault="00ED5817" w:rsidP="00ED5817">
      <w:pPr>
        <w:pStyle w:val="BodyText2"/>
        <w:ind w:firstLine="0"/>
        <w:jc w:val="right"/>
        <w:rPr>
          <w:rFonts w:ascii="Verdana" w:hAnsi="Verdana"/>
          <w:b/>
          <w:i/>
          <w:sz w:val="20"/>
          <w:szCs w:val="20"/>
        </w:rPr>
      </w:pPr>
      <w:r w:rsidRPr="00ED5817">
        <w:rPr>
          <w:rFonts w:ascii="Verdana" w:hAnsi="Verdana"/>
          <w:b/>
          <w:i/>
          <w:sz w:val="20"/>
          <w:szCs w:val="20"/>
        </w:rPr>
        <w:t xml:space="preserve">Entrega de </w:t>
      </w:r>
      <w:r w:rsidR="00020706">
        <w:rPr>
          <w:rFonts w:ascii="Verdana" w:hAnsi="Verdana"/>
          <w:b/>
          <w:i/>
          <w:sz w:val="20"/>
          <w:szCs w:val="20"/>
        </w:rPr>
        <w:t>tarea</w:t>
      </w:r>
    </w:p>
    <w:p w14:paraId="779BFED2" w14:textId="77777777" w:rsidR="00806CE8" w:rsidRDefault="00806CE8" w:rsidP="00C016CB">
      <w:pPr>
        <w:pStyle w:val="Heading2"/>
        <w:ind w:firstLine="0"/>
        <w:rPr>
          <w:szCs w:val="20"/>
        </w:rPr>
      </w:pPr>
    </w:p>
    <w:p w14:paraId="415422E9" w14:textId="33DACCE7" w:rsidR="00C016CB" w:rsidRPr="00806CE8" w:rsidRDefault="00C016CB" w:rsidP="00806CE8">
      <w:pPr>
        <w:pStyle w:val="Heading2"/>
        <w:ind w:firstLine="0"/>
        <w:rPr>
          <w:szCs w:val="20"/>
        </w:rPr>
      </w:pPr>
      <w:r>
        <w:rPr>
          <w:szCs w:val="20"/>
        </w:rPr>
        <w:lastRenderedPageBreak/>
        <w:t>SEMANA 16</w:t>
      </w:r>
      <w:r w:rsidR="00806CE8">
        <w:rPr>
          <w:szCs w:val="20"/>
        </w:rPr>
        <w:t>:</w:t>
      </w:r>
      <w:r w:rsidRPr="003F3A40">
        <w:rPr>
          <w:szCs w:val="20"/>
        </w:rPr>
        <w:t xml:space="preserve"> </w:t>
      </w:r>
      <w:r>
        <w:t>2</w:t>
      </w:r>
      <w:r w:rsidR="00806CE8">
        <w:t>2</w:t>
      </w:r>
      <w:r>
        <w:t xml:space="preserve"> al 27 de junio de 201</w:t>
      </w:r>
      <w:r w:rsidR="00806CE8">
        <w:t>5</w:t>
      </w:r>
    </w:p>
    <w:p w14:paraId="53CC0FF2" w14:textId="77777777" w:rsidR="00D87EE3" w:rsidRPr="00ED5817" w:rsidRDefault="00D87EE3" w:rsidP="00D87EE3">
      <w:pPr>
        <w:ind w:left="708" w:firstLine="0"/>
        <w:rPr>
          <w:i/>
          <w:szCs w:val="20"/>
        </w:rPr>
      </w:pPr>
      <w:r w:rsidRPr="00ED5817">
        <w:rPr>
          <w:i/>
          <w:szCs w:val="20"/>
        </w:rPr>
        <w:t>Presentac</w:t>
      </w:r>
      <w:r w:rsidR="00D26865">
        <w:rPr>
          <w:i/>
          <w:szCs w:val="20"/>
        </w:rPr>
        <w:t>ión oral del experimento No. 3</w:t>
      </w:r>
    </w:p>
    <w:p w14:paraId="568CA5CF" w14:textId="77777777" w:rsidR="003E3A01" w:rsidRDefault="003E3A01" w:rsidP="00020706">
      <w:pPr>
        <w:ind w:firstLine="0"/>
        <w:outlineLvl w:val="0"/>
        <w:rPr>
          <w:b/>
        </w:rPr>
      </w:pPr>
    </w:p>
    <w:p w14:paraId="6159ECAF" w14:textId="2B5FC01E" w:rsidR="00C016CB" w:rsidRPr="00806CE8" w:rsidRDefault="00C016CB" w:rsidP="00806CE8">
      <w:pPr>
        <w:pStyle w:val="Heading2"/>
        <w:ind w:firstLine="0"/>
        <w:rPr>
          <w:szCs w:val="20"/>
        </w:rPr>
      </w:pPr>
      <w:r>
        <w:rPr>
          <w:szCs w:val="20"/>
        </w:rPr>
        <w:t>SEMANA 17</w:t>
      </w:r>
      <w:r w:rsidR="00806CE8">
        <w:rPr>
          <w:szCs w:val="20"/>
        </w:rPr>
        <w:t>:</w:t>
      </w:r>
      <w:r w:rsidRPr="003F3A40">
        <w:rPr>
          <w:szCs w:val="20"/>
        </w:rPr>
        <w:t xml:space="preserve"> </w:t>
      </w:r>
      <w:r w:rsidR="00806CE8">
        <w:t>29</w:t>
      </w:r>
      <w:r>
        <w:t xml:space="preserve"> de junio al 4 de julio de 201</w:t>
      </w:r>
      <w:r w:rsidR="00806CE8">
        <w:t>5</w:t>
      </w:r>
    </w:p>
    <w:p w14:paraId="51D9E07F" w14:textId="77777777" w:rsidR="00D87EE3" w:rsidRPr="00CF55F6" w:rsidRDefault="00D87EE3" w:rsidP="00D87EE3">
      <w:pPr>
        <w:ind w:left="708" w:firstLine="0"/>
        <w:rPr>
          <w:i/>
          <w:szCs w:val="20"/>
        </w:rPr>
      </w:pPr>
      <w:r w:rsidRPr="00ED5817">
        <w:rPr>
          <w:i/>
          <w:szCs w:val="20"/>
        </w:rPr>
        <w:t xml:space="preserve">Presentación oral del experimento realizado a modo de </w:t>
      </w:r>
      <w:r w:rsidR="00F52022">
        <w:rPr>
          <w:i/>
          <w:szCs w:val="20"/>
        </w:rPr>
        <w:t>tarea</w:t>
      </w:r>
      <w:r w:rsidR="008215FA">
        <w:rPr>
          <w:i/>
          <w:szCs w:val="20"/>
        </w:rPr>
        <w:t>.</w:t>
      </w:r>
    </w:p>
    <w:p w14:paraId="2E8649B2" w14:textId="77777777" w:rsidR="00D87EE3" w:rsidRDefault="00D87EE3" w:rsidP="00CF55F6">
      <w:pPr>
        <w:ind w:firstLine="0"/>
        <w:outlineLvl w:val="0"/>
        <w:rPr>
          <w:b/>
        </w:rPr>
      </w:pPr>
    </w:p>
    <w:p w14:paraId="70C5F82B" w14:textId="07218B0E" w:rsidR="00D842EB" w:rsidRPr="00CF55F6" w:rsidRDefault="00D842EB" w:rsidP="00D842EB">
      <w:pPr>
        <w:ind w:firstLine="0"/>
        <w:outlineLvl w:val="0"/>
        <w:rPr>
          <w:b/>
          <w:i/>
          <w:szCs w:val="20"/>
        </w:rPr>
      </w:pPr>
      <w:r w:rsidRPr="007F4A12">
        <w:rPr>
          <w:b/>
        </w:rPr>
        <w:t xml:space="preserve">Examen </w:t>
      </w:r>
      <w:r>
        <w:rPr>
          <w:b/>
        </w:rPr>
        <w:t>final</w:t>
      </w:r>
      <w:r w:rsidRPr="007F4A12">
        <w:rPr>
          <w:b/>
        </w:rPr>
        <w:t xml:space="preserve"> </w:t>
      </w:r>
      <w:r>
        <w:rPr>
          <w:b/>
        </w:rPr>
        <w:t xml:space="preserve">martes </w:t>
      </w:r>
      <w:r w:rsidR="00806CE8">
        <w:rPr>
          <w:b/>
        </w:rPr>
        <w:t>7</w:t>
      </w:r>
      <w:r w:rsidR="00C016CB">
        <w:rPr>
          <w:b/>
        </w:rPr>
        <w:t xml:space="preserve"> de julio</w:t>
      </w:r>
      <w:r w:rsidR="00493478">
        <w:rPr>
          <w:b/>
        </w:rPr>
        <w:t xml:space="preserve"> </w:t>
      </w:r>
      <w:r w:rsidR="00BE3A9D">
        <w:rPr>
          <w:b/>
        </w:rPr>
        <w:t>201</w:t>
      </w:r>
      <w:r w:rsidR="00806CE8">
        <w:rPr>
          <w:b/>
        </w:rPr>
        <w:t>5</w:t>
      </w:r>
      <w:r w:rsidRPr="007F4A12">
        <w:rPr>
          <w:b/>
        </w:rPr>
        <w:t xml:space="preserve">, de </w:t>
      </w:r>
      <w:r>
        <w:rPr>
          <w:b/>
        </w:rPr>
        <w:t>10</w:t>
      </w:r>
      <w:r w:rsidR="008215FA">
        <w:rPr>
          <w:b/>
        </w:rPr>
        <w:t>h a 13:00h</w:t>
      </w:r>
      <w:r>
        <w:rPr>
          <w:b/>
        </w:rPr>
        <w:t>.</w:t>
      </w:r>
      <w:r w:rsidRPr="007F4A12">
        <w:rPr>
          <w:b/>
        </w:rPr>
        <w:t xml:space="preserve"> Considera toda la materia del curso</w:t>
      </w:r>
    </w:p>
    <w:p w14:paraId="75CE86E6" w14:textId="77777777" w:rsidR="00D842EB" w:rsidRDefault="00D842EB" w:rsidP="00D842EB">
      <w:pPr>
        <w:ind w:firstLine="0"/>
        <w:outlineLvl w:val="0"/>
        <w:rPr>
          <w:b/>
        </w:rPr>
      </w:pPr>
    </w:p>
    <w:p w14:paraId="0F1A1A5F" w14:textId="424B191E" w:rsidR="00D842EB" w:rsidRPr="00CF55F6" w:rsidRDefault="00D842EB" w:rsidP="00D842EB">
      <w:pPr>
        <w:ind w:firstLine="0"/>
        <w:outlineLvl w:val="0"/>
        <w:rPr>
          <w:b/>
          <w:i/>
          <w:szCs w:val="20"/>
        </w:rPr>
      </w:pPr>
      <w:r w:rsidRPr="007F4A12">
        <w:rPr>
          <w:b/>
        </w:rPr>
        <w:t xml:space="preserve">Examen de ampliación el </w:t>
      </w:r>
      <w:r>
        <w:rPr>
          <w:b/>
        </w:rPr>
        <w:t xml:space="preserve">martes </w:t>
      </w:r>
      <w:r w:rsidR="00C016CB">
        <w:rPr>
          <w:b/>
        </w:rPr>
        <w:t>1</w:t>
      </w:r>
      <w:r w:rsidR="00806CE8">
        <w:rPr>
          <w:b/>
        </w:rPr>
        <w:t>4</w:t>
      </w:r>
      <w:r w:rsidR="00C016CB">
        <w:rPr>
          <w:b/>
        </w:rPr>
        <w:t xml:space="preserve"> de julio de 201</w:t>
      </w:r>
      <w:r w:rsidR="00806CE8">
        <w:rPr>
          <w:b/>
        </w:rPr>
        <w:t>5</w:t>
      </w:r>
      <w:r w:rsidRPr="007F4A12">
        <w:rPr>
          <w:b/>
        </w:rPr>
        <w:t xml:space="preserve">, de </w:t>
      </w:r>
      <w:r>
        <w:rPr>
          <w:b/>
        </w:rPr>
        <w:t>10</w:t>
      </w:r>
      <w:r w:rsidR="008215FA">
        <w:rPr>
          <w:b/>
        </w:rPr>
        <w:t>h a 13:00h</w:t>
      </w:r>
      <w:r>
        <w:rPr>
          <w:b/>
        </w:rPr>
        <w:t>.</w:t>
      </w:r>
      <w:r w:rsidRPr="007F4A12">
        <w:rPr>
          <w:b/>
        </w:rPr>
        <w:t xml:space="preserve"> Considera toda la materia del curso</w:t>
      </w:r>
    </w:p>
    <w:p w14:paraId="777268E1" w14:textId="77777777" w:rsidR="00C91BEF" w:rsidRPr="00CF55F6" w:rsidRDefault="00C91BEF" w:rsidP="00CF55F6">
      <w:pPr>
        <w:ind w:firstLine="0"/>
      </w:pPr>
    </w:p>
    <w:p w14:paraId="7B2E6CAE" w14:textId="77777777" w:rsidR="00EB132D" w:rsidRPr="00CF55F6" w:rsidRDefault="00EB132D" w:rsidP="00CF55F6">
      <w:pPr>
        <w:pStyle w:val="Heading1"/>
        <w:spacing w:before="120" w:after="120"/>
        <w:ind w:firstLine="0"/>
      </w:pPr>
      <w:r w:rsidRPr="00CF55F6">
        <w:t>PROFESOR</w:t>
      </w:r>
    </w:p>
    <w:p w14:paraId="3F0C539C" w14:textId="77777777" w:rsidR="00CF55F6" w:rsidRPr="00E47535" w:rsidRDefault="00CF55F6" w:rsidP="00CF55F6">
      <w:pPr>
        <w:ind w:firstLine="0"/>
        <w:outlineLvl w:val="0"/>
        <w:rPr>
          <w:szCs w:val="20"/>
          <w:lang w:val="en-US"/>
        </w:rPr>
      </w:pPr>
    </w:p>
    <w:p w14:paraId="56F06003" w14:textId="77777777" w:rsidR="00856718" w:rsidRPr="006B3B9E" w:rsidRDefault="00856718" w:rsidP="00856718">
      <w:pPr>
        <w:ind w:firstLine="0"/>
        <w:outlineLvl w:val="0"/>
        <w:rPr>
          <w:b/>
          <w:i/>
          <w:szCs w:val="20"/>
        </w:rPr>
      </w:pPr>
      <w:r w:rsidRPr="006B3B9E">
        <w:rPr>
          <w:b/>
          <w:i/>
          <w:szCs w:val="20"/>
        </w:rPr>
        <w:t>Ronny Pacheco Segura</w:t>
      </w:r>
    </w:p>
    <w:p w14:paraId="5EA032D9" w14:textId="77777777" w:rsidR="00856718" w:rsidRPr="00E47535" w:rsidRDefault="00856718" w:rsidP="00856718">
      <w:pPr>
        <w:ind w:firstLine="0"/>
        <w:outlineLvl w:val="0"/>
        <w:rPr>
          <w:szCs w:val="20"/>
          <w:lang w:val="en-US"/>
        </w:rPr>
      </w:pPr>
      <w:r w:rsidRPr="006B3B9E">
        <w:rPr>
          <w:szCs w:val="20"/>
        </w:rPr>
        <w:t xml:space="preserve">Master en Ingeniería Industrial de la Universidad de Costa Rica, imparte los cursos de Distribución y Localización de Instalaciones y Administración Industrial en la Sede de Occidente y Caracterización de procesos I en la Sede Rodrigo Facio. Ingeniero Consultor en diferentes áreas de la Ingeniería Industrial. CPIM. </w:t>
      </w:r>
      <w:proofErr w:type="gramStart"/>
      <w:r w:rsidRPr="006B3B9E">
        <w:rPr>
          <w:szCs w:val="20"/>
          <w:lang w:val="en-US"/>
        </w:rPr>
        <w:t>(Certified in Production and Inventory Management by the Association for Operations Management, USA) y CQE (Certified Quality Engineer, por la American Society for Quality).</w:t>
      </w:r>
      <w:proofErr w:type="gramEnd"/>
    </w:p>
    <w:p w14:paraId="42CB8DEB" w14:textId="77777777" w:rsidR="00CF55F6" w:rsidRDefault="00CF55F6" w:rsidP="00CF55F6">
      <w:pPr>
        <w:ind w:firstLine="0"/>
        <w:rPr>
          <w:szCs w:val="20"/>
        </w:rPr>
      </w:pPr>
    </w:p>
    <w:p w14:paraId="1610371B" w14:textId="77777777" w:rsidR="006478F0" w:rsidRDefault="00CF55F6" w:rsidP="00CF55F6">
      <w:pPr>
        <w:ind w:firstLine="0"/>
        <w:outlineLvl w:val="0"/>
        <w:rPr>
          <w:b/>
          <w:szCs w:val="20"/>
        </w:rPr>
      </w:pPr>
      <w:r w:rsidRPr="00E47535">
        <w:rPr>
          <w:b/>
          <w:szCs w:val="20"/>
        </w:rPr>
        <w:t>Asistente:</w:t>
      </w:r>
    </w:p>
    <w:p w14:paraId="071ECC45" w14:textId="77777777" w:rsidR="00EB132D" w:rsidRPr="006478F0" w:rsidRDefault="00856718" w:rsidP="00CF55F6">
      <w:pPr>
        <w:ind w:firstLine="0"/>
        <w:rPr>
          <w:i/>
          <w:szCs w:val="20"/>
        </w:rPr>
      </w:pPr>
      <w:r>
        <w:rPr>
          <w:i/>
          <w:szCs w:val="20"/>
        </w:rPr>
        <w:t>Por definir</w:t>
      </w:r>
    </w:p>
    <w:p w14:paraId="438F3527" w14:textId="77777777" w:rsidR="00EB132D" w:rsidRPr="00CF55F6" w:rsidRDefault="00EB132D" w:rsidP="00CF55F6">
      <w:pPr>
        <w:pStyle w:val="Heading1"/>
        <w:spacing w:before="120" w:after="120"/>
        <w:ind w:firstLine="0"/>
      </w:pPr>
      <w:r w:rsidRPr="00CF55F6">
        <w:t>METODOLOGÍA DE LA ENSEÑANZA/APRENDIZAJE</w:t>
      </w:r>
    </w:p>
    <w:p w14:paraId="67F6FAF3" w14:textId="77777777" w:rsidR="00CF55F6" w:rsidRPr="00CF55F6" w:rsidRDefault="00CF55F6" w:rsidP="00CF55F6">
      <w:pPr>
        <w:autoSpaceDE w:val="0"/>
        <w:autoSpaceDN w:val="0"/>
        <w:adjustRightInd w:val="0"/>
        <w:ind w:firstLine="0"/>
        <w:rPr>
          <w:szCs w:val="20"/>
        </w:rPr>
      </w:pPr>
      <w:r w:rsidRPr="00CF55F6">
        <w:rPr>
          <w:szCs w:val="20"/>
        </w:rPr>
        <w:t xml:space="preserve">Para el logro de los objetivos se requiere de la participación presencial de los estudiantes, con actitud de autonomía (independencia, iniciativa, capacidad de actuar por sí mismo); responsabilidad y compromiso personal, trabajo en equipo y orientación al conocimiento, entendida como la intención y actuación orientada hacia el </w:t>
      </w:r>
      <w:r w:rsidRPr="00CF55F6">
        <w:rPr>
          <w:i/>
          <w:szCs w:val="20"/>
        </w:rPr>
        <w:t>saber</w:t>
      </w:r>
      <w:r w:rsidRPr="00CF55F6">
        <w:rPr>
          <w:szCs w:val="20"/>
        </w:rPr>
        <w:t xml:space="preserve"> y no solamente al </w:t>
      </w:r>
      <w:r w:rsidRPr="00CF55F6">
        <w:rPr>
          <w:i/>
          <w:szCs w:val="20"/>
        </w:rPr>
        <w:t xml:space="preserve">aprobar </w:t>
      </w:r>
      <w:r w:rsidRPr="00CF55F6">
        <w:rPr>
          <w:szCs w:val="20"/>
        </w:rPr>
        <w:t>el curso.</w:t>
      </w:r>
    </w:p>
    <w:p w14:paraId="090617B2" w14:textId="77777777" w:rsidR="00CF55F6" w:rsidRPr="00CF55F6" w:rsidRDefault="00CF55F6" w:rsidP="00CF55F6">
      <w:pPr>
        <w:ind w:firstLine="0"/>
        <w:outlineLvl w:val="0"/>
        <w:rPr>
          <w:szCs w:val="20"/>
        </w:rPr>
      </w:pPr>
    </w:p>
    <w:p w14:paraId="49C7ABDB" w14:textId="77777777" w:rsidR="00CF55F6" w:rsidRPr="00CF55F6" w:rsidRDefault="00CF55F6" w:rsidP="00CF55F6">
      <w:pPr>
        <w:ind w:firstLine="0"/>
        <w:outlineLvl w:val="0"/>
        <w:rPr>
          <w:szCs w:val="20"/>
        </w:rPr>
      </w:pPr>
      <w:r w:rsidRPr="00CF55F6">
        <w:rPr>
          <w:szCs w:val="20"/>
        </w:rPr>
        <w:t>Por ello se espera que los aprendices se desenvuelvan como sujetos activos en la creación de experiencias en la investigación empírica con trabajos dirigidos por los profesores, los cuales se realizarán en las clases ordinarias, y otro elegido y desarrollado por ellos mismos.</w:t>
      </w:r>
    </w:p>
    <w:p w14:paraId="0C18C023" w14:textId="77777777" w:rsidR="00CF55F6" w:rsidRPr="00CF55F6" w:rsidRDefault="00CF55F6" w:rsidP="00CF55F6">
      <w:pPr>
        <w:ind w:firstLine="0"/>
        <w:outlineLvl w:val="0"/>
        <w:rPr>
          <w:szCs w:val="20"/>
        </w:rPr>
      </w:pPr>
    </w:p>
    <w:p w14:paraId="2C8FAE72" w14:textId="77777777" w:rsidR="00CF55F6" w:rsidRPr="00CF55F6" w:rsidRDefault="00CF55F6" w:rsidP="00CF55F6">
      <w:pPr>
        <w:ind w:firstLine="0"/>
        <w:outlineLvl w:val="0"/>
        <w:rPr>
          <w:szCs w:val="20"/>
        </w:rPr>
      </w:pPr>
      <w:r w:rsidRPr="00CF55F6">
        <w:rPr>
          <w:szCs w:val="20"/>
        </w:rPr>
        <w:t>Se desarrollarán:</w:t>
      </w:r>
    </w:p>
    <w:p w14:paraId="1F2419F1" w14:textId="77777777" w:rsidR="00CF55F6" w:rsidRPr="00CF55F6" w:rsidRDefault="00CF55F6" w:rsidP="00CF55F6">
      <w:pPr>
        <w:ind w:firstLine="0"/>
        <w:rPr>
          <w:i/>
          <w:iCs/>
          <w:szCs w:val="20"/>
        </w:rPr>
      </w:pPr>
      <w:r w:rsidRPr="00CF55F6">
        <w:rPr>
          <w:i/>
          <w:iCs/>
          <w:szCs w:val="20"/>
        </w:rPr>
        <w:t>Exposiciones magistrales.</w:t>
      </w:r>
    </w:p>
    <w:p w14:paraId="4703F3D0" w14:textId="77777777" w:rsidR="00CF55F6" w:rsidRPr="00CF55F6" w:rsidRDefault="00CF55F6" w:rsidP="00CF55F6">
      <w:pPr>
        <w:ind w:firstLine="0"/>
        <w:rPr>
          <w:i/>
          <w:iCs/>
          <w:szCs w:val="20"/>
        </w:rPr>
      </w:pPr>
      <w:r w:rsidRPr="00CF55F6">
        <w:rPr>
          <w:i/>
          <w:iCs/>
          <w:szCs w:val="20"/>
        </w:rPr>
        <w:t>Discusión de casos teóricos y prácticos.</w:t>
      </w:r>
    </w:p>
    <w:p w14:paraId="7DAD546A" w14:textId="77777777" w:rsidR="00CF55F6" w:rsidRDefault="00CF55F6" w:rsidP="00CF55F6">
      <w:pPr>
        <w:ind w:firstLine="0"/>
        <w:rPr>
          <w:szCs w:val="20"/>
        </w:rPr>
      </w:pPr>
      <w:r w:rsidRPr="00CF55F6">
        <w:rPr>
          <w:i/>
          <w:szCs w:val="20"/>
        </w:rPr>
        <w:t>Pruebas de respuesta corta</w:t>
      </w:r>
      <w:r w:rsidR="00DD5A31">
        <w:rPr>
          <w:i/>
          <w:szCs w:val="20"/>
        </w:rPr>
        <w:t xml:space="preserve"> y larga</w:t>
      </w:r>
      <w:r w:rsidRPr="00CF55F6">
        <w:rPr>
          <w:szCs w:val="20"/>
        </w:rPr>
        <w:t>.</w:t>
      </w:r>
    </w:p>
    <w:p w14:paraId="7D8C6F40" w14:textId="77777777" w:rsidR="00576915" w:rsidRPr="00604479" w:rsidRDefault="00576915" w:rsidP="00CF55F6">
      <w:pPr>
        <w:ind w:firstLine="0"/>
        <w:rPr>
          <w:i/>
          <w:szCs w:val="20"/>
        </w:rPr>
      </w:pPr>
      <w:r w:rsidRPr="00604479">
        <w:rPr>
          <w:i/>
          <w:szCs w:val="20"/>
        </w:rPr>
        <w:t>Tareas</w:t>
      </w:r>
      <w:r w:rsidR="00604479" w:rsidRPr="00604479">
        <w:rPr>
          <w:i/>
          <w:szCs w:val="20"/>
        </w:rPr>
        <w:t>.</w:t>
      </w:r>
    </w:p>
    <w:p w14:paraId="0F94D720" w14:textId="77777777" w:rsidR="00CF55F6" w:rsidRDefault="00CF55F6" w:rsidP="00CF55F6">
      <w:pPr>
        <w:ind w:firstLine="0"/>
        <w:rPr>
          <w:i/>
          <w:iCs/>
          <w:szCs w:val="20"/>
        </w:rPr>
      </w:pPr>
      <w:r w:rsidRPr="00CF55F6">
        <w:rPr>
          <w:i/>
          <w:szCs w:val="20"/>
        </w:rPr>
        <w:t>Informes de documentación y presentación de resultados</w:t>
      </w:r>
      <w:r w:rsidRPr="00CF55F6">
        <w:rPr>
          <w:i/>
          <w:iCs/>
          <w:szCs w:val="20"/>
        </w:rPr>
        <w:t>.</w:t>
      </w:r>
    </w:p>
    <w:p w14:paraId="5C0D9741" w14:textId="77777777" w:rsidR="000F2F58" w:rsidRDefault="000F2F58" w:rsidP="00CF55F6">
      <w:pPr>
        <w:ind w:firstLine="0"/>
        <w:rPr>
          <w:i/>
          <w:iCs/>
          <w:szCs w:val="20"/>
        </w:rPr>
      </w:pPr>
    </w:p>
    <w:p w14:paraId="10706E09" w14:textId="77777777" w:rsidR="00EB132D" w:rsidRPr="00CF55F6" w:rsidRDefault="00EB132D" w:rsidP="00CF55F6">
      <w:pPr>
        <w:pStyle w:val="Heading1"/>
        <w:spacing w:before="120" w:after="120"/>
        <w:ind w:firstLine="0"/>
      </w:pPr>
      <w:r w:rsidRPr="00CF55F6">
        <w:t>EVALUACIÓN</w:t>
      </w:r>
    </w:p>
    <w:p w14:paraId="443A0571" w14:textId="77777777" w:rsidR="00CF55F6" w:rsidRPr="00CF55F6" w:rsidRDefault="007B3381" w:rsidP="00604479">
      <w:pPr>
        <w:autoSpaceDE w:val="0"/>
        <w:autoSpaceDN w:val="0"/>
        <w:adjustRightInd w:val="0"/>
        <w:ind w:firstLine="0"/>
        <w:rPr>
          <w:szCs w:val="20"/>
        </w:rPr>
      </w:pPr>
      <w:r>
        <w:rPr>
          <w:szCs w:val="20"/>
        </w:rPr>
        <w:t>Pruebas de respuesta corta: uniformemente distribuidas</w:t>
      </w:r>
      <w:r w:rsidR="00CF55F6" w:rsidRPr="00CF55F6">
        <w:rPr>
          <w:szCs w:val="20"/>
        </w:rPr>
        <w:t xml:space="preserve">, para un total de </w:t>
      </w:r>
      <w:r>
        <w:rPr>
          <w:szCs w:val="20"/>
        </w:rPr>
        <w:t>1</w:t>
      </w:r>
      <w:r w:rsidR="00531BBA">
        <w:rPr>
          <w:szCs w:val="20"/>
        </w:rPr>
        <w:t>0</w:t>
      </w:r>
      <w:r w:rsidR="00CF55F6" w:rsidRPr="00CF55F6">
        <w:rPr>
          <w:szCs w:val="20"/>
        </w:rPr>
        <w:t>%</w:t>
      </w:r>
      <w:r w:rsidR="00604479">
        <w:rPr>
          <w:szCs w:val="20"/>
        </w:rPr>
        <w:t>.</w:t>
      </w:r>
    </w:p>
    <w:p w14:paraId="00EFA668" w14:textId="77777777" w:rsidR="00CF55F6" w:rsidRPr="00CF55F6" w:rsidRDefault="00ED5817" w:rsidP="00604479">
      <w:pPr>
        <w:autoSpaceDE w:val="0"/>
        <w:autoSpaceDN w:val="0"/>
        <w:adjustRightInd w:val="0"/>
        <w:ind w:firstLine="0"/>
        <w:rPr>
          <w:szCs w:val="20"/>
        </w:rPr>
      </w:pPr>
      <w:r>
        <w:rPr>
          <w:szCs w:val="20"/>
        </w:rPr>
        <w:t>Experimentos</w:t>
      </w:r>
      <w:r w:rsidR="00531BBA">
        <w:rPr>
          <w:szCs w:val="20"/>
        </w:rPr>
        <w:t xml:space="preserve"> </w:t>
      </w:r>
      <w:r w:rsidR="007B3381">
        <w:rPr>
          <w:szCs w:val="20"/>
        </w:rPr>
        <w:t>1; 2 y 3</w:t>
      </w:r>
      <w:r w:rsidR="00CF55F6" w:rsidRPr="00CF55F6">
        <w:rPr>
          <w:szCs w:val="20"/>
        </w:rPr>
        <w:t>: 15% cada un</w:t>
      </w:r>
      <w:r w:rsidR="007B3381">
        <w:rPr>
          <w:szCs w:val="20"/>
        </w:rPr>
        <w:t>o</w:t>
      </w:r>
      <w:r w:rsidR="00CF55F6" w:rsidRPr="00CF55F6">
        <w:rPr>
          <w:szCs w:val="20"/>
        </w:rPr>
        <w:t xml:space="preserve">, para un total de </w:t>
      </w:r>
      <w:r w:rsidR="007B3381">
        <w:rPr>
          <w:szCs w:val="20"/>
        </w:rPr>
        <w:t>45</w:t>
      </w:r>
      <w:r w:rsidR="00CF55F6" w:rsidRPr="00CF55F6">
        <w:rPr>
          <w:szCs w:val="20"/>
        </w:rPr>
        <w:t>%</w:t>
      </w:r>
      <w:r w:rsidR="007B3381">
        <w:rPr>
          <w:szCs w:val="20"/>
        </w:rPr>
        <w:t xml:space="preserve"> (distribuidos de la siguiente manera: 10% informe y 5% exposición oral)</w:t>
      </w:r>
      <w:r w:rsidR="00604479">
        <w:rPr>
          <w:szCs w:val="20"/>
        </w:rPr>
        <w:t>.</w:t>
      </w:r>
    </w:p>
    <w:p w14:paraId="04CF9BE8" w14:textId="77777777" w:rsidR="00531BBA" w:rsidRPr="00CF55F6" w:rsidRDefault="00020706" w:rsidP="00604479">
      <w:pPr>
        <w:ind w:firstLine="0"/>
        <w:rPr>
          <w:szCs w:val="20"/>
        </w:rPr>
      </w:pPr>
      <w:r>
        <w:rPr>
          <w:szCs w:val="20"/>
        </w:rPr>
        <w:t>Tarea</w:t>
      </w:r>
      <w:r w:rsidR="00531BBA" w:rsidRPr="00CF55F6">
        <w:rPr>
          <w:szCs w:val="20"/>
        </w:rPr>
        <w:t>: 2</w:t>
      </w:r>
      <w:r w:rsidR="00531BBA">
        <w:rPr>
          <w:szCs w:val="20"/>
        </w:rPr>
        <w:t>5</w:t>
      </w:r>
      <w:r w:rsidR="00531BBA" w:rsidRPr="00CF55F6">
        <w:rPr>
          <w:szCs w:val="20"/>
        </w:rPr>
        <w:t>%</w:t>
      </w:r>
      <w:r w:rsidR="00531BBA">
        <w:rPr>
          <w:szCs w:val="20"/>
        </w:rPr>
        <w:t xml:space="preserve"> (distribuidos de la siguiente manera: 15% informe y 10% exposición oral)</w:t>
      </w:r>
      <w:r w:rsidR="00604479">
        <w:rPr>
          <w:szCs w:val="20"/>
        </w:rPr>
        <w:t>.</w:t>
      </w:r>
    </w:p>
    <w:p w14:paraId="2B9CC8A2" w14:textId="77777777" w:rsidR="00CF55F6" w:rsidRDefault="00ED5817" w:rsidP="00604479">
      <w:pPr>
        <w:ind w:firstLine="0"/>
        <w:rPr>
          <w:szCs w:val="20"/>
        </w:rPr>
      </w:pPr>
      <w:r>
        <w:rPr>
          <w:szCs w:val="20"/>
        </w:rPr>
        <w:lastRenderedPageBreak/>
        <w:t>Estudio individual de caso</w:t>
      </w:r>
      <w:r w:rsidR="00CF55F6" w:rsidRPr="00CF55F6">
        <w:rPr>
          <w:szCs w:val="20"/>
        </w:rPr>
        <w:t xml:space="preserve">: </w:t>
      </w:r>
      <w:r w:rsidR="00531BBA">
        <w:rPr>
          <w:szCs w:val="20"/>
        </w:rPr>
        <w:t>20</w:t>
      </w:r>
      <w:r w:rsidR="00CF55F6" w:rsidRPr="00CF55F6">
        <w:rPr>
          <w:szCs w:val="20"/>
        </w:rPr>
        <w:t>%</w:t>
      </w:r>
      <w:r w:rsidR="00604479">
        <w:rPr>
          <w:szCs w:val="20"/>
        </w:rPr>
        <w:t>.</w:t>
      </w:r>
    </w:p>
    <w:p w14:paraId="38C9BA6A" w14:textId="77777777" w:rsidR="00DD5A31" w:rsidRDefault="00DD5A31" w:rsidP="00604479">
      <w:pPr>
        <w:ind w:firstLine="0"/>
        <w:rPr>
          <w:szCs w:val="20"/>
        </w:rPr>
      </w:pPr>
    </w:p>
    <w:p w14:paraId="2E013A9B" w14:textId="77777777" w:rsidR="00DD5A31" w:rsidRDefault="00DD5A31" w:rsidP="00604479">
      <w:pPr>
        <w:ind w:firstLine="0"/>
        <w:outlineLvl w:val="0"/>
      </w:pPr>
      <w:r>
        <w:t xml:space="preserve">Los estudiantes deberán exhibir todas las competencias específicas desglosadas en el apartado correspondiente,  al planear, ejecutar y valorar resultados de los experimentos que se realizan en clase y en la tarea; labores que se realizan en equipo. </w:t>
      </w:r>
    </w:p>
    <w:p w14:paraId="0032100C" w14:textId="77777777" w:rsidR="00DD5A31" w:rsidRDefault="00DD5A31" w:rsidP="00604479">
      <w:pPr>
        <w:ind w:firstLine="0"/>
        <w:outlineLvl w:val="0"/>
      </w:pPr>
      <w:r>
        <w:t xml:space="preserve">En el análisis de minicasos (actividad grupal), y en las pruebas de respuesta corta y el examen final, que son de ejecución individual, se enfatiza en la comprensión cognitiva, donde se valoran, entre otras, las capacidades analíticas y de toma de decisiones bajo condiciones de incertidumbre. </w:t>
      </w:r>
    </w:p>
    <w:p w14:paraId="1B9E57A1" w14:textId="77777777" w:rsidR="00DD5A31" w:rsidRDefault="00DD5A31" w:rsidP="00604479">
      <w:pPr>
        <w:ind w:firstLine="0"/>
        <w:rPr>
          <w:szCs w:val="20"/>
        </w:rPr>
      </w:pPr>
    </w:p>
    <w:p w14:paraId="249488F8" w14:textId="77777777" w:rsidR="00DD5A31" w:rsidRDefault="00DD5A31" w:rsidP="00604479">
      <w:pPr>
        <w:ind w:firstLine="0"/>
        <w:rPr>
          <w:szCs w:val="20"/>
        </w:rPr>
      </w:pPr>
      <w:r>
        <w:rPr>
          <w:szCs w:val="20"/>
        </w:rPr>
        <w:t>En las exposiciones  escrita y oral, actividad</w:t>
      </w:r>
      <w:r w:rsidR="00277D5B">
        <w:rPr>
          <w:szCs w:val="20"/>
        </w:rPr>
        <w:t>es</w:t>
      </w:r>
      <w:r>
        <w:rPr>
          <w:szCs w:val="20"/>
        </w:rPr>
        <w:t xml:space="preserve"> que se desarrolla</w:t>
      </w:r>
      <w:r w:rsidR="00277D5B">
        <w:rPr>
          <w:szCs w:val="20"/>
        </w:rPr>
        <w:t>n</w:t>
      </w:r>
      <w:r>
        <w:rPr>
          <w:szCs w:val="20"/>
        </w:rPr>
        <w:t xml:space="preserve"> a lo largo de toda la formación del estudiante</w:t>
      </w:r>
      <w:r w:rsidR="00277D5B">
        <w:rPr>
          <w:szCs w:val="20"/>
        </w:rPr>
        <w:t xml:space="preserve"> de ingeniería industrial</w:t>
      </w:r>
      <w:r>
        <w:rPr>
          <w:szCs w:val="20"/>
        </w:rPr>
        <w:t>, se valoran además habilidades de comunicar con claridad y precisión: técnicas, resultados y circunstancias de interés en el logro de los objetivos objeto de experimentación.</w:t>
      </w:r>
    </w:p>
    <w:p w14:paraId="71574CE9" w14:textId="77777777" w:rsidR="00DD5A31" w:rsidRPr="00CF55F6" w:rsidRDefault="00DD5A31" w:rsidP="00604479">
      <w:pPr>
        <w:ind w:firstLine="0"/>
        <w:rPr>
          <w:szCs w:val="20"/>
        </w:rPr>
      </w:pPr>
    </w:p>
    <w:p w14:paraId="3D2E770A" w14:textId="77777777" w:rsidR="008D6230" w:rsidRPr="00CF55F6" w:rsidRDefault="008D6230" w:rsidP="00CF55F6">
      <w:pPr>
        <w:pStyle w:val="Heading1"/>
        <w:spacing w:before="120" w:after="120"/>
        <w:ind w:firstLine="0"/>
      </w:pPr>
      <w:r w:rsidRPr="00CF55F6">
        <w:t>OTRA INFORMACIÓN IMPORTANTE</w:t>
      </w:r>
    </w:p>
    <w:p w14:paraId="3A997FCB"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t>Reposición de evaluaciones</w:t>
      </w:r>
      <w:r w:rsidR="00604479">
        <w:rPr>
          <w:rFonts w:ascii="Verdana" w:hAnsi="Verdana"/>
          <w:sz w:val="20"/>
          <w:szCs w:val="20"/>
        </w:rPr>
        <w:t>.</w:t>
      </w:r>
    </w:p>
    <w:p w14:paraId="2DC85B53" w14:textId="77777777" w:rsidR="00531BBA"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Solamente se permitirá reposición por fuerza mayor o caso fortuito, conforme el procedimiento establecido por la Universidad de Costa Rica</w:t>
      </w:r>
      <w:r w:rsidR="00531BBA">
        <w:rPr>
          <w:rFonts w:ascii="Verdana" w:hAnsi="Verdana"/>
          <w:sz w:val="20"/>
          <w:szCs w:val="20"/>
        </w:rPr>
        <w:t xml:space="preserve">. </w:t>
      </w:r>
    </w:p>
    <w:p w14:paraId="7A644B0D" w14:textId="77777777" w:rsidR="00CF55F6" w:rsidRPr="00CF55F6" w:rsidRDefault="00531BBA" w:rsidP="00CF55F6">
      <w:pPr>
        <w:pStyle w:val="BodyText2"/>
        <w:spacing w:line="240" w:lineRule="auto"/>
        <w:ind w:firstLine="0"/>
        <w:rPr>
          <w:rFonts w:ascii="Verdana" w:hAnsi="Verdana"/>
          <w:sz w:val="20"/>
          <w:szCs w:val="20"/>
        </w:rPr>
      </w:pPr>
      <w:r>
        <w:rPr>
          <w:rFonts w:ascii="Verdana" w:hAnsi="Verdana"/>
          <w:sz w:val="20"/>
          <w:szCs w:val="20"/>
        </w:rPr>
        <w:t>Los experimentos desarrollados en clase no son sujeto de reposición, pues es materialmente imposible repetir la experiencia.  De aplicar, se asignará la planeación, ejecución y análisis de un experimento a realizar de manera extraclase</w:t>
      </w:r>
      <w:r w:rsidR="00020706">
        <w:rPr>
          <w:rFonts w:ascii="Verdana" w:hAnsi="Verdana"/>
          <w:sz w:val="20"/>
          <w:szCs w:val="20"/>
        </w:rPr>
        <w:t xml:space="preserve">. Se entregará un informe final que cumpla con las características de los experimentos realizados en clase </w:t>
      </w:r>
      <w:r>
        <w:rPr>
          <w:rFonts w:ascii="Verdana" w:hAnsi="Verdana"/>
          <w:sz w:val="20"/>
          <w:szCs w:val="20"/>
        </w:rPr>
        <w:t xml:space="preserve">y la exposición oral </w:t>
      </w:r>
      <w:r w:rsidR="00020706">
        <w:rPr>
          <w:rFonts w:ascii="Verdana" w:hAnsi="Verdana"/>
          <w:sz w:val="20"/>
          <w:szCs w:val="20"/>
        </w:rPr>
        <w:t xml:space="preserve">que </w:t>
      </w:r>
      <w:r>
        <w:rPr>
          <w:rFonts w:ascii="Verdana" w:hAnsi="Verdana"/>
          <w:sz w:val="20"/>
          <w:szCs w:val="20"/>
        </w:rPr>
        <w:t xml:space="preserve">debe incluir </w:t>
      </w:r>
      <w:r w:rsidR="00020706">
        <w:rPr>
          <w:rFonts w:ascii="Verdana" w:hAnsi="Verdana"/>
          <w:sz w:val="20"/>
          <w:szCs w:val="20"/>
        </w:rPr>
        <w:t xml:space="preserve">además </w:t>
      </w:r>
      <w:r>
        <w:rPr>
          <w:rFonts w:ascii="Verdana" w:hAnsi="Verdana"/>
          <w:sz w:val="20"/>
          <w:szCs w:val="20"/>
        </w:rPr>
        <w:t>un video (de 6 a 8 minutos de duración) que demuestre todas las acciones de la ejecución</w:t>
      </w:r>
      <w:r w:rsidR="00020706">
        <w:rPr>
          <w:rFonts w:ascii="Verdana" w:hAnsi="Verdana"/>
          <w:sz w:val="20"/>
          <w:szCs w:val="20"/>
        </w:rPr>
        <w:t>.</w:t>
      </w:r>
    </w:p>
    <w:p w14:paraId="74A031FF" w14:textId="77777777" w:rsidR="00CF55F6" w:rsidRPr="00CF55F6" w:rsidRDefault="00CF55F6" w:rsidP="00CF55F6">
      <w:pPr>
        <w:pStyle w:val="BodyText2"/>
        <w:spacing w:line="240" w:lineRule="auto"/>
        <w:ind w:firstLine="0"/>
        <w:rPr>
          <w:rFonts w:ascii="Verdana" w:hAnsi="Verdana"/>
          <w:sz w:val="20"/>
          <w:szCs w:val="20"/>
        </w:rPr>
      </w:pPr>
    </w:p>
    <w:p w14:paraId="40AB02A4"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t>Disposición de materiales</w:t>
      </w:r>
      <w:r w:rsidR="00604479">
        <w:rPr>
          <w:rFonts w:ascii="Verdana" w:hAnsi="Verdana"/>
          <w:sz w:val="20"/>
          <w:szCs w:val="20"/>
        </w:rPr>
        <w:t>.</w:t>
      </w:r>
    </w:p>
    <w:p w14:paraId="7B9122EB"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Esta asignatura ha sido inscrita en el campus virtual, donde los estudiantes disponen  de una copia del programa del curso, el enunciado de tareas y parte del material de apoyo que se facilitará periódicamente. </w:t>
      </w:r>
    </w:p>
    <w:p w14:paraId="09F58D4E" w14:textId="77777777" w:rsidR="00CF55F6" w:rsidRPr="00CF55F6" w:rsidRDefault="00ED5817" w:rsidP="00CF55F6">
      <w:pPr>
        <w:pStyle w:val="BodyText2"/>
        <w:spacing w:line="240" w:lineRule="auto"/>
        <w:ind w:firstLine="0"/>
        <w:rPr>
          <w:rFonts w:ascii="Verdana" w:hAnsi="Verdana"/>
          <w:b/>
          <w:i/>
          <w:sz w:val="20"/>
          <w:szCs w:val="20"/>
        </w:rPr>
      </w:pPr>
      <w:r w:rsidRPr="00E47535">
        <w:rPr>
          <w:rFonts w:ascii="Verdana" w:hAnsi="Verdana"/>
          <w:b/>
          <w:i/>
          <w:sz w:val="20"/>
          <w:szCs w:val="20"/>
        </w:rPr>
        <w:t xml:space="preserve">Código de acceso: </w:t>
      </w:r>
      <w:r w:rsidRPr="00806CE8">
        <w:rPr>
          <w:rFonts w:ascii="Verdana" w:hAnsi="Verdana"/>
          <w:sz w:val="20"/>
          <w:szCs w:val="20"/>
          <w:highlight w:val="yellow"/>
        </w:rPr>
        <w:t>II602</w:t>
      </w:r>
    </w:p>
    <w:p w14:paraId="2C3AAD99" w14:textId="77777777" w:rsidR="00CF55F6" w:rsidRPr="00CF55F6" w:rsidRDefault="00CF55F6" w:rsidP="00CF55F6">
      <w:pPr>
        <w:pStyle w:val="BodyText2"/>
        <w:spacing w:line="240" w:lineRule="auto"/>
        <w:ind w:firstLine="0"/>
        <w:rPr>
          <w:rFonts w:ascii="Verdana" w:hAnsi="Verdana"/>
          <w:b/>
          <w:i/>
          <w:sz w:val="20"/>
          <w:szCs w:val="20"/>
        </w:rPr>
      </w:pPr>
    </w:p>
    <w:p w14:paraId="62228C43" w14:textId="77777777" w:rsidR="00CF55F6" w:rsidRPr="00CF55F6" w:rsidRDefault="00604479" w:rsidP="00CF55F6">
      <w:pPr>
        <w:pStyle w:val="Heading3"/>
        <w:spacing w:before="0" w:after="0"/>
        <w:ind w:firstLine="0"/>
        <w:rPr>
          <w:rFonts w:ascii="Verdana" w:hAnsi="Verdana"/>
          <w:sz w:val="20"/>
          <w:szCs w:val="20"/>
        </w:rPr>
      </w:pPr>
      <w:r>
        <w:rPr>
          <w:rFonts w:ascii="Verdana" w:hAnsi="Verdana"/>
          <w:sz w:val="20"/>
          <w:szCs w:val="20"/>
        </w:rPr>
        <w:t>Atención de consultas.</w:t>
      </w:r>
    </w:p>
    <w:p w14:paraId="626BE3B1"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Con el propósito de ofrecer un servicio equitativo y accesible a todos los estudiantes, los interesados en ser atendidos por los profesores, de manera </w:t>
      </w:r>
      <w:r w:rsidRPr="00CF55F6">
        <w:rPr>
          <w:rFonts w:ascii="Verdana" w:hAnsi="Verdana"/>
          <w:b/>
          <w:bCs/>
          <w:sz w:val="20"/>
          <w:szCs w:val="20"/>
        </w:rPr>
        <w:t>presencial</w:t>
      </w:r>
      <w:r w:rsidRPr="00CF55F6">
        <w:rPr>
          <w:rFonts w:ascii="Verdana" w:hAnsi="Verdana"/>
          <w:sz w:val="20"/>
          <w:szCs w:val="20"/>
        </w:rPr>
        <w:t xml:space="preserve">, deberán solicitarlo, con al menos 3 días de anticipación.  Para llevar un registro de estas peticiones, los escritos deben enviarse </w:t>
      </w:r>
      <w:r w:rsidR="00ED5817">
        <w:rPr>
          <w:rFonts w:ascii="Verdana" w:hAnsi="Verdana"/>
          <w:sz w:val="20"/>
          <w:szCs w:val="20"/>
        </w:rPr>
        <w:t>mediante el</w:t>
      </w:r>
      <w:r w:rsidRPr="00CF55F6">
        <w:rPr>
          <w:rFonts w:ascii="Verdana" w:hAnsi="Verdana"/>
          <w:sz w:val="20"/>
          <w:szCs w:val="20"/>
        </w:rPr>
        <w:t xml:space="preserve"> campus virtual de este curso, indicando el objetivo de la consulta y el tiempo estimado para lograrlo.  Se asegura el respeto al orden de ingreso de las petitorias, y se atenderán tantas como el tiempo disponible y la demanda lo permitan.</w:t>
      </w:r>
    </w:p>
    <w:p w14:paraId="600AF915" w14:textId="77777777" w:rsidR="00CF55F6" w:rsidRPr="00CF55F6" w:rsidRDefault="00CF55F6" w:rsidP="00CF55F6">
      <w:pPr>
        <w:pStyle w:val="BodyText2"/>
        <w:spacing w:line="240" w:lineRule="auto"/>
        <w:ind w:firstLine="0"/>
        <w:rPr>
          <w:rFonts w:ascii="Verdana" w:hAnsi="Verdana"/>
          <w:sz w:val="20"/>
          <w:szCs w:val="20"/>
        </w:rPr>
      </w:pPr>
    </w:p>
    <w:p w14:paraId="2002772B"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En caso de consultas a distancia, en atención a las estipulaciones de la Universidad, solamente se considerarán las que se presenten </w:t>
      </w:r>
      <w:r w:rsidR="00ED5817">
        <w:rPr>
          <w:rFonts w:ascii="Verdana" w:hAnsi="Verdana"/>
          <w:sz w:val="20"/>
          <w:szCs w:val="20"/>
        </w:rPr>
        <w:t>mediante</w:t>
      </w:r>
      <w:r w:rsidRPr="00CF55F6">
        <w:rPr>
          <w:rFonts w:ascii="Verdana" w:hAnsi="Verdana"/>
          <w:sz w:val="20"/>
          <w:szCs w:val="20"/>
        </w:rPr>
        <w:t xml:space="preserve"> el campus virtual; en lo posible, en los siguientes 2 días hábiles contados a partir de su recepción.</w:t>
      </w:r>
    </w:p>
    <w:p w14:paraId="19A26C9D" w14:textId="77777777" w:rsidR="00DC34EF" w:rsidRDefault="00DC34EF" w:rsidP="00DC34EF">
      <w:pPr>
        <w:ind w:firstLine="0"/>
        <w:rPr>
          <w:rFonts w:cs="Arial"/>
          <w:szCs w:val="20"/>
        </w:rPr>
      </w:pPr>
    </w:p>
    <w:p w14:paraId="072D7B29" w14:textId="77777777" w:rsidR="00DC34EF" w:rsidRPr="005716A4" w:rsidRDefault="00DC34EF" w:rsidP="00DC34EF">
      <w:pPr>
        <w:ind w:firstLine="0"/>
        <w:rPr>
          <w:b/>
          <w:i/>
          <w:szCs w:val="20"/>
          <w:u w:val="single"/>
        </w:rPr>
      </w:pPr>
      <w:r w:rsidRPr="005716A4">
        <w:rPr>
          <w:rFonts w:cs="Arial"/>
          <w:szCs w:val="20"/>
        </w:rPr>
        <w:t>Como parte de los criterios de evaluación</w:t>
      </w:r>
      <w:r w:rsidRPr="005716A4">
        <w:rPr>
          <w:szCs w:val="20"/>
        </w:rPr>
        <w:t>, se tomará en cuenta que aquel estudiante o grupo de trabajo que incurra en alguna falta tal como, copia, plagio,</w:t>
      </w:r>
      <w:r w:rsidRPr="00B031C6">
        <w:t xml:space="preserve"> ayudas no permitidas a otros,</w:t>
      </w:r>
      <w:r w:rsidRPr="005716A4">
        <w:rPr>
          <w:szCs w:val="20"/>
        </w:rPr>
        <w:t xml:space="preserve"> utilización de material no autorizado,  comunicación o actuación ilícita en cualquiera de las entregas,</w:t>
      </w:r>
      <w:r w:rsidRPr="005716A4">
        <w:rPr>
          <w:b/>
          <w:i/>
          <w:szCs w:val="20"/>
        </w:rPr>
        <w:t xml:space="preserve"> </w:t>
      </w:r>
      <w:r w:rsidRPr="005716A4">
        <w:rPr>
          <w:b/>
          <w:i/>
          <w:szCs w:val="20"/>
          <w:u w:val="single"/>
        </w:rPr>
        <w:t>perderá automáticamente el curso con nota 5.0 y será sujeto del debido proceso ante las instancias respectivas.</w:t>
      </w:r>
    </w:p>
    <w:p w14:paraId="76DA893E" w14:textId="77777777" w:rsidR="00DC34EF" w:rsidRPr="00ED2061" w:rsidRDefault="00DC34EF" w:rsidP="00DC34EF">
      <w:pPr>
        <w:ind w:firstLine="0"/>
        <w:rPr>
          <w:i/>
          <w:szCs w:val="20"/>
          <w:u w:val="single"/>
        </w:rPr>
      </w:pPr>
    </w:p>
    <w:p w14:paraId="38CFF5F4" w14:textId="77777777" w:rsidR="00DC34EF" w:rsidRPr="00ED2061" w:rsidRDefault="00DC34EF" w:rsidP="00DC34EF">
      <w:pPr>
        <w:pStyle w:val="Ul"/>
        <w:jc w:val="both"/>
      </w:pPr>
      <w:r w:rsidRPr="00ED2061">
        <w:lastRenderedPageBreak/>
        <w:t>Si se usa material textual dentro del documento, este debe ser claramente identificado y referenciado</w:t>
      </w:r>
      <w:r w:rsidRPr="00ED2061">
        <w:rPr>
          <w:lang w:val="es-ES"/>
        </w:rPr>
        <w:t>.</w:t>
      </w:r>
    </w:p>
    <w:p w14:paraId="1D1B50CF" w14:textId="77777777" w:rsidR="00DC34EF" w:rsidRPr="00ED2061" w:rsidRDefault="00DC34EF" w:rsidP="00DC34EF">
      <w:pPr>
        <w:pStyle w:val="Li"/>
        <w:numPr>
          <w:ilvl w:val="1"/>
          <w:numId w:val="35"/>
        </w:numPr>
        <w:ind w:left="0" w:firstLine="0"/>
        <w:jc w:val="both"/>
      </w:pPr>
      <w:r w:rsidRPr="00ED2061">
        <w:t>Para mayor detalle ver la sección "</w:t>
      </w:r>
      <w:bookmarkStart w:id="1" w:name="gbid"/>
      <w:r w:rsidRPr="00ED2061">
        <w:rPr>
          <w:color w:val="0000FF"/>
          <w:u w:val="single"/>
        </w:rPr>
        <w:t>Información de Referencia Importante sobre Plagios</w:t>
      </w:r>
      <w:bookmarkEnd w:id="1"/>
      <w:r w:rsidRPr="00ED2061">
        <w:t xml:space="preserve">" </w:t>
      </w:r>
    </w:p>
    <w:p w14:paraId="3BF7CD65" w14:textId="77777777" w:rsidR="00DC34EF" w:rsidRPr="00ED2061" w:rsidRDefault="00DC34EF" w:rsidP="00DC34EF">
      <w:pPr>
        <w:pStyle w:val="Li"/>
        <w:jc w:val="both"/>
      </w:pPr>
    </w:p>
    <w:p w14:paraId="2C8F7E60" w14:textId="77777777" w:rsidR="00DC34EF" w:rsidRPr="007B26AF" w:rsidRDefault="00DC34EF" w:rsidP="00DC34EF">
      <w:pPr>
        <w:pStyle w:val="Li"/>
        <w:spacing w:after="280" w:afterAutospacing="1"/>
        <w:rPr>
          <w:b/>
        </w:rPr>
      </w:pPr>
      <w:r w:rsidRPr="007B26AF">
        <w:rPr>
          <w:b/>
        </w:rPr>
        <w:t>INFORMACIÓN DE REFERENCIA IMPORTANTE SOBRE PLAGIOS</w:t>
      </w:r>
      <w:r w:rsidR="00CA3D09">
        <w:rPr>
          <w:b/>
        </w:rPr>
        <w:t>.</w:t>
      </w:r>
    </w:p>
    <w:p w14:paraId="17EFE4D2" w14:textId="77777777" w:rsidR="00DC34EF" w:rsidRDefault="00DC34EF" w:rsidP="00DC34EF">
      <w:pPr>
        <w:pStyle w:val="Ul"/>
        <w:spacing w:after="280" w:afterAutospacing="1"/>
        <w:jc w:val="both"/>
      </w:pPr>
      <w:r>
        <w:t xml:space="preserve">Se presentan una serie de </w:t>
      </w:r>
      <w:r>
        <w:rPr>
          <w:lang w:val="es-CR"/>
        </w:rPr>
        <w:t>vínculos</w:t>
      </w:r>
      <w:r>
        <w:t xml:space="preserve"> importantes que </w:t>
      </w:r>
      <w:r>
        <w:rPr>
          <w:lang w:val="es-CR"/>
        </w:rPr>
        <w:t>los estudiant</w:t>
      </w:r>
      <w:r w:rsidR="00905D28">
        <w:rPr>
          <w:lang w:val="es-CR"/>
        </w:rPr>
        <w:t>es analicen</w:t>
      </w:r>
      <w:r>
        <w:t xml:space="preserve"> para evitar problemas por plagio. [puede consultar al profesor</w:t>
      </w:r>
      <w:r>
        <w:rPr>
          <w:lang w:val="es-CR"/>
        </w:rPr>
        <w:t>(a)</w:t>
      </w:r>
      <w:r>
        <w:t xml:space="preserve"> en clases antes y durante </w:t>
      </w:r>
      <w:r w:rsidR="00905D28">
        <w:t>la realización de los trabajos].</w:t>
      </w:r>
    </w:p>
    <w:p w14:paraId="692A0BC0" w14:textId="77777777" w:rsidR="00DC34EF" w:rsidRDefault="00DC34EF" w:rsidP="00DC34EF">
      <w:pPr>
        <w:pStyle w:val="Li"/>
        <w:numPr>
          <w:ilvl w:val="0"/>
          <w:numId w:val="34"/>
        </w:numPr>
      </w:pPr>
      <w:bookmarkStart w:id="2" w:name="rm4b"/>
      <w:r w:rsidRPr="00905D28">
        <w:rPr>
          <w:color w:val="auto"/>
        </w:rPr>
        <w:t>¿Por qué ocurre el plagio en las Universidades y cómo evitarlo?</w:t>
      </w:r>
      <w:bookmarkEnd w:id="2"/>
      <w:r>
        <w:t xml:space="preserve"> </w:t>
      </w:r>
      <w:hyperlink r:id="rId9" w:history="1">
        <w:r w:rsidR="00905D28" w:rsidRPr="002C2D8E">
          <w:rPr>
            <w:rStyle w:val="Hyperlink"/>
          </w:rPr>
          <w:t>http://prof.usb.ve/eklein/plagio/</w:t>
        </w:r>
      </w:hyperlink>
    </w:p>
    <w:p w14:paraId="0D11BF30" w14:textId="77777777" w:rsidR="00905D28" w:rsidRDefault="00905D28" w:rsidP="00905D28">
      <w:pPr>
        <w:pStyle w:val="Li"/>
        <w:ind w:left="720"/>
      </w:pPr>
    </w:p>
    <w:p w14:paraId="7CE04044" w14:textId="77777777" w:rsidR="00905D28" w:rsidRPr="00905D28" w:rsidRDefault="00905D28" w:rsidP="00DC34EF">
      <w:pPr>
        <w:pStyle w:val="Li"/>
        <w:numPr>
          <w:ilvl w:val="0"/>
          <w:numId w:val="34"/>
        </w:numPr>
        <w:jc w:val="both"/>
        <w:rPr>
          <w:color w:val="auto"/>
        </w:rPr>
      </w:pPr>
      <w:bookmarkStart w:id="3" w:name="jwx0"/>
      <w:r>
        <w:rPr>
          <w:color w:val="auto"/>
        </w:rPr>
        <w:t>El Plagio: Qué es y c</w:t>
      </w:r>
      <w:r w:rsidR="00DC34EF" w:rsidRPr="00905D28">
        <w:rPr>
          <w:color w:val="auto"/>
        </w:rPr>
        <w:t>omo se evita</w:t>
      </w:r>
      <w:bookmarkEnd w:id="3"/>
      <w:r w:rsidRPr="00905D28">
        <w:rPr>
          <w:color w:val="auto"/>
        </w:rPr>
        <w:t>.</w:t>
      </w:r>
    </w:p>
    <w:p w14:paraId="420E7ADF" w14:textId="77777777" w:rsidR="00DC34EF" w:rsidRDefault="00EA2D3B" w:rsidP="00905D28">
      <w:pPr>
        <w:pStyle w:val="Li"/>
        <w:ind w:left="720"/>
        <w:jc w:val="both"/>
      </w:pPr>
      <w:hyperlink r:id="rId10" w:history="1">
        <w:r w:rsidR="00905D28" w:rsidRPr="002C2D8E">
          <w:rPr>
            <w:rStyle w:val="Hyperlink"/>
          </w:rPr>
          <w:t>http://www.eduteka.org/PlagioIndiana.php3</w:t>
        </w:r>
      </w:hyperlink>
    </w:p>
    <w:p w14:paraId="408C94C1" w14:textId="77777777" w:rsidR="00905D28" w:rsidRDefault="00905D28" w:rsidP="00905D28">
      <w:pPr>
        <w:pStyle w:val="Li"/>
        <w:ind w:left="720"/>
        <w:jc w:val="both"/>
      </w:pPr>
    </w:p>
    <w:p w14:paraId="6C337E7C" w14:textId="77777777" w:rsidR="00DC34EF" w:rsidRDefault="00DC34EF" w:rsidP="00DC34EF">
      <w:pPr>
        <w:pStyle w:val="Li"/>
        <w:numPr>
          <w:ilvl w:val="0"/>
          <w:numId w:val="34"/>
        </w:numPr>
      </w:pPr>
      <w:bookmarkStart w:id="4" w:name="iwad"/>
      <w:r w:rsidRPr="00905D28">
        <w:rPr>
          <w:color w:val="auto"/>
        </w:rPr>
        <w:t>¿Cómo evitar el plagio?</w:t>
      </w:r>
      <w:bookmarkEnd w:id="4"/>
      <w:r w:rsidRPr="00905D28">
        <w:rPr>
          <w:color w:val="auto"/>
        </w:rPr>
        <w:t xml:space="preserve"> </w:t>
      </w:r>
      <w:hyperlink r:id="rId11" w:history="1">
        <w:r w:rsidR="00905D28" w:rsidRPr="002C2D8E">
          <w:rPr>
            <w:rStyle w:val="Hyperlink"/>
          </w:rPr>
          <w:t>http://librisql.us.es/ximdex/guias/plagio/La%20Biblioteca%20de%20la%20Universidad%20de%20Sevilla_05.htm</w:t>
        </w:r>
      </w:hyperlink>
    </w:p>
    <w:p w14:paraId="0E885B1A" w14:textId="77777777" w:rsidR="00905D28" w:rsidRDefault="00905D28" w:rsidP="00905D28">
      <w:pPr>
        <w:pStyle w:val="Li"/>
        <w:ind w:left="720"/>
      </w:pPr>
      <w:r>
        <w:t xml:space="preserve"> </w:t>
      </w:r>
    </w:p>
    <w:p w14:paraId="201BB842" w14:textId="77777777" w:rsidR="00905D28" w:rsidRPr="00905D28" w:rsidRDefault="00DC34EF" w:rsidP="00905D28">
      <w:pPr>
        <w:pStyle w:val="Li"/>
        <w:numPr>
          <w:ilvl w:val="0"/>
          <w:numId w:val="34"/>
        </w:numPr>
        <w:ind w:left="714" w:hanging="357"/>
        <w:jc w:val="both"/>
        <w:rPr>
          <w:color w:val="auto"/>
        </w:rPr>
      </w:pPr>
      <w:bookmarkStart w:id="5" w:name="n5t1"/>
      <w:r w:rsidRPr="00905D28">
        <w:rPr>
          <w:color w:val="auto"/>
        </w:rPr>
        <w:t>Formato APA</w:t>
      </w:r>
      <w:bookmarkEnd w:id="5"/>
      <w:r w:rsidR="00905D28">
        <w:rPr>
          <w:color w:val="auto"/>
        </w:rPr>
        <w:t>.</w:t>
      </w:r>
      <w:r w:rsidRPr="00905D28">
        <w:rPr>
          <w:color w:val="auto"/>
        </w:rPr>
        <w:t xml:space="preserve"> </w:t>
      </w:r>
    </w:p>
    <w:p w14:paraId="62787E36" w14:textId="77777777" w:rsidR="00DC34EF" w:rsidRPr="00FF6581" w:rsidRDefault="00EA2D3B" w:rsidP="00905D28">
      <w:pPr>
        <w:pStyle w:val="Li"/>
        <w:spacing w:after="280" w:afterAutospacing="1"/>
        <w:ind w:left="720"/>
        <w:jc w:val="both"/>
      </w:pPr>
      <w:hyperlink r:id="rId12" w:history="1">
        <w:r w:rsidR="00905D28" w:rsidRPr="002C2D8E">
          <w:rPr>
            <w:rStyle w:val="Hyperlink"/>
            <w:lang w:val="es-CR"/>
          </w:rPr>
          <w:t>http</w:t>
        </w:r>
        <w:r w:rsidR="00905D28" w:rsidRPr="00FF6581">
          <w:rPr>
            <w:rStyle w:val="Hyperlink"/>
          </w:rPr>
          <w:t>://</w:t>
        </w:r>
        <w:r w:rsidR="00905D28" w:rsidRPr="002C2D8E">
          <w:rPr>
            <w:rStyle w:val="Hyperlink"/>
            <w:lang w:val="es-CR"/>
          </w:rPr>
          <w:t>www</w:t>
        </w:r>
        <w:r w:rsidR="00905D28" w:rsidRPr="00FF6581">
          <w:rPr>
            <w:rStyle w:val="Hyperlink"/>
          </w:rPr>
          <w:t>.</w:t>
        </w:r>
        <w:r w:rsidR="00905D28" w:rsidRPr="002C2D8E">
          <w:rPr>
            <w:rStyle w:val="Hyperlink"/>
            <w:lang w:val="es-CR"/>
          </w:rPr>
          <w:t>cimm</w:t>
        </w:r>
        <w:r w:rsidR="00905D28" w:rsidRPr="00FF6581">
          <w:rPr>
            <w:rStyle w:val="Hyperlink"/>
          </w:rPr>
          <w:t>.</w:t>
        </w:r>
        <w:r w:rsidR="00905D28" w:rsidRPr="002C2D8E">
          <w:rPr>
            <w:rStyle w:val="Hyperlink"/>
            <w:lang w:val="es-CR"/>
          </w:rPr>
          <w:t>ucr</w:t>
        </w:r>
        <w:r w:rsidR="00905D28" w:rsidRPr="00FF6581">
          <w:rPr>
            <w:rStyle w:val="Hyperlink"/>
          </w:rPr>
          <w:t>.</w:t>
        </w:r>
        <w:r w:rsidR="00905D28" w:rsidRPr="002C2D8E">
          <w:rPr>
            <w:rStyle w:val="Hyperlink"/>
            <w:lang w:val="es-CR"/>
          </w:rPr>
          <w:t>ac</w:t>
        </w:r>
        <w:r w:rsidR="00905D28" w:rsidRPr="00FF6581">
          <w:rPr>
            <w:rStyle w:val="Hyperlink"/>
          </w:rPr>
          <w:t>.</w:t>
        </w:r>
        <w:r w:rsidR="00905D28" w:rsidRPr="002C2D8E">
          <w:rPr>
            <w:rStyle w:val="Hyperlink"/>
            <w:lang w:val="es-CR"/>
          </w:rPr>
          <w:t>cr</w:t>
        </w:r>
        <w:r w:rsidR="00905D28" w:rsidRPr="00FF6581">
          <w:rPr>
            <w:rStyle w:val="Hyperlink"/>
          </w:rPr>
          <w:t>/</w:t>
        </w:r>
        <w:r w:rsidR="00905D28" w:rsidRPr="002C2D8E">
          <w:rPr>
            <w:rStyle w:val="Hyperlink"/>
            <w:lang w:val="es-CR"/>
          </w:rPr>
          <w:t>cuadernos</w:t>
        </w:r>
        <w:r w:rsidR="00905D28" w:rsidRPr="00FF6581">
          <w:rPr>
            <w:rStyle w:val="Hyperlink"/>
          </w:rPr>
          <w:t>/</w:t>
        </w:r>
        <w:r w:rsidR="00905D28" w:rsidRPr="002C2D8E">
          <w:rPr>
            <w:rStyle w:val="Hyperlink"/>
            <w:lang w:val="es-CR"/>
          </w:rPr>
          <w:t>documentos</w:t>
        </w:r>
        <w:r w:rsidR="00905D28" w:rsidRPr="00FF6581">
          <w:rPr>
            <w:rStyle w:val="Hyperlink"/>
          </w:rPr>
          <w:t>/</w:t>
        </w:r>
        <w:r w:rsidR="00905D28" w:rsidRPr="002C2D8E">
          <w:rPr>
            <w:rStyle w:val="Hyperlink"/>
            <w:lang w:val="es-CR"/>
          </w:rPr>
          <w:t>Normas</w:t>
        </w:r>
        <w:r w:rsidR="00905D28" w:rsidRPr="00FF6581">
          <w:rPr>
            <w:rStyle w:val="Hyperlink"/>
          </w:rPr>
          <w:t>_</w:t>
        </w:r>
        <w:r w:rsidR="00905D28" w:rsidRPr="002C2D8E">
          <w:rPr>
            <w:rStyle w:val="Hyperlink"/>
            <w:lang w:val="es-CR"/>
          </w:rPr>
          <w:t>APA</w:t>
        </w:r>
        <w:r w:rsidR="00905D28" w:rsidRPr="00FF6581">
          <w:rPr>
            <w:rStyle w:val="Hyperlink"/>
          </w:rPr>
          <w:t>.</w:t>
        </w:r>
        <w:r w:rsidR="00905D28" w:rsidRPr="002C2D8E">
          <w:rPr>
            <w:rStyle w:val="Hyperlink"/>
            <w:lang w:val="es-CR"/>
          </w:rPr>
          <w:t>pdf</w:t>
        </w:r>
      </w:hyperlink>
    </w:p>
    <w:p w14:paraId="438ECD56" w14:textId="77777777" w:rsidR="00905D28" w:rsidRDefault="00905D28" w:rsidP="00905D28">
      <w:pPr>
        <w:pStyle w:val="Li"/>
        <w:ind w:left="720"/>
        <w:jc w:val="both"/>
      </w:pPr>
    </w:p>
    <w:p w14:paraId="58682F69" w14:textId="77777777" w:rsidR="00EB132D" w:rsidRPr="00CF55F6" w:rsidRDefault="00EB132D" w:rsidP="00CF55F6">
      <w:pPr>
        <w:pStyle w:val="Heading1"/>
        <w:spacing w:before="120" w:after="120"/>
        <w:ind w:firstLine="0"/>
      </w:pPr>
      <w:r w:rsidRPr="00CF55F6">
        <w:t>BIBLIOGRAFÍA</w:t>
      </w:r>
    </w:p>
    <w:p w14:paraId="2FEFC0D0" w14:textId="77777777" w:rsidR="00CF55F6" w:rsidRPr="00905D28" w:rsidRDefault="00CF55F6" w:rsidP="00CF55F6">
      <w:pPr>
        <w:pStyle w:val="BodyText2"/>
        <w:spacing w:line="240" w:lineRule="auto"/>
        <w:ind w:firstLine="0"/>
        <w:rPr>
          <w:rFonts w:ascii="Verdana" w:hAnsi="Verdana"/>
          <w:b/>
          <w:sz w:val="20"/>
          <w:szCs w:val="20"/>
        </w:rPr>
      </w:pPr>
      <w:r w:rsidRPr="00905D28">
        <w:rPr>
          <w:rFonts w:ascii="Verdana" w:hAnsi="Verdana"/>
          <w:b/>
          <w:sz w:val="20"/>
          <w:szCs w:val="20"/>
        </w:rPr>
        <w:t>Libro de texto</w:t>
      </w:r>
      <w:r w:rsidR="00905D28" w:rsidRPr="00905D28">
        <w:rPr>
          <w:rFonts w:ascii="Verdana" w:hAnsi="Verdana"/>
          <w:b/>
          <w:sz w:val="20"/>
          <w:szCs w:val="20"/>
        </w:rPr>
        <w:t>.</w:t>
      </w:r>
    </w:p>
    <w:p w14:paraId="1BC4B418" w14:textId="77777777" w:rsidR="00CF55F6" w:rsidRDefault="00C105B4" w:rsidP="00C105B4">
      <w:pPr>
        <w:pStyle w:val="BodyText2"/>
        <w:spacing w:line="240" w:lineRule="auto"/>
        <w:ind w:left="709" w:hanging="709"/>
        <w:rPr>
          <w:rFonts w:ascii="Verdana" w:hAnsi="Verdana"/>
          <w:sz w:val="20"/>
          <w:szCs w:val="20"/>
        </w:rPr>
      </w:pPr>
      <w:r w:rsidRPr="00C105B4">
        <w:rPr>
          <w:rFonts w:ascii="Verdana" w:hAnsi="Verdana"/>
          <w:sz w:val="20"/>
          <w:szCs w:val="20"/>
        </w:rPr>
        <w:t xml:space="preserve">Montgomery, D. (2008). </w:t>
      </w:r>
      <w:r w:rsidRPr="00BB39F0">
        <w:rPr>
          <w:rFonts w:ascii="Verdana" w:hAnsi="Verdana"/>
          <w:i/>
          <w:sz w:val="20"/>
          <w:szCs w:val="20"/>
        </w:rPr>
        <w:t>Diseño Y Análisis De Experimentos</w:t>
      </w:r>
      <w:r w:rsidRPr="00C105B4">
        <w:rPr>
          <w:rFonts w:ascii="Verdana" w:hAnsi="Verdana"/>
          <w:sz w:val="20"/>
          <w:szCs w:val="20"/>
        </w:rPr>
        <w:t xml:space="preserve"> (2.</w:t>
      </w:r>
      <w:r w:rsidRPr="00C105B4">
        <w:rPr>
          <w:rFonts w:ascii="Verdana" w:hAnsi="Verdana"/>
          <w:sz w:val="20"/>
          <w:szCs w:val="20"/>
          <w:vertAlign w:val="superscript"/>
        </w:rPr>
        <w:t>a</w:t>
      </w:r>
      <w:r w:rsidRPr="00C105B4">
        <w:rPr>
          <w:rFonts w:ascii="Verdana" w:hAnsi="Verdana"/>
          <w:sz w:val="20"/>
          <w:szCs w:val="20"/>
        </w:rPr>
        <w:t xml:space="preserve"> ed.). México: Limusa Wiley.</w:t>
      </w:r>
    </w:p>
    <w:p w14:paraId="643DCFF6" w14:textId="77777777" w:rsidR="00C105B4" w:rsidRDefault="00C105B4" w:rsidP="00CF55F6">
      <w:pPr>
        <w:pStyle w:val="BodyText2"/>
        <w:spacing w:line="240" w:lineRule="auto"/>
        <w:ind w:firstLine="0"/>
        <w:rPr>
          <w:rFonts w:ascii="Verdana" w:hAnsi="Verdana"/>
          <w:sz w:val="20"/>
          <w:szCs w:val="20"/>
        </w:rPr>
      </w:pPr>
    </w:p>
    <w:p w14:paraId="32600901" w14:textId="77777777" w:rsidR="00C105B4" w:rsidRPr="00CF55F6" w:rsidRDefault="00C105B4" w:rsidP="00CF55F6">
      <w:pPr>
        <w:pStyle w:val="BodyText2"/>
        <w:spacing w:line="240" w:lineRule="auto"/>
        <w:ind w:firstLine="0"/>
        <w:rPr>
          <w:rFonts w:ascii="Verdana" w:hAnsi="Verdana"/>
          <w:sz w:val="20"/>
          <w:szCs w:val="20"/>
        </w:rPr>
      </w:pPr>
    </w:p>
    <w:p w14:paraId="29462FC6" w14:textId="77777777" w:rsidR="00CF55F6" w:rsidRPr="00905D28" w:rsidRDefault="00CF55F6" w:rsidP="00CF55F6">
      <w:pPr>
        <w:pStyle w:val="BodyText2"/>
        <w:spacing w:line="240" w:lineRule="auto"/>
        <w:ind w:firstLine="0"/>
        <w:rPr>
          <w:rFonts w:ascii="Verdana" w:hAnsi="Verdana"/>
          <w:b/>
          <w:sz w:val="20"/>
          <w:szCs w:val="20"/>
        </w:rPr>
      </w:pPr>
      <w:r w:rsidRPr="00905D28">
        <w:rPr>
          <w:rFonts w:ascii="Verdana" w:hAnsi="Verdana"/>
          <w:b/>
          <w:sz w:val="20"/>
          <w:szCs w:val="20"/>
        </w:rPr>
        <w:t>Bibliografía</w:t>
      </w:r>
      <w:r w:rsidR="00905D28">
        <w:rPr>
          <w:rFonts w:ascii="Verdana" w:hAnsi="Verdana"/>
          <w:b/>
          <w:sz w:val="20"/>
          <w:szCs w:val="20"/>
        </w:rPr>
        <w:t>.</w:t>
      </w:r>
    </w:p>
    <w:p w14:paraId="04A3928E" w14:textId="77777777" w:rsidR="00BB39F0" w:rsidRDefault="007469B9" w:rsidP="00BB39F0">
      <w:pPr>
        <w:pStyle w:val="BodyText2"/>
        <w:spacing w:line="240" w:lineRule="auto"/>
        <w:ind w:left="709" w:hanging="709"/>
        <w:rPr>
          <w:rFonts w:ascii="Verdana" w:hAnsi="Verdana"/>
          <w:sz w:val="20"/>
          <w:szCs w:val="20"/>
        </w:rPr>
      </w:pPr>
      <w:r w:rsidRPr="007469B9">
        <w:rPr>
          <w:rFonts w:ascii="Verdana" w:hAnsi="Verdana"/>
          <w:sz w:val="20"/>
          <w:szCs w:val="20"/>
        </w:rPr>
        <w:t xml:space="preserve">De La Garza, J., Morales, B. N., &amp; González, B. A. (2013). </w:t>
      </w:r>
      <w:r w:rsidRPr="007469B9">
        <w:rPr>
          <w:rFonts w:ascii="Verdana" w:hAnsi="Verdana"/>
          <w:i/>
          <w:sz w:val="20"/>
          <w:szCs w:val="20"/>
        </w:rPr>
        <w:t>Análisis Estadístico Multivariante</w:t>
      </w:r>
      <w:r w:rsidRPr="007469B9">
        <w:rPr>
          <w:rFonts w:ascii="Verdana" w:hAnsi="Verdana"/>
          <w:sz w:val="20"/>
          <w:szCs w:val="20"/>
        </w:rPr>
        <w:t xml:space="preserve"> (1.</w:t>
      </w:r>
      <w:r w:rsidRPr="007469B9">
        <w:rPr>
          <w:rFonts w:ascii="Verdana" w:hAnsi="Verdana"/>
          <w:sz w:val="20"/>
          <w:szCs w:val="20"/>
          <w:vertAlign w:val="superscript"/>
        </w:rPr>
        <w:t>a</w:t>
      </w:r>
      <w:r w:rsidRPr="007469B9">
        <w:rPr>
          <w:rFonts w:ascii="Verdana" w:hAnsi="Verdana"/>
          <w:sz w:val="20"/>
          <w:szCs w:val="20"/>
        </w:rPr>
        <w:t xml:space="preserve"> ed.). México: McGraw-Hill.</w:t>
      </w:r>
    </w:p>
    <w:p w14:paraId="1239F9FA" w14:textId="77777777" w:rsidR="00BB39F0" w:rsidRDefault="00BB39F0" w:rsidP="00BB39F0">
      <w:pPr>
        <w:pStyle w:val="BodyText2"/>
        <w:spacing w:line="240" w:lineRule="auto"/>
        <w:ind w:left="709" w:hanging="709"/>
        <w:rPr>
          <w:rFonts w:ascii="Verdana" w:hAnsi="Verdana"/>
          <w:sz w:val="20"/>
          <w:szCs w:val="20"/>
        </w:rPr>
      </w:pPr>
    </w:p>
    <w:p w14:paraId="55379BA0" w14:textId="77777777" w:rsidR="00CF55F6" w:rsidRPr="00FF6581" w:rsidRDefault="00BB39F0" w:rsidP="00BB39F0">
      <w:pPr>
        <w:pStyle w:val="BodyText2"/>
        <w:spacing w:line="240" w:lineRule="auto"/>
        <w:ind w:left="709" w:hanging="709"/>
        <w:rPr>
          <w:rFonts w:ascii="Verdana" w:hAnsi="Verdana"/>
          <w:sz w:val="20"/>
          <w:szCs w:val="20"/>
          <w:lang w:val="en-US"/>
        </w:rPr>
      </w:pPr>
      <w:r w:rsidRPr="00BB39F0">
        <w:rPr>
          <w:rFonts w:ascii="Verdana" w:hAnsi="Verdana"/>
          <w:sz w:val="20"/>
          <w:szCs w:val="20"/>
        </w:rPr>
        <w:t>Gutiérrez, H.</w:t>
      </w:r>
      <w:r w:rsidR="007469B9">
        <w:rPr>
          <w:rFonts w:ascii="Verdana" w:hAnsi="Verdana"/>
          <w:sz w:val="20"/>
          <w:szCs w:val="20"/>
        </w:rPr>
        <w:t>,</w:t>
      </w:r>
      <w:r>
        <w:rPr>
          <w:rFonts w:ascii="Verdana" w:hAnsi="Verdana"/>
          <w:sz w:val="20"/>
          <w:szCs w:val="20"/>
        </w:rPr>
        <w:t xml:space="preserve"> &amp;</w:t>
      </w:r>
      <w:r w:rsidRPr="00BB39F0">
        <w:rPr>
          <w:rFonts w:ascii="Verdana" w:hAnsi="Verdana"/>
          <w:sz w:val="20"/>
          <w:szCs w:val="20"/>
        </w:rPr>
        <w:t xml:space="preserve"> De La Vara, R. (2012). </w:t>
      </w:r>
      <w:r w:rsidRPr="00BB39F0">
        <w:rPr>
          <w:rFonts w:ascii="Verdana" w:hAnsi="Verdana"/>
          <w:i/>
          <w:sz w:val="20"/>
          <w:szCs w:val="20"/>
        </w:rPr>
        <w:t>Análisis Y Diseño De Experimentos</w:t>
      </w:r>
      <w:r w:rsidRPr="00BB39F0">
        <w:rPr>
          <w:rFonts w:ascii="Verdana" w:hAnsi="Verdana"/>
          <w:sz w:val="20"/>
          <w:szCs w:val="20"/>
        </w:rPr>
        <w:t xml:space="preserve"> (3.</w:t>
      </w:r>
      <w:r w:rsidRPr="00BB39F0">
        <w:rPr>
          <w:rFonts w:ascii="Verdana" w:hAnsi="Verdana"/>
          <w:sz w:val="20"/>
          <w:szCs w:val="20"/>
          <w:vertAlign w:val="superscript"/>
        </w:rPr>
        <w:t>a</w:t>
      </w:r>
      <w:r w:rsidRPr="00BB39F0">
        <w:rPr>
          <w:rFonts w:ascii="Verdana" w:hAnsi="Verdana"/>
          <w:sz w:val="20"/>
          <w:szCs w:val="20"/>
        </w:rPr>
        <w:t xml:space="preserve"> ed.). </w:t>
      </w:r>
      <w:r w:rsidRPr="00FF6581">
        <w:rPr>
          <w:rFonts w:ascii="Verdana" w:hAnsi="Verdana"/>
          <w:sz w:val="20"/>
          <w:szCs w:val="20"/>
          <w:lang w:val="en-US"/>
        </w:rPr>
        <w:t>México: McGraw-Hill.</w:t>
      </w:r>
    </w:p>
    <w:p w14:paraId="515A1E9E" w14:textId="77777777" w:rsidR="00BB39F0" w:rsidRPr="00FF6581" w:rsidRDefault="00BB39F0" w:rsidP="00BB39F0">
      <w:pPr>
        <w:pStyle w:val="BodyText2"/>
        <w:spacing w:line="240" w:lineRule="auto"/>
        <w:ind w:left="709" w:hanging="709"/>
        <w:rPr>
          <w:rFonts w:ascii="Verdana" w:hAnsi="Verdana"/>
          <w:sz w:val="20"/>
          <w:szCs w:val="20"/>
          <w:lang w:val="en-US"/>
        </w:rPr>
      </w:pPr>
    </w:p>
    <w:p w14:paraId="095576E8" w14:textId="77777777" w:rsidR="00BB39F0" w:rsidRPr="00FF6581" w:rsidRDefault="007469B9" w:rsidP="00BB39F0">
      <w:pPr>
        <w:pStyle w:val="BodyText2"/>
        <w:spacing w:line="240" w:lineRule="auto"/>
        <w:ind w:left="709" w:hanging="709"/>
        <w:rPr>
          <w:rFonts w:ascii="Verdana" w:hAnsi="Verdana"/>
          <w:sz w:val="20"/>
          <w:szCs w:val="20"/>
          <w:lang w:val="en-US"/>
        </w:rPr>
      </w:pPr>
      <w:proofErr w:type="gramStart"/>
      <w:r w:rsidRPr="00FF6581">
        <w:rPr>
          <w:rFonts w:ascii="Verdana" w:hAnsi="Verdana"/>
          <w:sz w:val="20"/>
          <w:szCs w:val="20"/>
          <w:lang w:val="en-US"/>
        </w:rPr>
        <w:t>Quality Council Of Indiana.</w:t>
      </w:r>
      <w:proofErr w:type="gramEnd"/>
      <w:r w:rsidRPr="00FF6581">
        <w:rPr>
          <w:rFonts w:ascii="Verdana" w:hAnsi="Verdana"/>
          <w:sz w:val="20"/>
          <w:szCs w:val="20"/>
          <w:lang w:val="en-US"/>
        </w:rPr>
        <w:t xml:space="preserve"> (2006)</w:t>
      </w:r>
      <w:proofErr w:type="gramStart"/>
      <w:r w:rsidRPr="00FF6581">
        <w:rPr>
          <w:rFonts w:ascii="Verdana" w:hAnsi="Verdana"/>
          <w:sz w:val="20"/>
          <w:szCs w:val="20"/>
          <w:lang w:val="en-US"/>
        </w:rPr>
        <w:t xml:space="preserve">. </w:t>
      </w:r>
      <w:r w:rsidRPr="00FF6581">
        <w:rPr>
          <w:rFonts w:ascii="Verdana" w:hAnsi="Verdana"/>
          <w:i/>
          <w:sz w:val="20"/>
          <w:szCs w:val="20"/>
          <w:lang w:val="en-US"/>
        </w:rPr>
        <w:t>CQE Primer</w:t>
      </w:r>
      <w:r w:rsidRPr="00FF6581">
        <w:rPr>
          <w:rFonts w:ascii="Verdana" w:hAnsi="Verdana"/>
          <w:sz w:val="20"/>
          <w:szCs w:val="20"/>
          <w:lang w:val="en-US"/>
        </w:rPr>
        <w:t xml:space="preserve"> (8th ed.).</w:t>
      </w:r>
      <w:proofErr w:type="gramEnd"/>
      <w:r w:rsidRPr="00FF6581">
        <w:rPr>
          <w:rFonts w:ascii="Verdana" w:hAnsi="Verdana"/>
          <w:sz w:val="20"/>
          <w:szCs w:val="20"/>
          <w:lang w:val="en-US"/>
        </w:rPr>
        <w:t xml:space="preserve"> USA: Author.</w:t>
      </w:r>
    </w:p>
    <w:p w14:paraId="2EBF5E26" w14:textId="77777777" w:rsidR="007469B9" w:rsidRPr="00FF6581" w:rsidRDefault="007469B9" w:rsidP="00BB39F0">
      <w:pPr>
        <w:pStyle w:val="BodyText2"/>
        <w:spacing w:line="240" w:lineRule="auto"/>
        <w:ind w:left="709" w:hanging="709"/>
        <w:rPr>
          <w:rFonts w:ascii="Verdana" w:hAnsi="Verdana"/>
          <w:sz w:val="20"/>
          <w:szCs w:val="20"/>
          <w:lang w:val="en-US"/>
        </w:rPr>
      </w:pPr>
    </w:p>
    <w:p w14:paraId="7E8BB6A9" w14:textId="77777777" w:rsidR="007469B9" w:rsidRDefault="007469B9" w:rsidP="00BB39F0">
      <w:pPr>
        <w:pStyle w:val="BodyText2"/>
        <w:spacing w:line="240" w:lineRule="auto"/>
        <w:ind w:left="709" w:hanging="709"/>
        <w:rPr>
          <w:rFonts w:ascii="Verdana" w:hAnsi="Verdana"/>
          <w:sz w:val="20"/>
          <w:szCs w:val="20"/>
        </w:rPr>
      </w:pPr>
      <w:r w:rsidRPr="00FF6581">
        <w:rPr>
          <w:rFonts w:ascii="Verdana" w:hAnsi="Verdana"/>
          <w:sz w:val="20"/>
          <w:szCs w:val="20"/>
          <w:lang w:val="en-US"/>
        </w:rPr>
        <w:t xml:space="preserve">Walpole, R. E.; Myers, R. H.; Myers, S. L. &amp; Ye, K. (2012). </w:t>
      </w:r>
      <w:proofErr w:type="gramStart"/>
      <w:r w:rsidRPr="00FF6581">
        <w:rPr>
          <w:rFonts w:ascii="Verdana" w:hAnsi="Verdana"/>
          <w:i/>
          <w:sz w:val="20"/>
          <w:szCs w:val="20"/>
          <w:lang w:val="en-US"/>
        </w:rPr>
        <w:t>Probability &amp; Statistics For Engineering &amp; Scientists</w:t>
      </w:r>
      <w:r w:rsidRPr="00FF6581">
        <w:rPr>
          <w:rFonts w:ascii="Verdana" w:hAnsi="Verdana"/>
          <w:sz w:val="20"/>
          <w:szCs w:val="20"/>
          <w:lang w:val="en-US"/>
        </w:rPr>
        <w:t xml:space="preserve"> (9th ed.).</w:t>
      </w:r>
      <w:proofErr w:type="gramEnd"/>
      <w:r w:rsidRPr="00FF6581">
        <w:rPr>
          <w:rFonts w:ascii="Verdana" w:hAnsi="Verdana"/>
          <w:sz w:val="20"/>
          <w:szCs w:val="20"/>
          <w:lang w:val="en-US"/>
        </w:rPr>
        <w:t xml:space="preserve"> </w:t>
      </w:r>
      <w:r w:rsidRPr="007469B9">
        <w:rPr>
          <w:rFonts w:ascii="Verdana" w:hAnsi="Verdana"/>
          <w:sz w:val="20"/>
          <w:szCs w:val="20"/>
        </w:rPr>
        <w:t>México: Pearson.</w:t>
      </w:r>
    </w:p>
    <w:p w14:paraId="50EB6FF3" w14:textId="77777777" w:rsidR="007469B9" w:rsidRDefault="007469B9" w:rsidP="00BB39F0">
      <w:pPr>
        <w:pStyle w:val="BodyText2"/>
        <w:spacing w:line="240" w:lineRule="auto"/>
        <w:ind w:left="709" w:hanging="709"/>
        <w:rPr>
          <w:rFonts w:ascii="Verdana" w:hAnsi="Verdana"/>
          <w:sz w:val="20"/>
          <w:szCs w:val="20"/>
        </w:rPr>
      </w:pPr>
    </w:p>
    <w:p w14:paraId="73328F2C" w14:textId="77777777" w:rsidR="007469B9" w:rsidRPr="00CF55F6" w:rsidRDefault="007469B9" w:rsidP="00BB39F0">
      <w:pPr>
        <w:pStyle w:val="BodyText2"/>
        <w:spacing w:line="240" w:lineRule="auto"/>
        <w:ind w:left="709" w:hanging="709"/>
        <w:rPr>
          <w:rFonts w:ascii="Verdana" w:hAnsi="Verdana"/>
          <w:sz w:val="20"/>
          <w:szCs w:val="20"/>
        </w:rPr>
      </w:pPr>
    </w:p>
    <w:sectPr w:rsidR="007469B9" w:rsidRPr="00CF55F6" w:rsidSect="00F655B4">
      <w:headerReference w:type="default" r:id="rId13"/>
      <w:footerReference w:type="even" r:id="rId14"/>
      <w:footerReference w:type="default" r:id="rId15"/>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E9995" w14:textId="77777777" w:rsidR="00EA2D3B" w:rsidRDefault="00EA2D3B" w:rsidP="00F655B4">
      <w:r>
        <w:separator/>
      </w:r>
    </w:p>
  </w:endnote>
  <w:endnote w:type="continuationSeparator" w:id="0">
    <w:p w14:paraId="38DC1263" w14:textId="77777777" w:rsidR="00EA2D3B" w:rsidRDefault="00EA2D3B"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CECC" w14:textId="77777777" w:rsidR="00EA2D3B" w:rsidRDefault="00EA2D3B" w:rsidP="00F655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F764E16" w14:textId="77777777" w:rsidR="00EA2D3B" w:rsidRDefault="00EA2D3B" w:rsidP="00F655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D9DD3" w14:textId="77777777" w:rsidR="00EA2D3B" w:rsidRDefault="00EA2D3B" w:rsidP="00F655B4">
    <w:pPr>
      <w:pStyle w:val="Footer"/>
    </w:pPr>
    <w:r>
      <w:rPr>
        <w:noProof/>
        <w:lang w:val="en-US" w:eastAsia="en-US"/>
      </w:rPr>
      <mc:AlternateContent>
        <mc:Choice Requires="wps">
          <w:drawing>
            <wp:anchor distT="0" distB="0" distL="114300" distR="114300" simplePos="0" relativeHeight="251661312" behindDoc="0" locked="0" layoutInCell="1" allowOverlap="1" wp14:anchorId="6C7DC109" wp14:editId="2F635E6C">
              <wp:simplePos x="0" y="0"/>
              <wp:positionH relativeFrom="column">
                <wp:posOffset>5033010</wp:posOffset>
              </wp:positionH>
              <wp:positionV relativeFrom="paragraph">
                <wp:posOffset>-157480</wp:posOffset>
              </wp:positionV>
              <wp:extent cx="716915" cy="224790"/>
              <wp:effectExtent l="0" t="0" r="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AD0F6" w14:textId="77777777" w:rsidR="00EA2D3B" w:rsidRPr="00F655B4" w:rsidRDefault="00EA2D3B" w:rsidP="00FB66F1">
                          <w:pPr>
                            <w:jc w:val="right"/>
                          </w:pPr>
                          <w:r>
                            <w:fldChar w:fldCharType="begin"/>
                          </w:r>
                          <w:r>
                            <w:instrText xml:space="preserve"> PAGE   \* MERGEFORMAT </w:instrText>
                          </w:r>
                          <w:r>
                            <w:fldChar w:fldCharType="separate"/>
                          </w:r>
                          <w:r w:rsidR="0014017C">
                            <w:rPr>
                              <w:noProof/>
                            </w:rPr>
                            <w:t>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96.3pt;margin-top:-12.3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" filled="f" fillcolor="white [3212]" stroked="f">
              <v:textbox>
                <w:txbxContent>
                  <w:p w:rsidR="00BB39F0" w:rsidRPr="00F655B4" w:rsidRDefault="004C6677" w:rsidP="00FB66F1">
                    <w:pPr>
                      <w:jc w:val="right"/>
                    </w:pPr>
                    <w:r>
                      <w:fldChar w:fldCharType="begin"/>
                    </w:r>
                    <w:r w:rsidR="00BB39F0">
                      <w:instrText xml:space="preserve"> PAGE   \* MERGEFORMAT </w:instrText>
                    </w:r>
                    <w:r>
                      <w:fldChar w:fldCharType="separate"/>
                    </w:r>
                    <w:r w:rsidR="00552169">
                      <w:rPr>
                        <w:noProof/>
                      </w:rPr>
                      <w:t>3</w:t>
                    </w:r>
                    <w:r>
                      <w:rPr>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22A1B4C" wp14:editId="7465DFB7">
              <wp:simplePos x="0" y="0"/>
              <wp:positionH relativeFrom="column">
                <wp:posOffset>-34290</wp:posOffset>
              </wp:positionH>
              <wp:positionV relativeFrom="paragraph">
                <wp:posOffset>-157480</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89941" w14:textId="77777777" w:rsidR="00EA2D3B" w:rsidRPr="00FB66F1" w:rsidRDefault="00EA2D3B" w:rsidP="00F655B4">
                          <w:pPr>
                            <w:rPr>
                              <w:sz w:val="14"/>
                            </w:rPr>
                          </w:pPr>
                          <w:r w:rsidRPr="00FB66F1">
                            <w:rPr>
                              <w:sz w:val="14"/>
                            </w:rPr>
                            <w:t>Programa reconocido como sustancialmente equivalente por CEAB</w:t>
                          </w:r>
                        </w:p>
                        <w:p w14:paraId="5C0C051D" w14:textId="77777777" w:rsidR="00EA2D3B" w:rsidRPr="00FB66F1" w:rsidRDefault="00EA2D3B"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5pt;margin-top:-12.3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" stroked="f">
              <v:textbox>
                <w:txbxContent>
                  <w:p w:rsidR="00BB39F0" w:rsidRPr="00FB66F1" w:rsidRDefault="00BB39F0" w:rsidP="00F655B4">
                    <w:pPr>
                      <w:rPr>
                        <w:sz w:val="14"/>
                      </w:rPr>
                    </w:pPr>
                    <w:r w:rsidRPr="00FB66F1">
                      <w:rPr>
                        <w:sz w:val="14"/>
                      </w:rPr>
                      <w:t>Programa reconocido como sustancialmente equivalente por CEAB</w:t>
                    </w:r>
                  </w:p>
                  <w:p w:rsidR="00BB39F0" w:rsidRPr="00FB66F1" w:rsidRDefault="00BB39F0" w:rsidP="00F655B4">
                    <w:pPr>
                      <w:rPr>
                        <w:sz w:val="14"/>
                      </w:rPr>
                    </w:pPr>
                  </w:p>
                </w:txbxContent>
              </v:textbox>
            </v:shape>
          </w:pict>
        </mc:Fallback>
      </mc:AlternateContent>
    </w:r>
    <w:r>
      <w:rPr>
        <w:noProof/>
        <w:lang w:val="en-US" w:eastAsia="en-US"/>
      </w:rPr>
      <w:drawing>
        <wp:anchor distT="0" distB="0" distL="114300" distR="114300" simplePos="0" relativeHeight="251657215" behindDoc="0" locked="0" layoutInCell="1" allowOverlap="1" wp14:anchorId="034456A9" wp14:editId="6FBD4983">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B7947" w14:textId="77777777" w:rsidR="00EA2D3B" w:rsidRDefault="00EA2D3B" w:rsidP="00F655B4">
      <w:r>
        <w:separator/>
      </w:r>
    </w:p>
  </w:footnote>
  <w:footnote w:type="continuationSeparator" w:id="0">
    <w:p w14:paraId="345A69C5" w14:textId="77777777" w:rsidR="00EA2D3B" w:rsidRDefault="00EA2D3B" w:rsidP="00F655B4">
      <w:r>
        <w:continuationSeparator/>
      </w:r>
    </w:p>
  </w:footnote>
  <w:footnote w:id="1">
    <w:p w14:paraId="4BBA28AB" w14:textId="77777777" w:rsidR="00EA2D3B" w:rsidRPr="00F17795" w:rsidRDefault="00EA2D3B" w:rsidP="00895D67">
      <w:pPr>
        <w:pStyle w:val="FootnoteText"/>
        <w:ind w:firstLine="0"/>
        <w:rPr>
          <w:lang w:val="es-CR"/>
        </w:rPr>
      </w:pPr>
      <w:r>
        <w:rPr>
          <w:rStyle w:val="FootnoteReference"/>
        </w:rPr>
        <w:footnoteRef/>
      </w:r>
      <w:r>
        <w:t xml:space="preserve"> </w:t>
      </w:r>
      <w:r w:rsidRPr="006C64E9">
        <w:rPr>
          <w:sz w:val="16"/>
          <w:szCs w:val="16"/>
          <w:lang w:val="es-CR"/>
        </w:rPr>
        <w:t xml:space="preserve">Las “competencias” se han definido de diversas maneras y en múltiples agregaciones. Es común describirlas como “la </w:t>
      </w:r>
      <w:r w:rsidRPr="006C64E9">
        <w:rPr>
          <w:sz w:val="16"/>
          <w:szCs w:val="16"/>
        </w:rPr>
        <w:t>combinación de conocimientos, capacidades y comportamientos que se pueden utilizar e implementar directamente en un contexto de desempeño”</w:t>
      </w:r>
      <w:sdt>
        <w:sdtPr>
          <w:rPr>
            <w:sz w:val="16"/>
            <w:szCs w:val="16"/>
          </w:rPr>
          <w:id w:val="2977316"/>
          <w:citation/>
        </w:sdtPr>
        <w:sdtContent>
          <w:r w:rsidRPr="006C64E9">
            <w:rPr>
              <w:sz w:val="16"/>
              <w:szCs w:val="16"/>
            </w:rPr>
            <w:fldChar w:fldCharType="begin"/>
          </w:r>
          <w:r w:rsidRPr="006C64E9">
            <w:rPr>
              <w:sz w:val="16"/>
              <w:szCs w:val="16"/>
            </w:rPr>
            <w:instrText xml:space="preserve"> CITATION LEB93 \l 5130 </w:instrText>
          </w:r>
          <w:r w:rsidRPr="006C64E9">
            <w:rPr>
              <w:sz w:val="16"/>
              <w:szCs w:val="16"/>
            </w:rPr>
            <w:fldChar w:fldCharType="separate"/>
          </w:r>
          <w:r w:rsidRPr="006C64E9">
            <w:rPr>
              <w:noProof/>
              <w:sz w:val="16"/>
              <w:szCs w:val="16"/>
            </w:rPr>
            <w:t xml:space="preserve"> (Le Boterf, Cómo gestionar la calidad de la formación, 1993)</w:t>
          </w:r>
          <w:r w:rsidRPr="006C64E9">
            <w:rPr>
              <w:sz w:val="16"/>
              <w:szCs w:val="16"/>
            </w:rPr>
            <w:fldChar w:fldCharType="end"/>
          </w:r>
        </w:sdtContent>
      </w:sdt>
    </w:p>
  </w:footnote>
  <w:footnote w:id="2">
    <w:p w14:paraId="3FB6FF43" w14:textId="77777777" w:rsidR="00EA2D3B" w:rsidRPr="00DF6535" w:rsidRDefault="00EA2D3B" w:rsidP="00895D67">
      <w:pPr>
        <w:autoSpaceDE w:val="0"/>
        <w:autoSpaceDN w:val="0"/>
        <w:adjustRightInd w:val="0"/>
        <w:ind w:firstLine="0"/>
        <w:rPr>
          <w:sz w:val="16"/>
          <w:szCs w:val="16"/>
        </w:rPr>
      </w:pPr>
      <w:r>
        <w:rPr>
          <w:rStyle w:val="FootnoteReference"/>
        </w:rPr>
        <w:footnoteRef/>
      </w:r>
      <w:r>
        <w:t xml:space="preserve"> </w:t>
      </w:r>
      <w:r w:rsidRPr="00DF6535">
        <w:rPr>
          <w:sz w:val="16"/>
          <w:szCs w:val="16"/>
        </w:rPr>
        <w:t>Adaptado de Martha Alles</w:t>
      </w:r>
      <w:r>
        <w:rPr>
          <w:sz w:val="16"/>
          <w:szCs w:val="16"/>
        </w:rPr>
        <w:t xml:space="preserve">, </w:t>
      </w:r>
      <w:r w:rsidRPr="00DF6535">
        <w:rPr>
          <w:sz w:val="16"/>
          <w:szCs w:val="16"/>
        </w:rPr>
        <w:t xml:space="preserve">Dirección estratégica </w:t>
      </w:r>
      <w:r>
        <w:rPr>
          <w:sz w:val="16"/>
          <w:szCs w:val="16"/>
        </w:rPr>
        <w:t>d</w:t>
      </w:r>
      <w:r w:rsidRPr="00DF6535">
        <w:rPr>
          <w:sz w:val="16"/>
          <w:szCs w:val="16"/>
        </w:rPr>
        <w:t>e recursos humanos</w:t>
      </w:r>
      <w:r>
        <w:rPr>
          <w:sz w:val="16"/>
          <w:szCs w:val="16"/>
        </w:rPr>
        <w:t xml:space="preserve">, </w:t>
      </w:r>
      <w:r w:rsidRPr="00DF6535">
        <w:rPr>
          <w:sz w:val="16"/>
          <w:szCs w:val="16"/>
        </w:rPr>
        <w:t>Gestión por competencias: El Diccionario</w:t>
      </w:r>
      <w:r>
        <w:rPr>
          <w:sz w:val="16"/>
          <w:szCs w:val="16"/>
        </w:rPr>
        <w:t xml:space="preserve">; </w:t>
      </w:r>
      <w:r w:rsidRPr="00DF6535">
        <w:rPr>
          <w:sz w:val="16"/>
          <w:szCs w:val="16"/>
        </w:rPr>
        <w:t>Editorial Granica, 2002 Buenos Aires. Argentina</w:t>
      </w:r>
      <w:r>
        <w:rPr>
          <w:sz w:val="16"/>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AE3F5" w14:textId="77777777" w:rsidR="00EA2D3B" w:rsidRDefault="00EA2D3B" w:rsidP="00F655B4">
    <w:pPr>
      <w:pStyle w:val="Header"/>
    </w:pPr>
    <w:r>
      <w:rPr>
        <w:noProof/>
        <w:lang w:val="en-US" w:eastAsia="en-US"/>
      </w:rPr>
      <w:drawing>
        <wp:anchor distT="0" distB="0" distL="114300" distR="114300" simplePos="0" relativeHeight="251659264" behindDoc="0" locked="0" layoutInCell="1" allowOverlap="1" wp14:anchorId="53C6A52E" wp14:editId="06BBC4E9">
          <wp:simplePos x="0" y="0"/>
          <wp:positionH relativeFrom="column">
            <wp:posOffset>1975485</wp:posOffset>
          </wp:positionH>
          <wp:positionV relativeFrom="paragraph">
            <wp:posOffset>-74295</wp:posOffset>
          </wp:positionV>
          <wp:extent cx="2609850" cy="762000"/>
          <wp:effectExtent l="1905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5">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E1F799C"/>
    <w:multiLevelType w:val="hybridMultilevel"/>
    <w:tmpl w:val="4CA004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8810CBD"/>
    <w:multiLevelType w:val="multilevel"/>
    <w:tmpl w:val="A0C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77830EE"/>
    <w:multiLevelType w:val="hybridMultilevel"/>
    <w:tmpl w:val="B9F6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3E65C0"/>
    <w:multiLevelType w:val="hybridMultilevel"/>
    <w:tmpl w:val="2C9262DC"/>
    <w:lvl w:ilvl="0" w:tplc="2E526DE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E114AA8"/>
    <w:multiLevelType w:val="hybridMultilevel"/>
    <w:tmpl w:val="8452AD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0">
    <w:nsid w:val="546F5E09"/>
    <w:multiLevelType w:val="hybridMultilevel"/>
    <w:tmpl w:val="0AE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D2F1680"/>
    <w:multiLevelType w:val="hybridMultilevel"/>
    <w:tmpl w:val="C6123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34A79"/>
    <w:multiLevelType w:val="hybridMultilevel"/>
    <w:tmpl w:val="88E077C2"/>
    <w:lvl w:ilvl="0" w:tplc="54ACADDC">
      <w:start w:val="1"/>
      <w:numFmt w:val="bullet"/>
      <w:lvlText w:val=""/>
      <w:lvlJc w:val="left"/>
      <w:pPr>
        <w:tabs>
          <w:tab w:val="num" w:pos="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Bookman Old Styl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ookman Old Styl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ookman Old Styl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szCs w:val="16"/>
      </w:rPr>
    </w:lvl>
    <w:lvl w:ilvl="1" w:tplc="0C0A000F">
      <w:start w:val="1"/>
      <w:numFmt w:val="decimal"/>
      <w:lvlText w:val="%2."/>
      <w:lvlJc w:val="left"/>
      <w:pPr>
        <w:tabs>
          <w:tab w:val="num" w:pos="1553"/>
        </w:tabs>
        <w:ind w:left="1553" w:hanging="360"/>
      </w:pPr>
      <w:rPr>
        <w:rFonts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Arial"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Arial"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35">
    <w:nsid w:val="74BE649F"/>
    <w:multiLevelType w:val="hybridMultilevel"/>
    <w:tmpl w:val="F37A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21"/>
  </w:num>
  <w:num w:numId="2">
    <w:abstractNumId w:val="21"/>
  </w:num>
  <w:num w:numId="3">
    <w:abstractNumId w:val="20"/>
  </w:num>
  <w:num w:numId="4">
    <w:abstractNumId w:val="7"/>
  </w:num>
  <w:num w:numId="5">
    <w:abstractNumId w:val="24"/>
  </w:num>
  <w:num w:numId="6">
    <w:abstractNumId w:val="8"/>
  </w:num>
  <w:num w:numId="7">
    <w:abstractNumId w:val="37"/>
  </w:num>
  <w:num w:numId="8">
    <w:abstractNumId w:val="23"/>
  </w:num>
  <w:num w:numId="9">
    <w:abstractNumId w:val="34"/>
  </w:num>
  <w:num w:numId="10">
    <w:abstractNumId w:val="31"/>
  </w:num>
  <w:num w:numId="11">
    <w:abstractNumId w:val="26"/>
  </w:num>
  <w:num w:numId="12">
    <w:abstractNumId w:val="6"/>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7"/>
  </w:num>
  <w:num w:numId="15">
    <w:abstractNumId w:val="11"/>
  </w:num>
  <w:num w:numId="16">
    <w:abstractNumId w:val="5"/>
  </w:num>
  <w:num w:numId="17">
    <w:abstractNumId w:val="36"/>
  </w:num>
  <w:num w:numId="18">
    <w:abstractNumId w:val="12"/>
  </w:num>
  <w:num w:numId="19">
    <w:abstractNumId w:val="10"/>
  </w:num>
  <w:num w:numId="20">
    <w:abstractNumId w:val="28"/>
  </w:num>
  <w:num w:numId="21">
    <w:abstractNumId w:val="18"/>
  </w:num>
  <w:num w:numId="22">
    <w:abstractNumId w:val="3"/>
  </w:num>
  <w:num w:numId="23">
    <w:abstractNumId w:val="25"/>
  </w:num>
  <w:num w:numId="24">
    <w:abstractNumId w:val="13"/>
  </w:num>
  <w:num w:numId="25">
    <w:abstractNumId w:val="15"/>
  </w:num>
  <w:num w:numId="26">
    <w:abstractNumId w:val="27"/>
  </w:num>
  <w:num w:numId="27">
    <w:abstractNumId w:val="9"/>
  </w:num>
  <w:num w:numId="28">
    <w:abstractNumId w:val="29"/>
  </w:num>
  <w:num w:numId="29">
    <w:abstractNumId w:val="38"/>
  </w:num>
  <w:num w:numId="30">
    <w:abstractNumId w:val="16"/>
  </w:num>
  <w:num w:numId="31">
    <w:abstractNumId w:val="33"/>
  </w:num>
  <w:num w:numId="32">
    <w:abstractNumId w:val="35"/>
  </w:num>
  <w:num w:numId="33">
    <w:abstractNumId w:val="14"/>
  </w:num>
  <w:num w:numId="34">
    <w:abstractNumId w:val="2"/>
  </w:num>
  <w:num w:numId="35">
    <w:abstractNumId w:val="1"/>
  </w:num>
  <w:num w:numId="36">
    <w:abstractNumId w:val="22"/>
  </w:num>
  <w:num w:numId="37">
    <w:abstractNumId w:val="30"/>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20706"/>
    <w:rsid w:val="0002719D"/>
    <w:rsid w:val="000312A7"/>
    <w:rsid w:val="00035189"/>
    <w:rsid w:val="00052AA1"/>
    <w:rsid w:val="00064671"/>
    <w:rsid w:val="00071E94"/>
    <w:rsid w:val="00076CB2"/>
    <w:rsid w:val="00080D62"/>
    <w:rsid w:val="00081A2E"/>
    <w:rsid w:val="000976BA"/>
    <w:rsid w:val="000A2992"/>
    <w:rsid w:val="000A70A5"/>
    <w:rsid w:val="000B5A89"/>
    <w:rsid w:val="000D6536"/>
    <w:rsid w:val="000F2F58"/>
    <w:rsid w:val="001018E6"/>
    <w:rsid w:val="001202EE"/>
    <w:rsid w:val="00126D75"/>
    <w:rsid w:val="00131E77"/>
    <w:rsid w:val="0014017C"/>
    <w:rsid w:val="001554AA"/>
    <w:rsid w:val="00166379"/>
    <w:rsid w:val="00173261"/>
    <w:rsid w:val="00176A12"/>
    <w:rsid w:val="00177A26"/>
    <w:rsid w:val="00186E8B"/>
    <w:rsid w:val="001A1BCE"/>
    <w:rsid w:val="001C2C90"/>
    <w:rsid w:val="001D47EA"/>
    <w:rsid w:val="001E18F8"/>
    <w:rsid w:val="001F0979"/>
    <w:rsid w:val="00211311"/>
    <w:rsid w:val="00221CE2"/>
    <w:rsid w:val="00222080"/>
    <w:rsid w:val="0024327F"/>
    <w:rsid w:val="00255F66"/>
    <w:rsid w:val="002610B0"/>
    <w:rsid w:val="00263363"/>
    <w:rsid w:val="00271491"/>
    <w:rsid w:val="00272BD1"/>
    <w:rsid w:val="00277D5B"/>
    <w:rsid w:val="002A353C"/>
    <w:rsid w:val="002A392D"/>
    <w:rsid w:val="002A7DE9"/>
    <w:rsid w:val="002B38EB"/>
    <w:rsid w:val="002C4CD2"/>
    <w:rsid w:val="002E5627"/>
    <w:rsid w:val="002E768A"/>
    <w:rsid w:val="002F3BAE"/>
    <w:rsid w:val="00303170"/>
    <w:rsid w:val="0031386A"/>
    <w:rsid w:val="00322FC2"/>
    <w:rsid w:val="003509DA"/>
    <w:rsid w:val="00391A86"/>
    <w:rsid w:val="003A1FBC"/>
    <w:rsid w:val="003A4AE8"/>
    <w:rsid w:val="003D1278"/>
    <w:rsid w:val="003D74E4"/>
    <w:rsid w:val="003E3A01"/>
    <w:rsid w:val="003E4262"/>
    <w:rsid w:val="003E6131"/>
    <w:rsid w:val="003F0DAA"/>
    <w:rsid w:val="00414D53"/>
    <w:rsid w:val="00430CB7"/>
    <w:rsid w:val="00454BB3"/>
    <w:rsid w:val="00455119"/>
    <w:rsid w:val="004861E9"/>
    <w:rsid w:val="00493478"/>
    <w:rsid w:val="004A54DF"/>
    <w:rsid w:val="004A6D89"/>
    <w:rsid w:val="004B70DD"/>
    <w:rsid w:val="004C6677"/>
    <w:rsid w:val="004E01E0"/>
    <w:rsid w:val="004E1360"/>
    <w:rsid w:val="004F448C"/>
    <w:rsid w:val="00504895"/>
    <w:rsid w:val="00510329"/>
    <w:rsid w:val="005130DD"/>
    <w:rsid w:val="00520D59"/>
    <w:rsid w:val="00531BBA"/>
    <w:rsid w:val="00533A94"/>
    <w:rsid w:val="00534F2B"/>
    <w:rsid w:val="00552169"/>
    <w:rsid w:val="00554A6A"/>
    <w:rsid w:val="00563B51"/>
    <w:rsid w:val="00563CBB"/>
    <w:rsid w:val="00576915"/>
    <w:rsid w:val="005824ED"/>
    <w:rsid w:val="00585D13"/>
    <w:rsid w:val="005A0EEB"/>
    <w:rsid w:val="005B4C88"/>
    <w:rsid w:val="005E3508"/>
    <w:rsid w:val="00601213"/>
    <w:rsid w:val="00604479"/>
    <w:rsid w:val="00616AE8"/>
    <w:rsid w:val="00624567"/>
    <w:rsid w:val="006478F0"/>
    <w:rsid w:val="00661C67"/>
    <w:rsid w:val="0067482D"/>
    <w:rsid w:val="0067542E"/>
    <w:rsid w:val="00677F34"/>
    <w:rsid w:val="00695E49"/>
    <w:rsid w:val="006C1250"/>
    <w:rsid w:val="006C371D"/>
    <w:rsid w:val="006C3AAA"/>
    <w:rsid w:val="006C64E9"/>
    <w:rsid w:val="006D3382"/>
    <w:rsid w:val="006E0E07"/>
    <w:rsid w:val="006E1262"/>
    <w:rsid w:val="006E6888"/>
    <w:rsid w:val="006F04A8"/>
    <w:rsid w:val="007044D2"/>
    <w:rsid w:val="007063B5"/>
    <w:rsid w:val="00726AE3"/>
    <w:rsid w:val="007375A7"/>
    <w:rsid w:val="007421C8"/>
    <w:rsid w:val="00745D7D"/>
    <w:rsid w:val="007469B9"/>
    <w:rsid w:val="0075055A"/>
    <w:rsid w:val="007542E4"/>
    <w:rsid w:val="0076560F"/>
    <w:rsid w:val="00766502"/>
    <w:rsid w:val="007773AA"/>
    <w:rsid w:val="007B3381"/>
    <w:rsid w:val="007C2B2A"/>
    <w:rsid w:val="007F040D"/>
    <w:rsid w:val="007F54D8"/>
    <w:rsid w:val="00806CE8"/>
    <w:rsid w:val="008215FA"/>
    <w:rsid w:val="00827CE3"/>
    <w:rsid w:val="008450DB"/>
    <w:rsid w:val="00856718"/>
    <w:rsid w:val="008606FA"/>
    <w:rsid w:val="00872E05"/>
    <w:rsid w:val="00895D67"/>
    <w:rsid w:val="00897A94"/>
    <w:rsid w:val="008A32C2"/>
    <w:rsid w:val="008B5646"/>
    <w:rsid w:val="008D6230"/>
    <w:rsid w:val="008E121C"/>
    <w:rsid w:val="008E7F92"/>
    <w:rsid w:val="008F07AF"/>
    <w:rsid w:val="00905D28"/>
    <w:rsid w:val="00920286"/>
    <w:rsid w:val="00920FF5"/>
    <w:rsid w:val="00932DE0"/>
    <w:rsid w:val="00943DDA"/>
    <w:rsid w:val="0096354B"/>
    <w:rsid w:val="009903ED"/>
    <w:rsid w:val="009C2937"/>
    <w:rsid w:val="009C510B"/>
    <w:rsid w:val="009D1F8D"/>
    <w:rsid w:val="009D48DD"/>
    <w:rsid w:val="00A06C7F"/>
    <w:rsid w:val="00A211CE"/>
    <w:rsid w:val="00A36A3F"/>
    <w:rsid w:val="00A414AB"/>
    <w:rsid w:val="00A419BE"/>
    <w:rsid w:val="00A462FE"/>
    <w:rsid w:val="00A662C2"/>
    <w:rsid w:val="00A82F24"/>
    <w:rsid w:val="00A83FAB"/>
    <w:rsid w:val="00AC6ECC"/>
    <w:rsid w:val="00AE4DE0"/>
    <w:rsid w:val="00AE7F7F"/>
    <w:rsid w:val="00B1345A"/>
    <w:rsid w:val="00B17F13"/>
    <w:rsid w:val="00B20F18"/>
    <w:rsid w:val="00B22563"/>
    <w:rsid w:val="00B54881"/>
    <w:rsid w:val="00B554CB"/>
    <w:rsid w:val="00B57588"/>
    <w:rsid w:val="00B60170"/>
    <w:rsid w:val="00B60A06"/>
    <w:rsid w:val="00B858D8"/>
    <w:rsid w:val="00B86DC6"/>
    <w:rsid w:val="00BB39F0"/>
    <w:rsid w:val="00BB5724"/>
    <w:rsid w:val="00BC5831"/>
    <w:rsid w:val="00BE3A9D"/>
    <w:rsid w:val="00BF17DC"/>
    <w:rsid w:val="00C00800"/>
    <w:rsid w:val="00C016CB"/>
    <w:rsid w:val="00C105B4"/>
    <w:rsid w:val="00C13E95"/>
    <w:rsid w:val="00C25857"/>
    <w:rsid w:val="00C319CF"/>
    <w:rsid w:val="00C806D2"/>
    <w:rsid w:val="00C853CB"/>
    <w:rsid w:val="00C91BEF"/>
    <w:rsid w:val="00CA22F3"/>
    <w:rsid w:val="00CA3D09"/>
    <w:rsid w:val="00CB0D79"/>
    <w:rsid w:val="00CB38EF"/>
    <w:rsid w:val="00CC124E"/>
    <w:rsid w:val="00CC1E3C"/>
    <w:rsid w:val="00CD3407"/>
    <w:rsid w:val="00CE6DC1"/>
    <w:rsid w:val="00CF27AE"/>
    <w:rsid w:val="00CF55F6"/>
    <w:rsid w:val="00D15AA1"/>
    <w:rsid w:val="00D2169F"/>
    <w:rsid w:val="00D26865"/>
    <w:rsid w:val="00D301CF"/>
    <w:rsid w:val="00D37682"/>
    <w:rsid w:val="00D54E96"/>
    <w:rsid w:val="00D54FBC"/>
    <w:rsid w:val="00D60780"/>
    <w:rsid w:val="00D61B64"/>
    <w:rsid w:val="00D76DCF"/>
    <w:rsid w:val="00D842EB"/>
    <w:rsid w:val="00D87EE3"/>
    <w:rsid w:val="00D953CA"/>
    <w:rsid w:val="00DB08AD"/>
    <w:rsid w:val="00DB4ADC"/>
    <w:rsid w:val="00DB7159"/>
    <w:rsid w:val="00DC34EF"/>
    <w:rsid w:val="00DD5A31"/>
    <w:rsid w:val="00DD77C2"/>
    <w:rsid w:val="00DE5101"/>
    <w:rsid w:val="00DE72F2"/>
    <w:rsid w:val="00E30417"/>
    <w:rsid w:val="00E40506"/>
    <w:rsid w:val="00E436BA"/>
    <w:rsid w:val="00E47535"/>
    <w:rsid w:val="00E67134"/>
    <w:rsid w:val="00E72BDF"/>
    <w:rsid w:val="00E90491"/>
    <w:rsid w:val="00E95E27"/>
    <w:rsid w:val="00E971AB"/>
    <w:rsid w:val="00EA2D3B"/>
    <w:rsid w:val="00EA6799"/>
    <w:rsid w:val="00EB132D"/>
    <w:rsid w:val="00EB5327"/>
    <w:rsid w:val="00EB6531"/>
    <w:rsid w:val="00EC0F56"/>
    <w:rsid w:val="00ED3154"/>
    <w:rsid w:val="00ED5817"/>
    <w:rsid w:val="00EE119E"/>
    <w:rsid w:val="00EE32AB"/>
    <w:rsid w:val="00EF648F"/>
    <w:rsid w:val="00F17795"/>
    <w:rsid w:val="00F240E7"/>
    <w:rsid w:val="00F43670"/>
    <w:rsid w:val="00F52022"/>
    <w:rsid w:val="00F52BEE"/>
    <w:rsid w:val="00F55846"/>
    <w:rsid w:val="00F655B4"/>
    <w:rsid w:val="00F674A3"/>
    <w:rsid w:val="00F70B13"/>
    <w:rsid w:val="00F73305"/>
    <w:rsid w:val="00F85835"/>
    <w:rsid w:val="00FA7AE5"/>
    <w:rsid w:val="00FB2CA0"/>
    <w:rsid w:val="00FB66F1"/>
    <w:rsid w:val="00FB7E31"/>
    <w:rsid w:val="00FC023D"/>
    <w:rsid w:val="00FD1A0B"/>
    <w:rsid w:val="00FF08EB"/>
    <w:rsid w:val="00FF39F4"/>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CD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basedOn w:val="DefaultParagraphFont"/>
    <w:rsid w:val="00B22563"/>
    <w:rPr>
      <w:color w:val="0000FF"/>
      <w:u w:val="single"/>
    </w:rPr>
  </w:style>
  <w:style w:type="paragraph" w:styleId="ListParagraph">
    <w:name w:val="List Paragraph"/>
    <w:basedOn w:val="Normal"/>
    <w:uiPriority w:val="34"/>
    <w:qFormat/>
    <w:rsid w:val="00272BD1"/>
    <w:pPr>
      <w:ind w:left="720"/>
      <w:contextualSpacing/>
    </w:pPr>
  </w:style>
  <w:style w:type="paragraph" w:styleId="BodyText">
    <w:name w:val="Body Text"/>
    <w:basedOn w:val="Normal"/>
    <w:link w:val="BodyTextChar"/>
    <w:rsid w:val="00CF55F6"/>
    <w:pPr>
      <w:spacing w:after="120"/>
    </w:pPr>
  </w:style>
  <w:style w:type="character" w:customStyle="1" w:styleId="BodyTextChar">
    <w:name w:val="Body Text Char"/>
    <w:basedOn w:val="DefaultParagraphFont"/>
    <w:link w:val="BodyText"/>
    <w:rsid w:val="00CF55F6"/>
    <w:rPr>
      <w:rFonts w:ascii="Verdana" w:hAnsi="Verdana" w:cs="Tahoma"/>
      <w:szCs w:val="22"/>
      <w:lang w:val="es-ES" w:eastAsia="es-ES"/>
    </w:rPr>
  </w:style>
  <w:style w:type="paragraph" w:customStyle="1" w:styleId="Default">
    <w:name w:val="Default"/>
    <w:rsid w:val="00510329"/>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F17795"/>
    <w:rPr>
      <w:szCs w:val="20"/>
    </w:rPr>
  </w:style>
  <w:style w:type="character" w:customStyle="1" w:styleId="FootnoteTextChar">
    <w:name w:val="Footnote Text Char"/>
    <w:basedOn w:val="DefaultParagraphFont"/>
    <w:link w:val="FootnoteText"/>
    <w:rsid w:val="00F17795"/>
    <w:rPr>
      <w:rFonts w:ascii="Verdana" w:hAnsi="Verdana" w:cs="Tahoma"/>
      <w:lang w:val="es-ES" w:eastAsia="es-ES"/>
    </w:rPr>
  </w:style>
  <w:style w:type="character" w:styleId="FootnoteReference">
    <w:name w:val="footnote reference"/>
    <w:basedOn w:val="DefaultParagraphFont"/>
    <w:rsid w:val="00F17795"/>
    <w:rPr>
      <w:vertAlign w:val="superscript"/>
    </w:rPr>
  </w:style>
  <w:style w:type="paragraph" w:customStyle="1" w:styleId="q">
    <w:name w:val="q"/>
    <w:basedOn w:val="Normal"/>
    <w:rsid w:val="00EB6531"/>
    <w:pPr>
      <w:spacing w:before="100" w:beforeAutospacing="1" w:after="100" w:afterAutospacing="1"/>
      <w:ind w:firstLine="0"/>
      <w:jc w:val="left"/>
    </w:pPr>
    <w:rPr>
      <w:rFonts w:ascii="Times New Roman" w:hAnsi="Times New Roman" w:cs="Times New Roman"/>
      <w:sz w:val="24"/>
      <w:szCs w:val="24"/>
      <w:lang w:val="en-US" w:eastAsia="en-US"/>
    </w:rPr>
  </w:style>
  <w:style w:type="character" w:customStyle="1" w:styleId="b">
    <w:name w:val="b"/>
    <w:basedOn w:val="DefaultParagraphFont"/>
    <w:rsid w:val="00EB6531"/>
  </w:style>
  <w:style w:type="character" w:customStyle="1" w:styleId="apple-converted-space">
    <w:name w:val="apple-converted-space"/>
    <w:basedOn w:val="DefaultParagraphFont"/>
    <w:rsid w:val="00EB6531"/>
  </w:style>
  <w:style w:type="character" w:customStyle="1" w:styleId="h">
    <w:name w:val="h"/>
    <w:basedOn w:val="DefaultParagraphFont"/>
    <w:rsid w:val="00EB6531"/>
  </w:style>
  <w:style w:type="character" w:customStyle="1" w:styleId="d">
    <w:name w:val="d"/>
    <w:basedOn w:val="DefaultParagraphFont"/>
    <w:rsid w:val="00EB6531"/>
  </w:style>
  <w:style w:type="character" w:customStyle="1" w:styleId="g">
    <w:name w:val="g"/>
    <w:basedOn w:val="DefaultParagraphFont"/>
    <w:rsid w:val="00EB6531"/>
  </w:style>
  <w:style w:type="paragraph" w:customStyle="1" w:styleId="Ul">
    <w:name w:val="Ul"/>
    <w:basedOn w:val="Normal"/>
    <w:rsid w:val="00DC34EF"/>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DC34EF"/>
    <w:pPr>
      <w:shd w:val="solid" w:color="FFFFFF" w:fill="auto"/>
      <w:ind w:firstLine="0"/>
      <w:jc w:val="left"/>
    </w:pPr>
    <w:rPr>
      <w:rFonts w:eastAsia="Verdana" w:cs="Verdana"/>
      <w:color w:val="000000"/>
      <w:szCs w:val="24"/>
      <w:shd w:val="solid" w:color="FFFFFF" w:fill="auto"/>
      <w:lang w:val="ru-RU" w:eastAsia="ru-RU"/>
    </w:rPr>
  </w:style>
  <w:style w:type="character" w:styleId="FollowedHyperlink">
    <w:name w:val="FollowedHyperlink"/>
    <w:basedOn w:val="DefaultParagraphFont"/>
    <w:rsid w:val="00905D28"/>
    <w:rPr>
      <w:color w:val="800080" w:themeColor="followedHyperlink"/>
      <w:u w:val="single"/>
    </w:rPr>
  </w:style>
  <w:style w:type="character" w:styleId="PlaceholderText">
    <w:name w:val="Placeholder Text"/>
    <w:uiPriority w:val="99"/>
    <w:semiHidden/>
    <w:rsid w:val="00A462FE"/>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basedOn w:val="DefaultParagraphFont"/>
    <w:rsid w:val="00B22563"/>
    <w:rPr>
      <w:color w:val="0000FF"/>
      <w:u w:val="single"/>
    </w:rPr>
  </w:style>
  <w:style w:type="paragraph" w:styleId="ListParagraph">
    <w:name w:val="List Paragraph"/>
    <w:basedOn w:val="Normal"/>
    <w:uiPriority w:val="34"/>
    <w:qFormat/>
    <w:rsid w:val="00272BD1"/>
    <w:pPr>
      <w:ind w:left="720"/>
      <w:contextualSpacing/>
    </w:pPr>
  </w:style>
  <w:style w:type="paragraph" w:styleId="BodyText">
    <w:name w:val="Body Text"/>
    <w:basedOn w:val="Normal"/>
    <w:link w:val="BodyTextChar"/>
    <w:rsid w:val="00CF55F6"/>
    <w:pPr>
      <w:spacing w:after="120"/>
    </w:pPr>
  </w:style>
  <w:style w:type="character" w:customStyle="1" w:styleId="BodyTextChar">
    <w:name w:val="Body Text Char"/>
    <w:basedOn w:val="DefaultParagraphFont"/>
    <w:link w:val="BodyText"/>
    <w:rsid w:val="00CF55F6"/>
    <w:rPr>
      <w:rFonts w:ascii="Verdana" w:hAnsi="Verdana" w:cs="Tahoma"/>
      <w:szCs w:val="22"/>
      <w:lang w:val="es-ES" w:eastAsia="es-ES"/>
    </w:rPr>
  </w:style>
  <w:style w:type="paragraph" w:customStyle="1" w:styleId="Default">
    <w:name w:val="Default"/>
    <w:rsid w:val="00510329"/>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F17795"/>
    <w:rPr>
      <w:szCs w:val="20"/>
    </w:rPr>
  </w:style>
  <w:style w:type="character" w:customStyle="1" w:styleId="FootnoteTextChar">
    <w:name w:val="Footnote Text Char"/>
    <w:basedOn w:val="DefaultParagraphFont"/>
    <w:link w:val="FootnoteText"/>
    <w:rsid w:val="00F17795"/>
    <w:rPr>
      <w:rFonts w:ascii="Verdana" w:hAnsi="Verdana" w:cs="Tahoma"/>
      <w:lang w:val="es-ES" w:eastAsia="es-ES"/>
    </w:rPr>
  </w:style>
  <w:style w:type="character" w:styleId="FootnoteReference">
    <w:name w:val="footnote reference"/>
    <w:basedOn w:val="DefaultParagraphFont"/>
    <w:rsid w:val="00F17795"/>
    <w:rPr>
      <w:vertAlign w:val="superscript"/>
    </w:rPr>
  </w:style>
  <w:style w:type="paragraph" w:customStyle="1" w:styleId="q">
    <w:name w:val="q"/>
    <w:basedOn w:val="Normal"/>
    <w:rsid w:val="00EB6531"/>
    <w:pPr>
      <w:spacing w:before="100" w:beforeAutospacing="1" w:after="100" w:afterAutospacing="1"/>
      <w:ind w:firstLine="0"/>
      <w:jc w:val="left"/>
    </w:pPr>
    <w:rPr>
      <w:rFonts w:ascii="Times New Roman" w:hAnsi="Times New Roman" w:cs="Times New Roman"/>
      <w:sz w:val="24"/>
      <w:szCs w:val="24"/>
      <w:lang w:val="en-US" w:eastAsia="en-US"/>
    </w:rPr>
  </w:style>
  <w:style w:type="character" w:customStyle="1" w:styleId="b">
    <w:name w:val="b"/>
    <w:basedOn w:val="DefaultParagraphFont"/>
    <w:rsid w:val="00EB6531"/>
  </w:style>
  <w:style w:type="character" w:customStyle="1" w:styleId="apple-converted-space">
    <w:name w:val="apple-converted-space"/>
    <w:basedOn w:val="DefaultParagraphFont"/>
    <w:rsid w:val="00EB6531"/>
  </w:style>
  <w:style w:type="character" w:customStyle="1" w:styleId="h">
    <w:name w:val="h"/>
    <w:basedOn w:val="DefaultParagraphFont"/>
    <w:rsid w:val="00EB6531"/>
  </w:style>
  <w:style w:type="character" w:customStyle="1" w:styleId="d">
    <w:name w:val="d"/>
    <w:basedOn w:val="DefaultParagraphFont"/>
    <w:rsid w:val="00EB6531"/>
  </w:style>
  <w:style w:type="character" w:customStyle="1" w:styleId="g">
    <w:name w:val="g"/>
    <w:basedOn w:val="DefaultParagraphFont"/>
    <w:rsid w:val="00EB6531"/>
  </w:style>
  <w:style w:type="paragraph" w:customStyle="1" w:styleId="Ul">
    <w:name w:val="Ul"/>
    <w:basedOn w:val="Normal"/>
    <w:rsid w:val="00DC34EF"/>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DC34EF"/>
    <w:pPr>
      <w:shd w:val="solid" w:color="FFFFFF" w:fill="auto"/>
      <w:ind w:firstLine="0"/>
      <w:jc w:val="left"/>
    </w:pPr>
    <w:rPr>
      <w:rFonts w:eastAsia="Verdana" w:cs="Verdana"/>
      <w:color w:val="000000"/>
      <w:szCs w:val="24"/>
      <w:shd w:val="solid" w:color="FFFFFF" w:fill="auto"/>
      <w:lang w:val="ru-RU" w:eastAsia="ru-RU"/>
    </w:rPr>
  </w:style>
  <w:style w:type="character" w:styleId="FollowedHyperlink">
    <w:name w:val="FollowedHyperlink"/>
    <w:basedOn w:val="DefaultParagraphFont"/>
    <w:rsid w:val="00905D28"/>
    <w:rPr>
      <w:color w:val="800080" w:themeColor="followedHyperlink"/>
      <w:u w:val="single"/>
    </w:rPr>
  </w:style>
  <w:style w:type="character" w:styleId="PlaceholderText">
    <w:name w:val="Placeholder Text"/>
    <w:uiPriority w:val="99"/>
    <w:semiHidden/>
    <w:rsid w:val="00A462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0367">
      <w:bodyDiv w:val="1"/>
      <w:marLeft w:val="0"/>
      <w:marRight w:val="0"/>
      <w:marTop w:val="0"/>
      <w:marBottom w:val="0"/>
      <w:divBdr>
        <w:top w:val="none" w:sz="0" w:space="0" w:color="auto"/>
        <w:left w:val="none" w:sz="0" w:space="0" w:color="auto"/>
        <w:bottom w:val="none" w:sz="0" w:space="0" w:color="auto"/>
        <w:right w:val="none" w:sz="0" w:space="0" w:color="auto"/>
      </w:divBdr>
    </w:div>
    <w:div w:id="1566262458">
      <w:bodyDiv w:val="1"/>
      <w:marLeft w:val="0"/>
      <w:marRight w:val="0"/>
      <w:marTop w:val="0"/>
      <w:marBottom w:val="0"/>
      <w:divBdr>
        <w:top w:val="none" w:sz="0" w:space="0" w:color="auto"/>
        <w:left w:val="none" w:sz="0" w:space="0" w:color="auto"/>
        <w:bottom w:val="none" w:sz="0" w:space="0" w:color="auto"/>
        <w:right w:val="none" w:sz="0" w:space="0" w:color="auto"/>
      </w:divBdr>
    </w:div>
    <w:div w:id="19750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risql.us.es/ximdex/guias/plagio/La%20Biblioteca%20de%20la%20Universidad%20de%20Sevilla_05.htm" TargetMode="External"/><Relationship Id="rId12" Type="http://schemas.openxmlformats.org/officeDocument/2006/relationships/hyperlink" Target="http://www.cimm.ucr.ac.cr/cuadernos/documentos/Normas_APA.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rof.usb.ve/eklein/plagio/" TargetMode="External"/><Relationship Id="rId10" Type="http://schemas.openxmlformats.org/officeDocument/2006/relationships/hyperlink" Target="http://www.eduteka.org/PlagioIndiana.php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LEB93</b:Tag>
    <b:SourceType>Book</b:SourceType>
    <b:Guid>{2B09ABD3-1713-4F98-9F2A-A016BFE0CFAF}</b:Guid>
    <b:LCID>uz-Cyrl-UZ</b:LCID>
    <b:Author>
      <b:Author>
        <b:NameList>
          <b:Person>
            <b:Last>Le Boterf</b:Last>
            <b:First>Guy</b:First>
          </b:Person>
        </b:NameList>
      </b:Author>
    </b:Author>
    <b:Title>Cómo gestionar la calidad de la formación</b:Title>
    <b:Year>1993</b:Year>
    <b:City>Barcelona</b:City>
    <b:Publisher>Gestión 2000</b:Publisher>
    <b:RefOrder>22</b:RefOrder>
  </b:Source>
</b:Sources>
</file>

<file path=customXml/itemProps1.xml><?xml version="1.0" encoding="utf-8"?>
<ds:datastoreItem xmlns:ds="http://schemas.openxmlformats.org/officeDocument/2006/customXml" ds:itemID="{661EC563-2F08-8D4D-9017-362D48B8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2288</Words>
  <Characters>13047</Characters>
  <Application>Microsoft Macintosh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Ing. Patricia Ramírez B.;Ing. Ronny Pacheco S.</dc:creator>
  <cp:lastModifiedBy>Ronny Pacheco</cp:lastModifiedBy>
  <cp:revision>7</cp:revision>
  <cp:lastPrinted>2006-08-17T22:20:00Z</cp:lastPrinted>
  <dcterms:created xsi:type="dcterms:W3CDTF">2014-03-10T16:43:00Z</dcterms:created>
  <dcterms:modified xsi:type="dcterms:W3CDTF">2015-03-09T17:23:00Z</dcterms:modified>
</cp:coreProperties>
</file>