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FAE" w:rsidRPr="00170FAE" w:rsidRDefault="00170FAE" w:rsidP="00170FAE">
      <w:pPr>
        <w:pStyle w:val="Default"/>
        <w:jc w:val="center"/>
        <w:rPr>
          <w:rFonts w:asciiTheme="minorHAnsi" w:hAnsiTheme="minorHAnsi"/>
          <w:szCs w:val="20"/>
        </w:rPr>
      </w:pPr>
      <w:r w:rsidRPr="00170FAE">
        <w:rPr>
          <w:rFonts w:asciiTheme="minorHAnsi" w:hAnsiTheme="minorHAnsi"/>
          <w:szCs w:val="20"/>
        </w:rPr>
        <w:t>UNIVERSIDAD DE COSTA RICA (SEDE DE OCCIDENTE)</w:t>
      </w:r>
    </w:p>
    <w:p w:rsidR="00170FAE" w:rsidRPr="00170FAE" w:rsidRDefault="00170FAE" w:rsidP="00170FAE">
      <w:pPr>
        <w:pStyle w:val="Default"/>
        <w:jc w:val="center"/>
        <w:rPr>
          <w:rFonts w:asciiTheme="minorHAnsi" w:hAnsiTheme="minorHAnsi"/>
          <w:szCs w:val="20"/>
        </w:rPr>
      </w:pPr>
      <w:r w:rsidRPr="00170FAE">
        <w:rPr>
          <w:rFonts w:asciiTheme="minorHAnsi" w:hAnsiTheme="minorHAnsi"/>
          <w:szCs w:val="20"/>
        </w:rPr>
        <w:t>DEPARTAMENTO DE CIENCIAS SOCIALES</w:t>
      </w:r>
    </w:p>
    <w:p w:rsidR="00170FAE" w:rsidRPr="00170FAE" w:rsidRDefault="00170FAE" w:rsidP="00170FAE">
      <w:pPr>
        <w:pStyle w:val="Default"/>
        <w:jc w:val="center"/>
        <w:rPr>
          <w:rFonts w:asciiTheme="minorHAnsi" w:hAnsiTheme="minorHAnsi"/>
          <w:szCs w:val="20"/>
        </w:rPr>
      </w:pPr>
      <w:r w:rsidRPr="00170FAE">
        <w:rPr>
          <w:rFonts w:asciiTheme="minorHAnsi" w:hAnsiTheme="minorHAnsi"/>
          <w:szCs w:val="20"/>
        </w:rPr>
        <w:t>CARRERA: LICENCIATURA EN TRABAJO SOCIAL</w:t>
      </w:r>
    </w:p>
    <w:p w:rsidR="00170FAE" w:rsidRPr="00170FAE" w:rsidRDefault="00170FAE" w:rsidP="00170FAE">
      <w:pPr>
        <w:pStyle w:val="Default"/>
        <w:jc w:val="center"/>
        <w:rPr>
          <w:rFonts w:asciiTheme="minorHAnsi" w:hAnsiTheme="minorHAnsi"/>
          <w:szCs w:val="20"/>
        </w:rPr>
      </w:pPr>
      <w:r w:rsidRPr="00170FAE">
        <w:rPr>
          <w:rFonts w:asciiTheme="minorHAnsi" w:hAnsiTheme="minorHAnsi"/>
          <w:szCs w:val="20"/>
        </w:rPr>
        <w:t>CURSO: OT-1050: Teoría económica, Planificación y Administración</w:t>
      </w:r>
    </w:p>
    <w:p w:rsidR="00170FAE" w:rsidRDefault="00170FAE" w:rsidP="00170FAE">
      <w:pPr>
        <w:pStyle w:val="Default"/>
        <w:rPr>
          <w:rFonts w:asciiTheme="minorHAnsi" w:hAnsiTheme="minorHAnsi"/>
          <w:szCs w:val="20"/>
        </w:rPr>
      </w:pPr>
    </w:p>
    <w:p w:rsidR="00170FAE" w:rsidRDefault="00170FAE" w:rsidP="00170FAE">
      <w:pPr>
        <w:pStyle w:val="Default"/>
        <w:rPr>
          <w:rFonts w:asciiTheme="minorHAnsi" w:hAnsiTheme="minorHAnsi"/>
          <w:szCs w:val="20"/>
        </w:rPr>
      </w:pPr>
    </w:p>
    <w:p w:rsidR="001F331F" w:rsidRDefault="001F331F" w:rsidP="00170FAE">
      <w:pPr>
        <w:pStyle w:val="Default"/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 xml:space="preserve">PROFESORES </w:t>
      </w:r>
    </w:p>
    <w:p w:rsidR="001F331F" w:rsidRDefault="001F331F" w:rsidP="00170FAE">
      <w:pPr>
        <w:pStyle w:val="Default"/>
        <w:rPr>
          <w:rFonts w:asciiTheme="minorHAnsi" w:hAnsiTheme="minorHAnsi"/>
          <w:szCs w:val="20"/>
        </w:rPr>
      </w:pPr>
    </w:p>
    <w:p w:rsidR="00170FAE" w:rsidRPr="00170FAE" w:rsidRDefault="00170FAE" w:rsidP="00170FAE">
      <w:pPr>
        <w:pStyle w:val="Default"/>
        <w:rPr>
          <w:rFonts w:asciiTheme="minorHAnsi" w:hAnsiTheme="minorHAnsi"/>
          <w:szCs w:val="20"/>
        </w:rPr>
      </w:pPr>
      <w:proofErr w:type="spellStart"/>
      <w:r w:rsidRPr="00170FAE">
        <w:rPr>
          <w:rFonts w:asciiTheme="minorHAnsi" w:hAnsiTheme="minorHAnsi"/>
          <w:szCs w:val="20"/>
        </w:rPr>
        <w:t>MSc</w:t>
      </w:r>
      <w:proofErr w:type="spellEnd"/>
      <w:r w:rsidRPr="00170FAE">
        <w:rPr>
          <w:rFonts w:asciiTheme="minorHAnsi" w:hAnsiTheme="minorHAnsi"/>
          <w:szCs w:val="20"/>
        </w:rPr>
        <w:t xml:space="preserve">. </w:t>
      </w:r>
      <w:r w:rsidR="0076768C">
        <w:rPr>
          <w:rFonts w:asciiTheme="minorHAnsi" w:hAnsiTheme="minorHAnsi"/>
          <w:szCs w:val="20"/>
        </w:rPr>
        <w:t>Edwin Zamora Bolaños</w:t>
      </w:r>
      <w:r w:rsidRPr="00170FAE">
        <w:rPr>
          <w:rFonts w:asciiTheme="minorHAnsi" w:hAnsiTheme="minorHAnsi"/>
          <w:szCs w:val="20"/>
        </w:rPr>
        <w:t xml:space="preserve"> </w:t>
      </w:r>
    </w:p>
    <w:p w:rsidR="00170FAE" w:rsidRPr="00170FAE" w:rsidRDefault="00170FAE" w:rsidP="00170FAE">
      <w:pPr>
        <w:pStyle w:val="Default"/>
        <w:rPr>
          <w:rFonts w:asciiTheme="minorHAnsi" w:hAnsiTheme="minorHAnsi"/>
          <w:szCs w:val="20"/>
        </w:rPr>
      </w:pPr>
      <w:r w:rsidRPr="00170FAE">
        <w:rPr>
          <w:rFonts w:asciiTheme="minorHAnsi" w:hAnsiTheme="minorHAnsi"/>
          <w:szCs w:val="20"/>
        </w:rPr>
        <w:t xml:space="preserve">Correo electrónico: </w:t>
      </w:r>
      <w:r w:rsidR="0076768C">
        <w:rPr>
          <w:rFonts w:asciiTheme="minorHAnsi" w:hAnsiTheme="minorHAnsi"/>
          <w:szCs w:val="20"/>
        </w:rPr>
        <w:t>edwinzamora@gmail.com</w:t>
      </w:r>
      <w:r w:rsidRPr="00170FAE">
        <w:rPr>
          <w:rFonts w:asciiTheme="minorHAnsi" w:hAnsiTheme="minorHAnsi"/>
          <w:szCs w:val="20"/>
        </w:rPr>
        <w:t xml:space="preserve"> </w:t>
      </w:r>
    </w:p>
    <w:p w:rsidR="001F331F" w:rsidRDefault="001F331F" w:rsidP="00170FAE">
      <w:pPr>
        <w:pStyle w:val="Default"/>
        <w:rPr>
          <w:rFonts w:asciiTheme="minorHAnsi" w:hAnsiTheme="minorHAnsi"/>
          <w:szCs w:val="20"/>
        </w:rPr>
      </w:pPr>
    </w:p>
    <w:p w:rsidR="001F331F" w:rsidRDefault="001F331F" w:rsidP="00170FAE">
      <w:pPr>
        <w:pStyle w:val="Default"/>
        <w:rPr>
          <w:rFonts w:asciiTheme="minorHAnsi" w:hAnsiTheme="minorHAnsi"/>
          <w:szCs w:val="20"/>
        </w:rPr>
      </w:pPr>
      <w:proofErr w:type="spellStart"/>
      <w:r>
        <w:rPr>
          <w:rFonts w:asciiTheme="minorHAnsi" w:hAnsiTheme="minorHAnsi"/>
          <w:szCs w:val="20"/>
        </w:rPr>
        <w:t>MSc</w:t>
      </w:r>
      <w:proofErr w:type="spellEnd"/>
      <w:r>
        <w:rPr>
          <w:rFonts w:asciiTheme="minorHAnsi" w:hAnsiTheme="minorHAnsi"/>
          <w:szCs w:val="20"/>
        </w:rPr>
        <w:t xml:space="preserve"> Raúl Fonseca Hernández </w:t>
      </w:r>
    </w:p>
    <w:p w:rsidR="001F331F" w:rsidRDefault="001F331F" w:rsidP="00170FAE">
      <w:pPr>
        <w:pStyle w:val="Default"/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>raul.fonseca.hernandez@una.cr</w:t>
      </w:r>
    </w:p>
    <w:p w:rsidR="001F331F" w:rsidRDefault="001F331F" w:rsidP="00170FAE">
      <w:pPr>
        <w:pStyle w:val="Default"/>
        <w:rPr>
          <w:rFonts w:asciiTheme="minorHAnsi" w:hAnsiTheme="minorHAnsi"/>
          <w:szCs w:val="20"/>
        </w:rPr>
      </w:pPr>
    </w:p>
    <w:p w:rsidR="00170FAE" w:rsidRPr="00170FAE" w:rsidRDefault="008E2823" w:rsidP="00170FAE">
      <w:pPr>
        <w:pStyle w:val="Default"/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>Horas contacto: 3</w:t>
      </w:r>
      <w:r w:rsidR="00170FAE" w:rsidRPr="00170FAE">
        <w:rPr>
          <w:rFonts w:asciiTheme="minorHAnsi" w:hAnsiTheme="minorHAnsi"/>
          <w:szCs w:val="20"/>
        </w:rPr>
        <w:t xml:space="preserve"> </w:t>
      </w:r>
    </w:p>
    <w:p w:rsidR="00170FAE" w:rsidRPr="00170FAE" w:rsidRDefault="00170FAE" w:rsidP="00170FAE">
      <w:pPr>
        <w:pStyle w:val="Default"/>
        <w:rPr>
          <w:rFonts w:asciiTheme="minorHAnsi" w:hAnsiTheme="minorHAnsi"/>
          <w:szCs w:val="20"/>
        </w:rPr>
      </w:pPr>
      <w:r w:rsidRPr="00170FAE">
        <w:rPr>
          <w:rFonts w:asciiTheme="minorHAnsi" w:hAnsiTheme="minorHAnsi"/>
          <w:szCs w:val="20"/>
        </w:rPr>
        <w:t xml:space="preserve">Número de créditos: 3 </w:t>
      </w:r>
    </w:p>
    <w:p w:rsidR="00170FAE" w:rsidRPr="00170FAE" w:rsidRDefault="00170FAE" w:rsidP="00170FAE">
      <w:pPr>
        <w:pStyle w:val="Default"/>
        <w:rPr>
          <w:rFonts w:asciiTheme="minorHAnsi" w:hAnsiTheme="minorHAnsi"/>
          <w:szCs w:val="20"/>
        </w:rPr>
      </w:pPr>
      <w:r w:rsidRPr="00170FAE">
        <w:rPr>
          <w:rFonts w:asciiTheme="minorHAnsi" w:hAnsiTheme="minorHAnsi"/>
          <w:szCs w:val="20"/>
        </w:rPr>
        <w:t xml:space="preserve">Requisito: OT-1043 </w:t>
      </w:r>
    </w:p>
    <w:p w:rsidR="00170FAE" w:rsidRPr="00170FAE" w:rsidRDefault="0076768C" w:rsidP="00170FAE">
      <w:pPr>
        <w:pStyle w:val="Default"/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>II semestre 2015</w:t>
      </w:r>
      <w:r w:rsidR="00170FAE" w:rsidRPr="00170FAE">
        <w:rPr>
          <w:rFonts w:asciiTheme="minorHAnsi" w:hAnsiTheme="minorHAnsi"/>
          <w:szCs w:val="20"/>
        </w:rPr>
        <w:t xml:space="preserve"> </w:t>
      </w:r>
    </w:p>
    <w:p w:rsidR="00170FAE" w:rsidRPr="00170FAE" w:rsidRDefault="00170FAE" w:rsidP="00170FAE">
      <w:pPr>
        <w:pStyle w:val="Default"/>
        <w:rPr>
          <w:rFonts w:asciiTheme="minorHAnsi" w:hAnsiTheme="minorHAnsi"/>
          <w:b/>
          <w:bCs/>
          <w:szCs w:val="20"/>
        </w:rPr>
      </w:pPr>
    </w:p>
    <w:p w:rsidR="00170FAE" w:rsidRPr="00170FAE" w:rsidRDefault="00170FAE" w:rsidP="00170FAE">
      <w:pPr>
        <w:pStyle w:val="Default"/>
        <w:rPr>
          <w:rFonts w:asciiTheme="minorHAnsi" w:hAnsiTheme="minorHAnsi"/>
          <w:b/>
          <w:bCs/>
          <w:szCs w:val="20"/>
        </w:rPr>
      </w:pPr>
    </w:p>
    <w:p w:rsidR="00170FAE" w:rsidRPr="00170FAE" w:rsidRDefault="00170FAE" w:rsidP="00170FAE">
      <w:pPr>
        <w:pStyle w:val="Default"/>
        <w:rPr>
          <w:rFonts w:asciiTheme="minorHAnsi" w:hAnsiTheme="minorHAnsi"/>
          <w:szCs w:val="20"/>
        </w:rPr>
      </w:pPr>
      <w:r w:rsidRPr="00170FAE">
        <w:rPr>
          <w:rFonts w:asciiTheme="minorHAnsi" w:hAnsiTheme="minorHAnsi"/>
          <w:b/>
          <w:bCs/>
          <w:szCs w:val="20"/>
        </w:rPr>
        <w:t xml:space="preserve">PROGRAMA DEL CURSO </w:t>
      </w:r>
    </w:p>
    <w:p w:rsidR="00170FAE" w:rsidRPr="00170FAE" w:rsidRDefault="00170FAE" w:rsidP="00170FAE">
      <w:pPr>
        <w:pStyle w:val="Default"/>
        <w:rPr>
          <w:rFonts w:asciiTheme="minorHAnsi" w:hAnsiTheme="minorHAnsi"/>
          <w:b/>
          <w:bCs/>
          <w:szCs w:val="20"/>
        </w:rPr>
      </w:pPr>
    </w:p>
    <w:p w:rsidR="00170FAE" w:rsidRPr="00170FAE" w:rsidRDefault="00170FAE" w:rsidP="00170FAE">
      <w:pPr>
        <w:pStyle w:val="Default"/>
        <w:jc w:val="both"/>
        <w:rPr>
          <w:rFonts w:asciiTheme="minorHAnsi" w:hAnsiTheme="minorHAnsi"/>
          <w:szCs w:val="20"/>
        </w:rPr>
      </w:pPr>
      <w:r w:rsidRPr="00170FAE">
        <w:rPr>
          <w:rFonts w:asciiTheme="minorHAnsi" w:hAnsiTheme="minorHAnsi"/>
          <w:b/>
          <w:bCs/>
          <w:szCs w:val="20"/>
        </w:rPr>
        <w:t xml:space="preserve">I PRESENTACIÓN DEL CURSO </w:t>
      </w:r>
    </w:p>
    <w:p w:rsidR="00F02685" w:rsidRDefault="00F02685" w:rsidP="00170FAE">
      <w:pPr>
        <w:pStyle w:val="Default"/>
        <w:jc w:val="both"/>
        <w:rPr>
          <w:rFonts w:asciiTheme="minorHAnsi" w:hAnsiTheme="minorHAnsi"/>
          <w:szCs w:val="20"/>
        </w:rPr>
      </w:pPr>
    </w:p>
    <w:p w:rsidR="004F246A" w:rsidRDefault="00170FAE" w:rsidP="00170FAE">
      <w:pPr>
        <w:pStyle w:val="Default"/>
        <w:jc w:val="both"/>
        <w:rPr>
          <w:rFonts w:asciiTheme="minorHAnsi" w:hAnsiTheme="minorHAnsi"/>
          <w:szCs w:val="20"/>
        </w:rPr>
      </w:pPr>
      <w:r w:rsidRPr="00170FAE">
        <w:rPr>
          <w:rFonts w:asciiTheme="minorHAnsi" w:hAnsiTheme="minorHAnsi"/>
          <w:szCs w:val="20"/>
        </w:rPr>
        <w:t>E</w:t>
      </w:r>
      <w:r w:rsidR="00453906">
        <w:rPr>
          <w:rFonts w:asciiTheme="minorHAnsi" w:hAnsiTheme="minorHAnsi"/>
          <w:szCs w:val="20"/>
        </w:rPr>
        <w:t>l presente curso pretende brindar herramientas básicas para el análisis económico tradicional, con el fin de que las</w:t>
      </w:r>
      <w:r w:rsidR="00A02198">
        <w:rPr>
          <w:rFonts w:asciiTheme="minorHAnsi" w:hAnsiTheme="minorHAnsi"/>
          <w:szCs w:val="20"/>
        </w:rPr>
        <w:t xml:space="preserve"> y los</w:t>
      </w:r>
      <w:r w:rsidR="00453906">
        <w:rPr>
          <w:rFonts w:asciiTheme="minorHAnsi" w:hAnsiTheme="minorHAnsi"/>
          <w:szCs w:val="20"/>
        </w:rPr>
        <w:t xml:space="preserve"> estudiantes cuenten con el instrumental básico</w:t>
      </w:r>
      <w:r w:rsidR="00101E17">
        <w:rPr>
          <w:rFonts w:asciiTheme="minorHAnsi" w:hAnsiTheme="minorHAnsi"/>
          <w:szCs w:val="20"/>
        </w:rPr>
        <w:t>,</w:t>
      </w:r>
      <w:r w:rsidR="00453906">
        <w:rPr>
          <w:rFonts w:asciiTheme="minorHAnsi" w:hAnsiTheme="minorHAnsi"/>
          <w:szCs w:val="20"/>
        </w:rPr>
        <w:t xml:space="preserve"> para comprender</w:t>
      </w:r>
      <w:r w:rsidR="00101E17">
        <w:rPr>
          <w:rFonts w:asciiTheme="minorHAnsi" w:hAnsiTheme="minorHAnsi"/>
          <w:szCs w:val="20"/>
        </w:rPr>
        <w:t>,</w:t>
      </w:r>
      <w:r w:rsidR="004F246A">
        <w:rPr>
          <w:rFonts w:asciiTheme="minorHAnsi" w:hAnsiTheme="minorHAnsi"/>
          <w:szCs w:val="20"/>
        </w:rPr>
        <w:t xml:space="preserve"> analizar </w:t>
      </w:r>
      <w:r w:rsidR="00101E17">
        <w:rPr>
          <w:rFonts w:asciiTheme="minorHAnsi" w:hAnsiTheme="minorHAnsi"/>
          <w:szCs w:val="20"/>
        </w:rPr>
        <w:t xml:space="preserve">y participar </w:t>
      </w:r>
      <w:r w:rsidR="004F246A">
        <w:rPr>
          <w:rFonts w:asciiTheme="minorHAnsi" w:hAnsiTheme="minorHAnsi"/>
          <w:szCs w:val="20"/>
        </w:rPr>
        <w:t xml:space="preserve">críticamente </w:t>
      </w:r>
      <w:r w:rsidR="00101E17">
        <w:rPr>
          <w:rFonts w:asciiTheme="minorHAnsi" w:hAnsiTheme="minorHAnsi"/>
          <w:szCs w:val="20"/>
        </w:rPr>
        <w:t xml:space="preserve">del debate que </w:t>
      </w:r>
      <w:r w:rsidR="00453906">
        <w:rPr>
          <w:rFonts w:asciiTheme="minorHAnsi" w:hAnsiTheme="minorHAnsi"/>
          <w:szCs w:val="20"/>
        </w:rPr>
        <w:t>sobre temas económicos puedan</w:t>
      </w:r>
      <w:r w:rsidR="004F246A">
        <w:rPr>
          <w:rFonts w:asciiTheme="minorHAnsi" w:hAnsiTheme="minorHAnsi"/>
          <w:szCs w:val="20"/>
        </w:rPr>
        <w:t xml:space="preserve"> enfrentar en el desarrollo de su carrera profesional</w:t>
      </w:r>
      <w:r w:rsidR="00101E17">
        <w:rPr>
          <w:rFonts w:asciiTheme="minorHAnsi" w:hAnsiTheme="minorHAnsi"/>
          <w:szCs w:val="20"/>
        </w:rPr>
        <w:t>.</w:t>
      </w:r>
    </w:p>
    <w:p w:rsidR="00101E17" w:rsidRDefault="00101E17" w:rsidP="00170FAE">
      <w:pPr>
        <w:pStyle w:val="Default"/>
        <w:jc w:val="both"/>
        <w:rPr>
          <w:rFonts w:asciiTheme="minorHAnsi" w:hAnsiTheme="minorHAnsi"/>
          <w:szCs w:val="20"/>
        </w:rPr>
      </w:pPr>
    </w:p>
    <w:p w:rsidR="00A350CB" w:rsidRDefault="00A350CB" w:rsidP="00170FAE">
      <w:pPr>
        <w:pStyle w:val="Default"/>
        <w:jc w:val="both"/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>Se introducen conceptos básicos de evaluación de proyectos con el propósito de aportar herramientas de optimización útiles en el desarrollo profesional a futuro.</w:t>
      </w:r>
    </w:p>
    <w:p w:rsidR="00A350CB" w:rsidRDefault="00A350CB" w:rsidP="00170FAE">
      <w:pPr>
        <w:pStyle w:val="Default"/>
        <w:jc w:val="both"/>
        <w:rPr>
          <w:rFonts w:asciiTheme="minorHAnsi" w:hAnsiTheme="minorHAnsi"/>
          <w:szCs w:val="20"/>
        </w:rPr>
      </w:pPr>
    </w:p>
    <w:p w:rsidR="00101E17" w:rsidRDefault="00A350CB" w:rsidP="00170FAE">
      <w:pPr>
        <w:pStyle w:val="Default"/>
        <w:jc w:val="both"/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 xml:space="preserve">De igual forma </w:t>
      </w:r>
      <w:r w:rsidR="00101E17">
        <w:rPr>
          <w:rFonts w:asciiTheme="minorHAnsi" w:hAnsiTheme="minorHAnsi"/>
          <w:szCs w:val="20"/>
        </w:rPr>
        <w:t xml:space="preserve">se profundiza en </w:t>
      </w:r>
      <w:r w:rsidR="00BC5C45">
        <w:rPr>
          <w:rFonts w:asciiTheme="minorHAnsi" w:hAnsiTheme="minorHAnsi"/>
          <w:szCs w:val="20"/>
        </w:rPr>
        <w:t xml:space="preserve">las principales fallas detectadas en dichos análisis </w:t>
      </w:r>
      <w:r w:rsidR="00764C16">
        <w:rPr>
          <w:rFonts w:asciiTheme="minorHAnsi" w:hAnsiTheme="minorHAnsi"/>
          <w:szCs w:val="20"/>
        </w:rPr>
        <w:t>tradicionales, así</w:t>
      </w:r>
      <w:r w:rsidR="00BC5C45">
        <w:rPr>
          <w:rFonts w:asciiTheme="minorHAnsi" w:hAnsiTheme="minorHAnsi"/>
          <w:szCs w:val="20"/>
        </w:rPr>
        <w:t xml:space="preserve"> como desarrollos teóricos alternativos al instrumental económico tradicional</w:t>
      </w:r>
      <w:r w:rsidR="00764C16">
        <w:rPr>
          <w:rFonts w:asciiTheme="minorHAnsi" w:hAnsiTheme="minorHAnsi"/>
          <w:szCs w:val="20"/>
        </w:rPr>
        <w:t>,</w:t>
      </w:r>
      <w:r w:rsidR="00BC5C45">
        <w:rPr>
          <w:rFonts w:asciiTheme="minorHAnsi" w:hAnsiTheme="minorHAnsi"/>
          <w:szCs w:val="20"/>
        </w:rPr>
        <w:t xml:space="preserve"> para la resolución de problemas básicos como la asignación y uso eficiente de recursos de uso común.</w:t>
      </w:r>
    </w:p>
    <w:p w:rsidR="00BC5C45" w:rsidRDefault="00BC5C45" w:rsidP="00170FAE">
      <w:pPr>
        <w:pStyle w:val="Default"/>
        <w:jc w:val="both"/>
        <w:rPr>
          <w:rFonts w:asciiTheme="minorHAnsi" w:hAnsiTheme="minorHAnsi"/>
          <w:szCs w:val="20"/>
        </w:rPr>
      </w:pPr>
    </w:p>
    <w:p w:rsidR="00170FAE" w:rsidRPr="00170FAE" w:rsidRDefault="00170FAE" w:rsidP="00170FAE">
      <w:pPr>
        <w:pStyle w:val="Default"/>
        <w:jc w:val="both"/>
        <w:rPr>
          <w:rFonts w:asciiTheme="minorHAnsi" w:hAnsiTheme="minorHAnsi"/>
          <w:szCs w:val="20"/>
        </w:rPr>
      </w:pPr>
      <w:r w:rsidRPr="00170FAE">
        <w:rPr>
          <w:rFonts w:asciiTheme="minorHAnsi" w:hAnsiTheme="minorHAnsi"/>
          <w:b/>
          <w:bCs/>
          <w:szCs w:val="20"/>
        </w:rPr>
        <w:t xml:space="preserve">II. OBJETIVO GENERAL </w:t>
      </w:r>
    </w:p>
    <w:p w:rsidR="00087703" w:rsidRDefault="00087703" w:rsidP="00170FAE">
      <w:pPr>
        <w:pStyle w:val="Default"/>
        <w:jc w:val="both"/>
        <w:rPr>
          <w:rFonts w:asciiTheme="minorHAnsi" w:hAnsiTheme="minorHAnsi"/>
          <w:szCs w:val="20"/>
        </w:rPr>
      </w:pPr>
    </w:p>
    <w:p w:rsidR="00170FAE" w:rsidRDefault="00170FAE" w:rsidP="00170FAE">
      <w:pPr>
        <w:pStyle w:val="Default"/>
        <w:jc w:val="both"/>
        <w:rPr>
          <w:rFonts w:asciiTheme="minorHAnsi" w:hAnsiTheme="minorHAnsi"/>
          <w:szCs w:val="20"/>
        </w:rPr>
      </w:pPr>
      <w:r w:rsidRPr="00170FAE">
        <w:rPr>
          <w:rFonts w:asciiTheme="minorHAnsi" w:hAnsiTheme="minorHAnsi"/>
          <w:szCs w:val="20"/>
        </w:rPr>
        <w:t>Que la</w:t>
      </w:r>
      <w:r w:rsidR="00501C49">
        <w:rPr>
          <w:rFonts w:asciiTheme="minorHAnsi" w:hAnsiTheme="minorHAnsi"/>
          <w:szCs w:val="20"/>
        </w:rPr>
        <w:t xml:space="preserve"> y el estudiante conozca las herramientas de análisis económico y de proyectos básica</w:t>
      </w:r>
      <w:r w:rsidR="00A02198">
        <w:rPr>
          <w:rFonts w:asciiTheme="minorHAnsi" w:hAnsiTheme="minorHAnsi"/>
          <w:szCs w:val="20"/>
        </w:rPr>
        <w:t>s,</w:t>
      </w:r>
      <w:r w:rsidR="00501C49">
        <w:rPr>
          <w:rFonts w:asciiTheme="minorHAnsi" w:hAnsiTheme="minorHAnsi"/>
          <w:szCs w:val="20"/>
        </w:rPr>
        <w:t xml:space="preserve"> </w:t>
      </w:r>
      <w:r w:rsidRPr="00170FAE">
        <w:rPr>
          <w:rFonts w:asciiTheme="minorHAnsi" w:hAnsiTheme="minorHAnsi"/>
          <w:szCs w:val="20"/>
        </w:rPr>
        <w:t xml:space="preserve">que le permitan </w:t>
      </w:r>
      <w:r w:rsidR="000B0441">
        <w:rPr>
          <w:rFonts w:asciiTheme="minorHAnsi" w:hAnsiTheme="minorHAnsi"/>
          <w:szCs w:val="20"/>
        </w:rPr>
        <w:t xml:space="preserve">enfrentar su ámbito de desarrollo profesional de una manera </w:t>
      </w:r>
      <w:r w:rsidR="00A02198">
        <w:rPr>
          <w:rFonts w:asciiTheme="minorHAnsi" w:hAnsiTheme="minorHAnsi"/>
          <w:szCs w:val="20"/>
        </w:rPr>
        <w:t>más</w:t>
      </w:r>
      <w:r w:rsidR="000B0441">
        <w:rPr>
          <w:rFonts w:asciiTheme="minorHAnsi" w:hAnsiTheme="minorHAnsi"/>
          <w:szCs w:val="20"/>
        </w:rPr>
        <w:t xml:space="preserve"> integral</w:t>
      </w:r>
      <w:r w:rsidRPr="00170FAE">
        <w:rPr>
          <w:rFonts w:asciiTheme="minorHAnsi" w:hAnsiTheme="minorHAnsi"/>
          <w:szCs w:val="20"/>
        </w:rPr>
        <w:t xml:space="preserve">. </w:t>
      </w:r>
    </w:p>
    <w:p w:rsidR="001F331F" w:rsidRDefault="001F331F" w:rsidP="00170FAE">
      <w:pPr>
        <w:pStyle w:val="Default"/>
        <w:jc w:val="both"/>
        <w:rPr>
          <w:rFonts w:asciiTheme="minorHAnsi" w:hAnsiTheme="minorHAnsi"/>
          <w:szCs w:val="20"/>
        </w:rPr>
      </w:pPr>
    </w:p>
    <w:p w:rsidR="001F331F" w:rsidRDefault="001F331F" w:rsidP="00170FAE">
      <w:pPr>
        <w:pStyle w:val="Default"/>
        <w:jc w:val="both"/>
        <w:rPr>
          <w:rFonts w:asciiTheme="minorHAnsi" w:hAnsiTheme="minorHAnsi"/>
          <w:szCs w:val="20"/>
        </w:rPr>
      </w:pPr>
    </w:p>
    <w:p w:rsidR="001F331F" w:rsidRDefault="001F331F" w:rsidP="00170FAE">
      <w:pPr>
        <w:pStyle w:val="Default"/>
        <w:jc w:val="both"/>
        <w:rPr>
          <w:rFonts w:asciiTheme="minorHAnsi" w:hAnsiTheme="minorHAnsi"/>
          <w:szCs w:val="20"/>
        </w:rPr>
      </w:pPr>
    </w:p>
    <w:p w:rsidR="00170FAE" w:rsidRPr="00170FAE" w:rsidRDefault="00170FAE" w:rsidP="00170FAE">
      <w:pPr>
        <w:pStyle w:val="Default"/>
        <w:jc w:val="both"/>
        <w:rPr>
          <w:rFonts w:asciiTheme="minorHAnsi" w:hAnsiTheme="minorHAnsi"/>
          <w:b/>
          <w:bCs/>
          <w:szCs w:val="20"/>
        </w:rPr>
      </w:pPr>
    </w:p>
    <w:p w:rsidR="00170FAE" w:rsidRPr="00170FAE" w:rsidRDefault="00170FAE" w:rsidP="00170FAE">
      <w:pPr>
        <w:pStyle w:val="Default"/>
        <w:jc w:val="both"/>
        <w:rPr>
          <w:rFonts w:asciiTheme="minorHAnsi" w:hAnsiTheme="minorHAnsi"/>
          <w:szCs w:val="20"/>
        </w:rPr>
      </w:pPr>
      <w:r w:rsidRPr="00170FAE">
        <w:rPr>
          <w:rFonts w:asciiTheme="minorHAnsi" w:hAnsiTheme="minorHAnsi"/>
          <w:b/>
          <w:bCs/>
          <w:szCs w:val="20"/>
        </w:rPr>
        <w:lastRenderedPageBreak/>
        <w:t xml:space="preserve">III. OBJETIVOS ESPECÍFICOS </w:t>
      </w:r>
    </w:p>
    <w:p w:rsidR="00087703" w:rsidRDefault="00087703" w:rsidP="00170FAE">
      <w:pPr>
        <w:pStyle w:val="Default"/>
        <w:jc w:val="both"/>
        <w:rPr>
          <w:rFonts w:asciiTheme="minorHAnsi" w:hAnsiTheme="minorHAnsi"/>
          <w:szCs w:val="20"/>
        </w:rPr>
      </w:pPr>
    </w:p>
    <w:p w:rsidR="00170FAE" w:rsidRPr="00170FAE" w:rsidRDefault="00170FAE" w:rsidP="00170FAE">
      <w:pPr>
        <w:pStyle w:val="Default"/>
        <w:jc w:val="both"/>
        <w:rPr>
          <w:rFonts w:asciiTheme="minorHAnsi" w:hAnsiTheme="minorHAnsi"/>
          <w:szCs w:val="20"/>
        </w:rPr>
      </w:pPr>
      <w:r w:rsidRPr="00170FAE">
        <w:rPr>
          <w:rFonts w:asciiTheme="minorHAnsi" w:hAnsiTheme="minorHAnsi"/>
          <w:szCs w:val="20"/>
        </w:rPr>
        <w:t xml:space="preserve">Que </w:t>
      </w:r>
      <w:r w:rsidR="001F331F">
        <w:rPr>
          <w:rFonts w:asciiTheme="minorHAnsi" w:hAnsiTheme="minorHAnsi"/>
          <w:szCs w:val="20"/>
        </w:rPr>
        <w:t>la persona</w:t>
      </w:r>
      <w:r w:rsidR="00A02198">
        <w:rPr>
          <w:rFonts w:asciiTheme="minorHAnsi" w:hAnsiTheme="minorHAnsi"/>
          <w:szCs w:val="20"/>
        </w:rPr>
        <w:t xml:space="preserve"> </w:t>
      </w:r>
      <w:r w:rsidRPr="00170FAE">
        <w:rPr>
          <w:rFonts w:asciiTheme="minorHAnsi" w:hAnsiTheme="minorHAnsi"/>
          <w:szCs w:val="20"/>
        </w:rPr>
        <w:t xml:space="preserve">estudiante: </w:t>
      </w:r>
    </w:p>
    <w:p w:rsidR="00170FAE" w:rsidRPr="00170FAE" w:rsidRDefault="00170FAE" w:rsidP="00087703">
      <w:pPr>
        <w:pStyle w:val="Default"/>
        <w:numPr>
          <w:ilvl w:val="0"/>
          <w:numId w:val="7"/>
        </w:numPr>
        <w:spacing w:after="67"/>
        <w:jc w:val="both"/>
        <w:rPr>
          <w:rFonts w:asciiTheme="minorHAnsi" w:hAnsiTheme="minorHAnsi"/>
          <w:szCs w:val="20"/>
        </w:rPr>
      </w:pPr>
      <w:r w:rsidRPr="00170FAE">
        <w:rPr>
          <w:rFonts w:asciiTheme="minorHAnsi" w:hAnsiTheme="minorHAnsi"/>
          <w:szCs w:val="20"/>
        </w:rPr>
        <w:t xml:space="preserve">Conozca los principios básicos de la teoría económica, la planificación y la administración </w:t>
      </w:r>
    </w:p>
    <w:p w:rsidR="00170FAE" w:rsidRPr="00170FAE" w:rsidRDefault="00170FAE" w:rsidP="00087703">
      <w:pPr>
        <w:pStyle w:val="Default"/>
        <w:numPr>
          <w:ilvl w:val="0"/>
          <w:numId w:val="7"/>
        </w:numPr>
        <w:spacing w:after="67"/>
        <w:jc w:val="both"/>
        <w:rPr>
          <w:rFonts w:asciiTheme="minorHAnsi" w:hAnsiTheme="minorHAnsi"/>
          <w:szCs w:val="20"/>
        </w:rPr>
      </w:pPr>
      <w:r w:rsidRPr="00170FAE">
        <w:rPr>
          <w:rFonts w:asciiTheme="minorHAnsi" w:hAnsiTheme="minorHAnsi"/>
          <w:szCs w:val="20"/>
        </w:rPr>
        <w:t xml:space="preserve">Conozca los principales indicadores económicos y sociales del país. </w:t>
      </w:r>
    </w:p>
    <w:p w:rsidR="00170FAE" w:rsidRDefault="00170FAE" w:rsidP="00087703">
      <w:pPr>
        <w:pStyle w:val="Default"/>
        <w:numPr>
          <w:ilvl w:val="0"/>
          <w:numId w:val="7"/>
        </w:numPr>
        <w:jc w:val="both"/>
        <w:rPr>
          <w:rFonts w:asciiTheme="minorHAnsi" w:hAnsiTheme="minorHAnsi"/>
          <w:szCs w:val="20"/>
        </w:rPr>
      </w:pPr>
      <w:r w:rsidRPr="00170FAE">
        <w:rPr>
          <w:rFonts w:asciiTheme="minorHAnsi" w:hAnsiTheme="minorHAnsi"/>
          <w:szCs w:val="20"/>
        </w:rPr>
        <w:t>Identifique</w:t>
      </w:r>
      <w:r w:rsidR="00407777">
        <w:rPr>
          <w:rFonts w:asciiTheme="minorHAnsi" w:hAnsiTheme="minorHAnsi"/>
          <w:szCs w:val="20"/>
        </w:rPr>
        <w:t xml:space="preserve"> y analice críticamente </w:t>
      </w:r>
      <w:r w:rsidRPr="00170FAE">
        <w:rPr>
          <w:rFonts w:asciiTheme="minorHAnsi" w:hAnsiTheme="minorHAnsi"/>
          <w:szCs w:val="20"/>
        </w:rPr>
        <w:t xml:space="preserve">las principales orientaciones de la política económica nacional. </w:t>
      </w:r>
    </w:p>
    <w:p w:rsidR="009104A1" w:rsidRDefault="009104A1" w:rsidP="009104A1">
      <w:pPr>
        <w:pStyle w:val="Default"/>
        <w:numPr>
          <w:ilvl w:val="0"/>
          <w:numId w:val="7"/>
        </w:numPr>
        <w:spacing w:after="67"/>
        <w:jc w:val="both"/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>Reconozca metrologías alternativas a la resolución de problemas económicos de carácter participativo.</w:t>
      </w:r>
      <w:r w:rsidRPr="009104A1">
        <w:rPr>
          <w:rFonts w:asciiTheme="minorHAnsi" w:hAnsiTheme="minorHAnsi"/>
          <w:szCs w:val="20"/>
        </w:rPr>
        <w:t xml:space="preserve"> </w:t>
      </w:r>
    </w:p>
    <w:p w:rsidR="009104A1" w:rsidRPr="00170FAE" w:rsidRDefault="009104A1" w:rsidP="009104A1">
      <w:pPr>
        <w:pStyle w:val="Default"/>
        <w:numPr>
          <w:ilvl w:val="0"/>
          <w:numId w:val="7"/>
        </w:numPr>
        <w:spacing w:after="67"/>
        <w:jc w:val="both"/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>Analice críticamente</w:t>
      </w:r>
      <w:r w:rsidRPr="00170FAE">
        <w:rPr>
          <w:rFonts w:asciiTheme="minorHAnsi" w:hAnsiTheme="minorHAnsi"/>
          <w:szCs w:val="20"/>
        </w:rPr>
        <w:t xml:space="preserve"> las principales características y resultados de la política social impulsada en el país </w:t>
      </w:r>
    </w:p>
    <w:p w:rsidR="00407777" w:rsidRPr="00170FAE" w:rsidRDefault="00407777" w:rsidP="009104A1">
      <w:pPr>
        <w:pStyle w:val="Default"/>
        <w:ind w:left="720"/>
        <w:jc w:val="both"/>
        <w:rPr>
          <w:rFonts w:asciiTheme="minorHAnsi" w:hAnsiTheme="minorHAnsi"/>
          <w:szCs w:val="20"/>
        </w:rPr>
      </w:pPr>
    </w:p>
    <w:p w:rsidR="00170FAE" w:rsidRPr="00170FAE" w:rsidRDefault="00170FAE" w:rsidP="00170FAE">
      <w:pPr>
        <w:pStyle w:val="Default"/>
        <w:jc w:val="both"/>
        <w:rPr>
          <w:rFonts w:asciiTheme="minorHAnsi" w:hAnsiTheme="minorHAnsi"/>
          <w:szCs w:val="20"/>
        </w:rPr>
      </w:pPr>
    </w:p>
    <w:p w:rsidR="00170FAE" w:rsidRPr="00170FAE" w:rsidRDefault="00170FAE" w:rsidP="00170FAE">
      <w:pPr>
        <w:pStyle w:val="Default"/>
        <w:jc w:val="both"/>
        <w:rPr>
          <w:rFonts w:asciiTheme="minorHAnsi" w:hAnsiTheme="minorHAnsi"/>
          <w:szCs w:val="20"/>
        </w:rPr>
      </w:pPr>
      <w:r w:rsidRPr="00170FAE">
        <w:rPr>
          <w:rFonts w:asciiTheme="minorHAnsi" w:hAnsiTheme="minorHAnsi"/>
          <w:b/>
          <w:bCs/>
          <w:szCs w:val="20"/>
        </w:rPr>
        <w:t xml:space="preserve">IV. METODOLOGÍA </w:t>
      </w:r>
    </w:p>
    <w:p w:rsidR="00DB1DEC" w:rsidRDefault="00DB1DEC" w:rsidP="00170FAE">
      <w:pPr>
        <w:pStyle w:val="Default"/>
        <w:jc w:val="both"/>
        <w:rPr>
          <w:rFonts w:asciiTheme="minorHAnsi" w:hAnsiTheme="minorHAnsi"/>
          <w:szCs w:val="20"/>
        </w:rPr>
      </w:pPr>
    </w:p>
    <w:p w:rsidR="00B430FD" w:rsidRDefault="00170FAE" w:rsidP="00170FAE">
      <w:pPr>
        <w:pStyle w:val="Default"/>
        <w:jc w:val="both"/>
        <w:rPr>
          <w:rFonts w:asciiTheme="minorHAnsi" w:hAnsiTheme="minorHAnsi"/>
          <w:szCs w:val="20"/>
        </w:rPr>
      </w:pPr>
      <w:r w:rsidRPr="00170FAE">
        <w:rPr>
          <w:rFonts w:asciiTheme="minorHAnsi" w:hAnsiTheme="minorHAnsi"/>
          <w:szCs w:val="20"/>
        </w:rPr>
        <w:t>El curso se desarrollará con una metodología participativa, combin</w:t>
      </w:r>
      <w:r w:rsidR="00DB1DEC">
        <w:rPr>
          <w:rFonts w:asciiTheme="minorHAnsi" w:hAnsiTheme="minorHAnsi"/>
          <w:szCs w:val="20"/>
        </w:rPr>
        <w:t>ando exposiciones del profesor, actividades en clase, desarrollo de problemas prácticos y ejercicios</w:t>
      </w:r>
      <w:r w:rsidR="00B430FD">
        <w:rPr>
          <w:rFonts w:asciiTheme="minorHAnsi" w:hAnsiTheme="minorHAnsi"/>
          <w:szCs w:val="20"/>
        </w:rPr>
        <w:t xml:space="preserve"> teórico-prácticos</w:t>
      </w:r>
      <w:r w:rsidRPr="00170FAE">
        <w:rPr>
          <w:rFonts w:asciiTheme="minorHAnsi" w:hAnsiTheme="minorHAnsi"/>
          <w:szCs w:val="20"/>
        </w:rPr>
        <w:t xml:space="preserve">. </w:t>
      </w:r>
    </w:p>
    <w:p w:rsidR="00B430FD" w:rsidRDefault="00B430FD" w:rsidP="00170FAE">
      <w:pPr>
        <w:pStyle w:val="Default"/>
        <w:jc w:val="both"/>
        <w:rPr>
          <w:rFonts w:asciiTheme="minorHAnsi" w:hAnsiTheme="minorHAnsi"/>
          <w:szCs w:val="20"/>
        </w:rPr>
      </w:pPr>
    </w:p>
    <w:p w:rsidR="00B430FD" w:rsidRDefault="00170FAE" w:rsidP="00170FAE">
      <w:pPr>
        <w:pStyle w:val="Default"/>
        <w:jc w:val="both"/>
        <w:rPr>
          <w:rFonts w:asciiTheme="minorHAnsi" w:hAnsiTheme="minorHAnsi"/>
          <w:szCs w:val="20"/>
        </w:rPr>
      </w:pPr>
      <w:r w:rsidRPr="00170FAE">
        <w:rPr>
          <w:rFonts w:asciiTheme="minorHAnsi" w:hAnsiTheme="minorHAnsi"/>
          <w:szCs w:val="20"/>
        </w:rPr>
        <w:t xml:space="preserve">Se señalarán las lecturas correspondientes a cada lección, de manera que puedan ser analizadas y discutidas por el grupo, con la orientación del profesor. </w:t>
      </w:r>
    </w:p>
    <w:p w:rsidR="00B430FD" w:rsidRDefault="00B430FD" w:rsidP="00170FAE">
      <w:pPr>
        <w:pStyle w:val="Default"/>
        <w:jc w:val="both"/>
        <w:rPr>
          <w:rFonts w:asciiTheme="minorHAnsi" w:hAnsiTheme="minorHAnsi"/>
          <w:szCs w:val="20"/>
        </w:rPr>
      </w:pPr>
    </w:p>
    <w:p w:rsidR="00170FAE" w:rsidRDefault="00170FAE" w:rsidP="00170FAE">
      <w:pPr>
        <w:pStyle w:val="Default"/>
        <w:jc w:val="both"/>
        <w:rPr>
          <w:rFonts w:asciiTheme="minorHAnsi" w:hAnsiTheme="minorHAnsi"/>
          <w:szCs w:val="20"/>
        </w:rPr>
      </w:pPr>
      <w:r w:rsidRPr="00170FAE">
        <w:rPr>
          <w:rFonts w:asciiTheme="minorHAnsi" w:hAnsiTheme="minorHAnsi"/>
          <w:szCs w:val="20"/>
        </w:rPr>
        <w:t>Los (as) alumnos (as) harán un</w:t>
      </w:r>
      <w:r w:rsidR="00B430FD">
        <w:rPr>
          <w:rFonts w:asciiTheme="minorHAnsi" w:hAnsiTheme="minorHAnsi"/>
          <w:szCs w:val="20"/>
        </w:rPr>
        <w:t xml:space="preserve"> trabajo </w:t>
      </w:r>
      <w:r w:rsidR="006E54B7">
        <w:rPr>
          <w:rFonts w:asciiTheme="minorHAnsi" w:hAnsiTheme="minorHAnsi"/>
          <w:szCs w:val="20"/>
        </w:rPr>
        <w:t xml:space="preserve">grupal </w:t>
      </w:r>
      <w:r w:rsidR="00B430FD">
        <w:rPr>
          <w:rFonts w:asciiTheme="minorHAnsi" w:hAnsiTheme="minorHAnsi"/>
          <w:szCs w:val="20"/>
        </w:rPr>
        <w:t xml:space="preserve">de evaluación económica </w:t>
      </w:r>
      <w:r w:rsidR="006E54B7">
        <w:rPr>
          <w:rFonts w:asciiTheme="minorHAnsi" w:hAnsiTheme="minorHAnsi"/>
          <w:szCs w:val="20"/>
        </w:rPr>
        <w:t>de proyecto</w:t>
      </w:r>
      <w:r w:rsidR="002946EF">
        <w:rPr>
          <w:rFonts w:asciiTheme="minorHAnsi" w:hAnsiTheme="minorHAnsi"/>
          <w:szCs w:val="20"/>
        </w:rPr>
        <w:t>s</w:t>
      </w:r>
      <w:r w:rsidR="006E54B7">
        <w:rPr>
          <w:rFonts w:asciiTheme="minorHAnsi" w:hAnsiTheme="minorHAnsi"/>
          <w:szCs w:val="20"/>
        </w:rPr>
        <w:t xml:space="preserve"> </w:t>
      </w:r>
      <w:r w:rsidR="00B430FD">
        <w:rPr>
          <w:rFonts w:asciiTheme="minorHAnsi" w:hAnsiTheme="minorHAnsi"/>
          <w:szCs w:val="20"/>
        </w:rPr>
        <w:t xml:space="preserve">a nivel </w:t>
      </w:r>
      <w:r w:rsidR="006E54B7">
        <w:rPr>
          <w:rFonts w:asciiTheme="minorHAnsi" w:hAnsiTheme="minorHAnsi"/>
          <w:szCs w:val="20"/>
        </w:rPr>
        <w:t xml:space="preserve">grupal y de tipo </w:t>
      </w:r>
      <w:r w:rsidR="00B430FD">
        <w:rPr>
          <w:rFonts w:asciiTheme="minorHAnsi" w:hAnsiTheme="minorHAnsi"/>
          <w:szCs w:val="20"/>
        </w:rPr>
        <w:t>teórico</w:t>
      </w:r>
      <w:r w:rsidR="006E54B7">
        <w:rPr>
          <w:rFonts w:asciiTheme="minorHAnsi" w:hAnsiTheme="minorHAnsi"/>
          <w:szCs w:val="20"/>
        </w:rPr>
        <w:t>,</w:t>
      </w:r>
      <w:r w:rsidR="00B430FD">
        <w:rPr>
          <w:rFonts w:asciiTheme="minorHAnsi" w:hAnsiTheme="minorHAnsi"/>
          <w:szCs w:val="20"/>
        </w:rPr>
        <w:t xml:space="preserve"> </w:t>
      </w:r>
      <w:r w:rsidRPr="00170FAE">
        <w:rPr>
          <w:rFonts w:asciiTheme="minorHAnsi" w:hAnsiTheme="minorHAnsi"/>
          <w:szCs w:val="20"/>
        </w:rPr>
        <w:t xml:space="preserve">sobre un </w:t>
      </w:r>
      <w:r w:rsidR="002946EF">
        <w:rPr>
          <w:rFonts w:asciiTheme="minorHAnsi" w:hAnsiTheme="minorHAnsi"/>
          <w:szCs w:val="20"/>
        </w:rPr>
        <w:t>tema</w:t>
      </w:r>
      <w:r w:rsidR="006E54B7">
        <w:rPr>
          <w:rFonts w:asciiTheme="minorHAnsi" w:hAnsiTheme="minorHAnsi"/>
          <w:szCs w:val="20"/>
        </w:rPr>
        <w:t xml:space="preserve"> definido por </w:t>
      </w:r>
      <w:r w:rsidR="002946EF">
        <w:rPr>
          <w:rFonts w:asciiTheme="minorHAnsi" w:hAnsiTheme="minorHAnsi"/>
          <w:szCs w:val="20"/>
        </w:rPr>
        <w:t>ellos</w:t>
      </w:r>
      <w:r w:rsidRPr="00170FAE">
        <w:rPr>
          <w:rFonts w:asciiTheme="minorHAnsi" w:hAnsiTheme="minorHAnsi"/>
          <w:szCs w:val="20"/>
        </w:rPr>
        <w:t xml:space="preserve">. </w:t>
      </w:r>
    </w:p>
    <w:p w:rsidR="00B430FD" w:rsidRPr="00170FAE" w:rsidRDefault="00B430FD" w:rsidP="00170FAE">
      <w:pPr>
        <w:pStyle w:val="Default"/>
        <w:jc w:val="both"/>
        <w:rPr>
          <w:rFonts w:asciiTheme="minorHAnsi" w:hAnsiTheme="minorHAnsi"/>
          <w:szCs w:val="20"/>
        </w:rPr>
      </w:pPr>
    </w:p>
    <w:p w:rsidR="002946EF" w:rsidRDefault="002946EF" w:rsidP="00170FAE">
      <w:pPr>
        <w:pStyle w:val="Default"/>
        <w:rPr>
          <w:rFonts w:asciiTheme="minorHAnsi" w:hAnsiTheme="minorHAnsi"/>
          <w:b/>
          <w:bCs/>
          <w:szCs w:val="20"/>
        </w:rPr>
      </w:pPr>
    </w:p>
    <w:p w:rsidR="00170FAE" w:rsidRDefault="00C87FB5" w:rsidP="00170FAE">
      <w:pPr>
        <w:pStyle w:val="Default"/>
        <w:rPr>
          <w:rFonts w:asciiTheme="minorHAnsi" w:hAnsiTheme="minorHAnsi"/>
          <w:b/>
          <w:bCs/>
          <w:szCs w:val="20"/>
        </w:rPr>
      </w:pPr>
      <w:r>
        <w:rPr>
          <w:rFonts w:asciiTheme="minorHAnsi" w:hAnsiTheme="minorHAnsi"/>
          <w:b/>
          <w:bCs/>
          <w:szCs w:val="20"/>
        </w:rPr>
        <w:t>V. CONTENIDOS</w:t>
      </w:r>
    </w:p>
    <w:p w:rsidR="00C87FB5" w:rsidRDefault="00C87FB5" w:rsidP="00170FAE">
      <w:pPr>
        <w:pStyle w:val="Default"/>
        <w:rPr>
          <w:rFonts w:asciiTheme="minorHAnsi" w:hAnsiTheme="minorHAnsi"/>
          <w:szCs w:val="20"/>
        </w:rPr>
      </w:pPr>
    </w:p>
    <w:p w:rsidR="007D566F" w:rsidRDefault="00DB1DEC" w:rsidP="00170FAE">
      <w:pPr>
        <w:pStyle w:val="Default"/>
        <w:rPr>
          <w:rFonts w:asciiTheme="minorHAnsi" w:hAnsiTheme="minorHAnsi"/>
          <w:b/>
          <w:szCs w:val="20"/>
        </w:rPr>
      </w:pPr>
      <w:r w:rsidRPr="007D566F">
        <w:rPr>
          <w:rFonts w:asciiTheme="minorHAnsi" w:hAnsiTheme="minorHAnsi"/>
          <w:b/>
          <w:szCs w:val="20"/>
        </w:rPr>
        <w:t>TEMA I</w:t>
      </w:r>
      <w:r>
        <w:rPr>
          <w:rFonts w:asciiTheme="minorHAnsi" w:hAnsiTheme="minorHAnsi"/>
          <w:b/>
          <w:szCs w:val="20"/>
        </w:rPr>
        <w:t>. INTRODUCCIÓN A LA MICROECONOMÍA</w:t>
      </w:r>
    </w:p>
    <w:p w:rsidR="00BC773E" w:rsidRPr="007D566F" w:rsidRDefault="00BC773E" w:rsidP="00170FAE">
      <w:pPr>
        <w:pStyle w:val="Default"/>
        <w:rPr>
          <w:rFonts w:asciiTheme="minorHAnsi" w:hAnsiTheme="minorHAnsi"/>
          <w:b/>
          <w:szCs w:val="20"/>
        </w:rPr>
      </w:pPr>
    </w:p>
    <w:p w:rsidR="00170FAE" w:rsidRDefault="00AE5333" w:rsidP="007D566F">
      <w:pPr>
        <w:pStyle w:val="Default"/>
        <w:ind w:firstLine="360"/>
        <w:rPr>
          <w:rFonts w:asciiTheme="minorHAnsi" w:hAnsiTheme="minorHAnsi"/>
          <w:b/>
          <w:bCs/>
          <w:szCs w:val="20"/>
        </w:rPr>
      </w:pPr>
      <w:r>
        <w:rPr>
          <w:rFonts w:asciiTheme="minorHAnsi" w:hAnsiTheme="minorHAnsi"/>
          <w:b/>
          <w:bCs/>
          <w:szCs w:val="20"/>
        </w:rPr>
        <w:t>1</w:t>
      </w:r>
      <w:r w:rsidR="00B51A85">
        <w:rPr>
          <w:rFonts w:asciiTheme="minorHAnsi" w:hAnsiTheme="minorHAnsi"/>
          <w:b/>
          <w:bCs/>
          <w:szCs w:val="20"/>
        </w:rPr>
        <w:t xml:space="preserve">. Conceptos </w:t>
      </w:r>
      <w:r w:rsidR="007D566F">
        <w:rPr>
          <w:rFonts w:asciiTheme="minorHAnsi" w:hAnsiTheme="minorHAnsi"/>
          <w:b/>
          <w:bCs/>
          <w:szCs w:val="20"/>
        </w:rPr>
        <w:t>micro</w:t>
      </w:r>
      <w:r w:rsidR="00B51A85">
        <w:rPr>
          <w:rFonts w:asciiTheme="minorHAnsi" w:hAnsiTheme="minorHAnsi"/>
          <w:b/>
          <w:bCs/>
          <w:szCs w:val="20"/>
        </w:rPr>
        <w:t>económicos básicos</w:t>
      </w:r>
    </w:p>
    <w:p w:rsidR="00B51A85" w:rsidRPr="00170FAE" w:rsidRDefault="00B51A85" w:rsidP="00170FAE">
      <w:pPr>
        <w:pStyle w:val="Default"/>
        <w:rPr>
          <w:rFonts w:asciiTheme="minorHAnsi" w:hAnsiTheme="minorHAnsi"/>
          <w:szCs w:val="20"/>
        </w:rPr>
      </w:pPr>
    </w:p>
    <w:p w:rsidR="00170FAE" w:rsidRPr="00170FAE" w:rsidRDefault="00170FAE" w:rsidP="00170FAE">
      <w:pPr>
        <w:pStyle w:val="Default"/>
        <w:numPr>
          <w:ilvl w:val="0"/>
          <w:numId w:val="3"/>
        </w:numPr>
        <w:spacing w:after="33"/>
        <w:rPr>
          <w:rFonts w:asciiTheme="minorHAnsi" w:hAnsiTheme="minorHAnsi"/>
          <w:szCs w:val="20"/>
        </w:rPr>
      </w:pPr>
      <w:r w:rsidRPr="00170FAE">
        <w:rPr>
          <w:rFonts w:asciiTheme="minorHAnsi" w:hAnsiTheme="minorHAnsi"/>
          <w:szCs w:val="20"/>
        </w:rPr>
        <w:t xml:space="preserve">Concepto de economía y las necesidades. </w:t>
      </w:r>
    </w:p>
    <w:p w:rsidR="00170FAE" w:rsidRPr="00170FAE" w:rsidRDefault="00170FAE" w:rsidP="00170FAE">
      <w:pPr>
        <w:pStyle w:val="Default"/>
        <w:numPr>
          <w:ilvl w:val="0"/>
          <w:numId w:val="3"/>
        </w:numPr>
        <w:spacing w:after="33"/>
        <w:rPr>
          <w:rFonts w:asciiTheme="minorHAnsi" w:hAnsiTheme="minorHAnsi"/>
          <w:szCs w:val="20"/>
        </w:rPr>
      </w:pPr>
      <w:r w:rsidRPr="00170FAE">
        <w:rPr>
          <w:rFonts w:asciiTheme="minorHAnsi" w:hAnsiTheme="minorHAnsi"/>
          <w:szCs w:val="20"/>
        </w:rPr>
        <w:t xml:space="preserve">El coste de oportunidad </w:t>
      </w:r>
    </w:p>
    <w:p w:rsidR="00170FAE" w:rsidRPr="00170FAE" w:rsidRDefault="00170FAE" w:rsidP="00170FAE">
      <w:pPr>
        <w:pStyle w:val="Default"/>
        <w:numPr>
          <w:ilvl w:val="0"/>
          <w:numId w:val="3"/>
        </w:numPr>
        <w:spacing w:after="33"/>
        <w:rPr>
          <w:rFonts w:asciiTheme="minorHAnsi" w:hAnsiTheme="minorHAnsi"/>
          <w:szCs w:val="20"/>
        </w:rPr>
      </w:pPr>
      <w:r w:rsidRPr="00170FAE">
        <w:rPr>
          <w:rFonts w:asciiTheme="minorHAnsi" w:hAnsiTheme="minorHAnsi"/>
          <w:szCs w:val="20"/>
        </w:rPr>
        <w:t xml:space="preserve">Los sistemas económicos </w:t>
      </w:r>
    </w:p>
    <w:p w:rsidR="00170FAE" w:rsidRPr="00170FAE" w:rsidRDefault="00170FAE" w:rsidP="00170FAE">
      <w:pPr>
        <w:pStyle w:val="Default"/>
        <w:numPr>
          <w:ilvl w:val="0"/>
          <w:numId w:val="3"/>
        </w:numPr>
        <w:spacing w:after="33"/>
        <w:rPr>
          <w:rFonts w:asciiTheme="minorHAnsi" w:hAnsiTheme="minorHAnsi"/>
          <w:szCs w:val="20"/>
        </w:rPr>
      </w:pPr>
      <w:r w:rsidRPr="00170FAE">
        <w:rPr>
          <w:rFonts w:asciiTheme="minorHAnsi" w:hAnsiTheme="minorHAnsi"/>
          <w:szCs w:val="20"/>
        </w:rPr>
        <w:t xml:space="preserve">La frontera de posibilidades de producción </w:t>
      </w:r>
    </w:p>
    <w:p w:rsidR="00170FAE" w:rsidRPr="00170FAE" w:rsidRDefault="00170FAE" w:rsidP="00170FAE">
      <w:pPr>
        <w:pStyle w:val="Default"/>
        <w:numPr>
          <w:ilvl w:val="0"/>
          <w:numId w:val="3"/>
        </w:numPr>
        <w:rPr>
          <w:rFonts w:asciiTheme="minorHAnsi" w:hAnsiTheme="minorHAnsi"/>
          <w:szCs w:val="20"/>
        </w:rPr>
      </w:pPr>
      <w:r w:rsidRPr="00170FAE">
        <w:rPr>
          <w:rFonts w:asciiTheme="minorHAnsi" w:hAnsiTheme="minorHAnsi"/>
          <w:szCs w:val="20"/>
        </w:rPr>
        <w:t xml:space="preserve">Sectores productivos y agentes económicos </w:t>
      </w:r>
    </w:p>
    <w:p w:rsidR="00170FAE" w:rsidRPr="00170FAE" w:rsidRDefault="00170FAE" w:rsidP="00170FAE">
      <w:pPr>
        <w:pStyle w:val="Default"/>
        <w:rPr>
          <w:rFonts w:asciiTheme="minorHAnsi" w:hAnsiTheme="minorHAnsi"/>
          <w:szCs w:val="20"/>
        </w:rPr>
      </w:pPr>
    </w:p>
    <w:p w:rsidR="00170FAE" w:rsidRDefault="00732C7D" w:rsidP="00DB1DEC">
      <w:pPr>
        <w:pStyle w:val="Default"/>
        <w:spacing w:before="120" w:after="120"/>
        <w:ind w:left="709" w:hanging="349"/>
        <w:jc w:val="both"/>
        <w:rPr>
          <w:rFonts w:asciiTheme="minorHAnsi" w:hAnsiTheme="minorHAnsi"/>
          <w:szCs w:val="20"/>
        </w:rPr>
      </w:pPr>
      <w:proofErr w:type="spellStart"/>
      <w:r>
        <w:rPr>
          <w:rFonts w:asciiTheme="minorHAnsi" w:hAnsiTheme="minorHAnsi"/>
          <w:szCs w:val="20"/>
        </w:rPr>
        <w:t>Parkin</w:t>
      </w:r>
      <w:proofErr w:type="spellEnd"/>
      <w:r>
        <w:rPr>
          <w:rFonts w:asciiTheme="minorHAnsi" w:hAnsiTheme="minorHAnsi"/>
          <w:szCs w:val="20"/>
        </w:rPr>
        <w:t>, 2009</w:t>
      </w:r>
      <w:r w:rsidR="00170FAE" w:rsidRPr="00170FAE">
        <w:rPr>
          <w:rFonts w:asciiTheme="minorHAnsi" w:hAnsiTheme="minorHAnsi"/>
          <w:szCs w:val="20"/>
        </w:rPr>
        <w:t xml:space="preserve">. </w:t>
      </w:r>
      <w:r>
        <w:rPr>
          <w:rFonts w:asciiTheme="minorHAnsi" w:hAnsiTheme="minorHAnsi"/>
          <w:szCs w:val="20"/>
        </w:rPr>
        <w:t>Capítulo 1 y 2</w:t>
      </w:r>
      <w:r w:rsidR="00170FAE" w:rsidRPr="00170FAE">
        <w:rPr>
          <w:rFonts w:asciiTheme="minorHAnsi" w:hAnsiTheme="minorHAnsi"/>
          <w:szCs w:val="20"/>
        </w:rPr>
        <w:t xml:space="preserve">. </w:t>
      </w:r>
    </w:p>
    <w:p w:rsidR="00174D43" w:rsidRDefault="00174D43" w:rsidP="00174D43">
      <w:pPr>
        <w:pStyle w:val="Default"/>
        <w:rPr>
          <w:rFonts w:asciiTheme="minorHAnsi" w:hAnsiTheme="minorHAnsi"/>
          <w:szCs w:val="20"/>
        </w:rPr>
      </w:pPr>
    </w:p>
    <w:p w:rsidR="001F331F" w:rsidRDefault="001F331F" w:rsidP="00174D43">
      <w:pPr>
        <w:pStyle w:val="Default"/>
        <w:rPr>
          <w:rFonts w:asciiTheme="minorHAnsi" w:hAnsiTheme="minorHAnsi"/>
          <w:szCs w:val="20"/>
        </w:rPr>
      </w:pPr>
    </w:p>
    <w:p w:rsidR="001F331F" w:rsidRPr="00170FAE" w:rsidRDefault="001F331F" w:rsidP="00174D43">
      <w:pPr>
        <w:pStyle w:val="Default"/>
        <w:rPr>
          <w:rFonts w:asciiTheme="minorHAnsi" w:hAnsiTheme="minorHAnsi"/>
          <w:szCs w:val="20"/>
        </w:rPr>
      </w:pPr>
    </w:p>
    <w:p w:rsidR="00170FAE" w:rsidRPr="007D566F" w:rsidRDefault="00170FAE" w:rsidP="007D566F">
      <w:pPr>
        <w:pStyle w:val="Default"/>
        <w:ind w:firstLine="360"/>
        <w:rPr>
          <w:rFonts w:asciiTheme="minorHAnsi" w:hAnsiTheme="minorHAnsi"/>
          <w:b/>
          <w:bCs/>
          <w:szCs w:val="20"/>
        </w:rPr>
      </w:pPr>
      <w:r w:rsidRPr="00170FAE">
        <w:rPr>
          <w:rFonts w:asciiTheme="minorHAnsi" w:hAnsiTheme="minorHAnsi"/>
          <w:b/>
          <w:bCs/>
          <w:szCs w:val="20"/>
        </w:rPr>
        <w:t xml:space="preserve">2. El mercado la oferta y la demanda </w:t>
      </w:r>
    </w:p>
    <w:p w:rsidR="00170FAE" w:rsidRPr="00170FAE" w:rsidRDefault="00170FAE" w:rsidP="007D566F">
      <w:pPr>
        <w:pStyle w:val="Default"/>
        <w:numPr>
          <w:ilvl w:val="0"/>
          <w:numId w:val="3"/>
        </w:numPr>
        <w:spacing w:after="33"/>
        <w:rPr>
          <w:rFonts w:asciiTheme="minorHAnsi" w:hAnsiTheme="minorHAnsi"/>
          <w:szCs w:val="20"/>
        </w:rPr>
      </w:pPr>
      <w:r w:rsidRPr="00170FAE">
        <w:rPr>
          <w:rFonts w:asciiTheme="minorHAnsi" w:hAnsiTheme="minorHAnsi"/>
          <w:szCs w:val="20"/>
        </w:rPr>
        <w:t xml:space="preserve">Teoría de la demanda </w:t>
      </w:r>
    </w:p>
    <w:p w:rsidR="00732C7D" w:rsidRDefault="00732C7D" w:rsidP="00732C7D">
      <w:pPr>
        <w:pStyle w:val="Default"/>
        <w:numPr>
          <w:ilvl w:val="0"/>
          <w:numId w:val="3"/>
        </w:numPr>
        <w:spacing w:after="33"/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>Elasticidades</w:t>
      </w:r>
    </w:p>
    <w:p w:rsidR="00170FAE" w:rsidRPr="00170FAE" w:rsidRDefault="00170FAE" w:rsidP="007D566F">
      <w:pPr>
        <w:pStyle w:val="Default"/>
        <w:numPr>
          <w:ilvl w:val="0"/>
          <w:numId w:val="3"/>
        </w:numPr>
        <w:spacing w:after="33"/>
        <w:rPr>
          <w:rFonts w:asciiTheme="minorHAnsi" w:hAnsiTheme="minorHAnsi"/>
          <w:szCs w:val="20"/>
        </w:rPr>
      </w:pPr>
      <w:r w:rsidRPr="00170FAE">
        <w:rPr>
          <w:rFonts w:asciiTheme="minorHAnsi" w:hAnsiTheme="minorHAnsi"/>
          <w:szCs w:val="20"/>
        </w:rPr>
        <w:t xml:space="preserve">Teoría de la oferta </w:t>
      </w:r>
    </w:p>
    <w:p w:rsidR="00D370CB" w:rsidRDefault="00D370CB" w:rsidP="007D566F">
      <w:pPr>
        <w:pStyle w:val="Default"/>
        <w:numPr>
          <w:ilvl w:val="0"/>
          <w:numId w:val="3"/>
        </w:numPr>
        <w:spacing w:after="33"/>
        <w:rPr>
          <w:rFonts w:asciiTheme="minorHAnsi" w:hAnsiTheme="minorHAnsi"/>
          <w:szCs w:val="20"/>
        </w:rPr>
      </w:pPr>
    </w:p>
    <w:p w:rsidR="00170FAE" w:rsidRPr="00170FAE" w:rsidRDefault="00170FAE" w:rsidP="007D566F">
      <w:pPr>
        <w:pStyle w:val="Default"/>
        <w:numPr>
          <w:ilvl w:val="0"/>
          <w:numId w:val="3"/>
        </w:numPr>
        <w:spacing w:after="33"/>
        <w:rPr>
          <w:rFonts w:asciiTheme="minorHAnsi" w:hAnsiTheme="minorHAnsi"/>
          <w:szCs w:val="20"/>
        </w:rPr>
      </w:pPr>
      <w:r w:rsidRPr="00170FAE">
        <w:rPr>
          <w:rFonts w:asciiTheme="minorHAnsi" w:hAnsiTheme="minorHAnsi"/>
          <w:szCs w:val="20"/>
        </w:rPr>
        <w:t xml:space="preserve">Equilibrios de mercado </w:t>
      </w:r>
    </w:p>
    <w:p w:rsidR="001F331F" w:rsidRDefault="00732C7D" w:rsidP="001F331F">
      <w:pPr>
        <w:pStyle w:val="Default"/>
        <w:spacing w:before="120" w:after="120"/>
        <w:jc w:val="both"/>
        <w:rPr>
          <w:rFonts w:asciiTheme="minorHAnsi" w:hAnsiTheme="minorHAnsi"/>
          <w:szCs w:val="20"/>
        </w:rPr>
      </w:pPr>
      <w:proofErr w:type="spellStart"/>
      <w:r>
        <w:rPr>
          <w:rFonts w:asciiTheme="minorHAnsi" w:hAnsiTheme="minorHAnsi"/>
          <w:szCs w:val="20"/>
        </w:rPr>
        <w:t>Parkin</w:t>
      </w:r>
      <w:proofErr w:type="spellEnd"/>
      <w:r>
        <w:rPr>
          <w:rFonts w:asciiTheme="minorHAnsi" w:hAnsiTheme="minorHAnsi"/>
          <w:szCs w:val="20"/>
        </w:rPr>
        <w:t>, 2009. Capítulo 3, 4</w:t>
      </w:r>
      <w:r w:rsidR="00D370CB">
        <w:rPr>
          <w:rFonts w:asciiTheme="minorHAnsi" w:hAnsiTheme="minorHAnsi"/>
          <w:szCs w:val="20"/>
        </w:rPr>
        <w:t>,</w:t>
      </w:r>
      <w:r>
        <w:rPr>
          <w:rFonts w:asciiTheme="minorHAnsi" w:hAnsiTheme="minorHAnsi"/>
          <w:szCs w:val="20"/>
        </w:rPr>
        <w:t xml:space="preserve"> 9 y 10.</w:t>
      </w:r>
    </w:p>
    <w:p w:rsidR="00AE5333" w:rsidRDefault="00AE5333" w:rsidP="00270608">
      <w:pPr>
        <w:pStyle w:val="Default"/>
        <w:rPr>
          <w:rFonts w:asciiTheme="minorHAnsi" w:hAnsiTheme="minorHAnsi"/>
          <w:szCs w:val="20"/>
        </w:rPr>
      </w:pPr>
    </w:p>
    <w:p w:rsidR="00AE5333" w:rsidRDefault="00A348D1" w:rsidP="00AE5333">
      <w:pPr>
        <w:pStyle w:val="Default"/>
        <w:ind w:firstLine="360"/>
        <w:rPr>
          <w:rFonts w:asciiTheme="minorHAnsi" w:hAnsiTheme="minorHAnsi"/>
          <w:b/>
          <w:bCs/>
          <w:szCs w:val="20"/>
        </w:rPr>
      </w:pPr>
      <w:r>
        <w:rPr>
          <w:rFonts w:asciiTheme="minorHAnsi" w:hAnsiTheme="minorHAnsi"/>
          <w:b/>
          <w:bCs/>
          <w:szCs w:val="20"/>
        </w:rPr>
        <w:t>3</w:t>
      </w:r>
      <w:r w:rsidR="00AE5333" w:rsidRPr="00170FAE">
        <w:rPr>
          <w:rFonts w:asciiTheme="minorHAnsi" w:hAnsiTheme="minorHAnsi"/>
          <w:b/>
          <w:bCs/>
          <w:szCs w:val="20"/>
        </w:rPr>
        <w:t xml:space="preserve">. </w:t>
      </w:r>
      <w:r w:rsidR="00AE5333">
        <w:rPr>
          <w:rFonts w:asciiTheme="minorHAnsi" w:hAnsiTheme="minorHAnsi"/>
          <w:b/>
          <w:bCs/>
          <w:szCs w:val="20"/>
        </w:rPr>
        <w:t>Análisis económico de proyectos de inversión</w:t>
      </w:r>
    </w:p>
    <w:p w:rsidR="001F5811" w:rsidRPr="00CC447C" w:rsidRDefault="001F5811" w:rsidP="00AE5333">
      <w:pPr>
        <w:pStyle w:val="Default"/>
        <w:ind w:firstLine="360"/>
        <w:rPr>
          <w:rFonts w:asciiTheme="minorHAnsi" w:hAnsiTheme="minorHAnsi"/>
          <w:b/>
          <w:bCs/>
          <w:szCs w:val="20"/>
        </w:rPr>
      </w:pPr>
    </w:p>
    <w:p w:rsidR="00D370CB" w:rsidRDefault="00D370CB" w:rsidP="001F5811">
      <w:pPr>
        <w:pStyle w:val="Default"/>
        <w:numPr>
          <w:ilvl w:val="0"/>
          <w:numId w:val="3"/>
        </w:numPr>
        <w:spacing w:after="33"/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>Identificación del problema</w:t>
      </w:r>
    </w:p>
    <w:p w:rsidR="00AE5333" w:rsidRDefault="001F5811" w:rsidP="001F5811">
      <w:pPr>
        <w:pStyle w:val="Default"/>
        <w:numPr>
          <w:ilvl w:val="0"/>
          <w:numId w:val="3"/>
        </w:numPr>
        <w:spacing w:after="33"/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>Etapas de un proyecto.</w:t>
      </w:r>
    </w:p>
    <w:p w:rsidR="001F5811" w:rsidRDefault="00D370CB" w:rsidP="001F5811">
      <w:pPr>
        <w:pStyle w:val="Default"/>
        <w:numPr>
          <w:ilvl w:val="0"/>
          <w:numId w:val="3"/>
        </w:numPr>
        <w:spacing w:after="33"/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>La formulación del proyecto</w:t>
      </w:r>
      <w:r w:rsidR="001F5811">
        <w:rPr>
          <w:rFonts w:asciiTheme="minorHAnsi" w:hAnsiTheme="minorHAnsi"/>
          <w:szCs w:val="20"/>
        </w:rPr>
        <w:t>.</w:t>
      </w:r>
    </w:p>
    <w:p w:rsidR="006343F4" w:rsidRDefault="00D370CB" w:rsidP="001F5811">
      <w:pPr>
        <w:pStyle w:val="Default"/>
        <w:numPr>
          <w:ilvl w:val="0"/>
          <w:numId w:val="3"/>
        </w:numPr>
        <w:spacing w:after="33"/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>Indicadores de impacto y resultados</w:t>
      </w:r>
      <w:r w:rsidR="006343F4">
        <w:rPr>
          <w:rFonts w:asciiTheme="minorHAnsi" w:hAnsiTheme="minorHAnsi"/>
          <w:szCs w:val="20"/>
        </w:rPr>
        <w:t>.</w:t>
      </w:r>
    </w:p>
    <w:p w:rsidR="006343F4" w:rsidRPr="00170FAE" w:rsidRDefault="009208E0" w:rsidP="001F5811">
      <w:pPr>
        <w:pStyle w:val="Default"/>
        <w:numPr>
          <w:ilvl w:val="0"/>
          <w:numId w:val="3"/>
        </w:numPr>
        <w:spacing w:after="33"/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>Cálculo</w:t>
      </w:r>
      <w:r w:rsidR="006343F4">
        <w:rPr>
          <w:rFonts w:asciiTheme="minorHAnsi" w:hAnsiTheme="minorHAnsi"/>
          <w:szCs w:val="20"/>
        </w:rPr>
        <w:t xml:space="preserve"> y análisis de viabilidad económica.</w:t>
      </w:r>
    </w:p>
    <w:p w:rsidR="00AE5333" w:rsidRDefault="00AE5333" w:rsidP="00AE5333">
      <w:pPr>
        <w:pStyle w:val="Default"/>
        <w:rPr>
          <w:rFonts w:asciiTheme="minorHAnsi" w:hAnsiTheme="minorHAnsi"/>
          <w:szCs w:val="20"/>
        </w:rPr>
      </w:pPr>
    </w:p>
    <w:p w:rsidR="009208E0" w:rsidRDefault="00D370CB" w:rsidP="009208E0">
      <w:pPr>
        <w:pStyle w:val="Default"/>
        <w:spacing w:before="120" w:after="120"/>
        <w:ind w:left="709" w:hanging="349"/>
        <w:jc w:val="both"/>
        <w:rPr>
          <w:rFonts w:asciiTheme="minorHAnsi" w:hAnsiTheme="minorHAnsi"/>
          <w:szCs w:val="20"/>
        </w:rPr>
      </w:pPr>
      <w:proofErr w:type="spellStart"/>
      <w:r>
        <w:rPr>
          <w:rFonts w:asciiTheme="minorHAnsi" w:hAnsiTheme="minorHAnsi"/>
          <w:szCs w:val="20"/>
        </w:rPr>
        <w:t>Sapag</w:t>
      </w:r>
      <w:proofErr w:type="spellEnd"/>
      <w:r>
        <w:rPr>
          <w:rFonts w:asciiTheme="minorHAnsi" w:hAnsiTheme="minorHAnsi"/>
          <w:szCs w:val="20"/>
        </w:rPr>
        <w:t>, 2003</w:t>
      </w:r>
      <w:r w:rsidR="005F24AA">
        <w:rPr>
          <w:rFonts w:asciiTheme="minorHAnsi" w:hAnsiTheme="minorHAnsi"/>
          <w:szCs w:val="20"/>
        </w:rPr>
        <w:t>.</w:t>
      </w:r>
      <w:r w:rsidR="00C770C1">
        <w:rPr>
          <w:rFonts w:asciiTheme="minorHAnsi" w:hAnsiTheme="minorHAnsi"/>
          <w:szCs w:val="20"/>
        </w:rPr>
        <w:t xml:space="preserve"> Capítulos </w:t>
      </w:r>
      <w:r>
        <w:rPr>
          <w:rFonts w:asciiTheme="minorHAnsi" w:hAnsiTheme="minorHAnsi"/>
          <w:szCs w:val="20"/>
        </w:rPr>
        <w:t>1, 2, 19</w:t>
      </w:r>
      <w:r w:rsidR="00416C48">
        <w:rPr>
          <w:rFonts w:asciiTheme="minorHAnsi" w:hAnsiTheme="minorHAnsi"/>
          <w:szCs w:val="20"/>
        </w:rPr>
        <w:t>.</w:t>
      </w:r>
    </w:p>
    <w:p w:rsidR="009208E0" w:rsidRDefault="009208E0" w:rsidP="00AE5333">
      <w:pPr>
        <w:pStyle w:val="Default"/>
        <w:rPr>
          <w:rFonts w:asciiTheme="minorHAnsi" w:hAnsiTheme="minorHAnsi"/>
          <w:szCs w:val="20"/>
        </w:rPr>
      </w:pPr>
    </w:p>
    <w:p w:rsidR="00270608" w:rsidRPr="00451428" w:rsidRDefault="00DB1DEC" w:rsidP="00270608">
      <w:pPr>
        <w:pStyle w:val="Default"/>
        <w:rPr>
          <w:rFonts w:asciiTheme="minorHAnsi" w:hAnsiTheme="minorHAnsi"/>
          <w:b/>
          <w:szCs w:val="20"/>
        </w:rPr>
      </w:pPr>
      <w:r w:rsidRPr="00451428">
        <w:rPr>
          <w:rFonts w:asciiTheme="minorHAnsi" w:hAnsiTheme="minorHAnsi"/>
          <w:b/>
          <w:szCs w:val="20"/>
        </w:rPr>
        <w:t xml:space="preserve">TEMA II INTRODUCCIÓN A LA </w:t>
      </w:r>
      <w:r>
        <w:rPr>
          <w:rFonts w:asciiTheme="minorHAnsi" w:hAnsiTheme="minorHAnsi"/>
          <w:b/>
          <w:szCs w:val="20"/>
        </w:rPr>
        <w:t>MA</w:t>
      </w:r>
      <w:r w:rsidRPr="00451428">
        <w:rPr>
          <w:rFonts w:asciiTheme="minorHAnsi" w:hAnsiTheme="minorHAnsi"/>
          <w:b/>
          <w:szCs w:val="20"/>
        </w:rPr>
        <w:t>CROECONOMÍA</w:t>
      </w:r>
    </w:p>
    <w:p w:rsidR="00451428" w:rsidRDefault="00451428" w:rsidP="00270608">
      <w:pPr>
        <w:pStyle w:val="Default"/>
        <w:rPr>
          <w:rFonts w:asciiTheme="minorHAnsi" w:hAnsiTheme="minorHAnsi"/>
          <w:szCs w:val="20"/>
        </w:rPr>
      </w:pPr>
    </w:p>
    <w:p w:rsidR="00BC773E" w:rsidRDefault="00AE5333" w:rsidP="00451428">
      <w:pPr>
        <w:pStyle w:val="Default"/>
        <w:ind w:firstLine="360"/>
        <w:rPr>
          <w:rFonts w:asciiTheme="minorHAnsi" w:hAnsiTheme="minorHAnsi"/>
          <w:b/>
          <w:bCs/>
          <w:szCs w:val="20"/>
        </w:rPr>
      </w:pPr>
      <w:r>
        <w:rPr>
          <w:rFonts w:asciiTheme="minorHAnsi" w:hAnsiTheme="minorHAnsi"/>
          <w:b/>
          <w:bCs/>
          <w:szCs w:val="20"/>
        </w:rPr>
        <w:t>4</w:t>
      </w:r>
      <w:r w:rsidR="00BC773E">
        <w:rPr>
          <w:rFonts w:asciiTheme="minorHAnsi" w:hAnsiTheme="minorHAnsi"/>
          <w:b/>
          <w:bCs/>
          <w:szCs w:val="20"/>
        </w:rPr>
        <w:t xml:space="preserve">. </w:t>
      </w:r>
      <w:r w:rsidR="00451428">
        <w:rPr>
          <w:rFonts w:asciiTheme="minorHAnsi" w:hAnsiTheme="minorHAnsi"/>
          <w:b/>
          <w:bCs/>
          <w:szCs w:val="20"/>
        </w:rPr>
        <w:t>Conceptos Macroeconómicos básicos</w:t>
      </w:r>
      <w:r w:rsidR="00BC773E">
        <w:rPr>
          <w:rFonts w:asciiTheme="minorHAnsi" w:hAnsiTheme="minorHAnsi"/>
          <w:b/>
          <w:bCs/>
          <w:szCs w:val="20"/>
        </w:rPr>
        <w:t>.</w:t>
      </w:r>
    </w:p>
    <w:p w:rsidR="00BC773E" w:rsidRPr="00170FAE" w:rsidRDefault="00BC773E" w:rsidP="00BC773E">
      <w:pPr>
        <w:pStyle w:val="Default"/>
        <w:rPr>
          <w:rFonts w:asciiTheme="minorHAnsi" w:hAnsiTheme="minorHAnsi"/>
          <w:szCs w:val="20"/>
        </w:rPr>
      </w:pPr>
    </w:p>
    <w:p w:rsidR="00BC773E" w:rsidRPr="00170FAE" w:rsidRDefault="00BC773E" w:rsidP="00451428">
      <w:pPr>
        <w:pStyle w:val="Default"/>
        <w:numPr>
          <w:ilvl w:val="0"/>
          <w:numId w:val="3"/>
        </w:numPr>
        <w:spacing w:after="33"/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>La inflación.</w:t>
      </w:r>
    </w:p>
    <w:p w:rsidR="00D370CB" w:rsidRDefault="00D370CB" w:rsidP="00451428">
      <w:pPr>
        <w:pStyle w:val="Default"/>
        <w:numPr>
          <w:ilvl w:val="0"/>
          <w:numId w:val="3"/>
        </w:numPr>
        <w:spacing w:after="33"/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>Producción</w:t>
      </w:r>
    </w:p>
    <w:p w:rsidR="00BC773E" w:rsidRPr="00170FAE" w:rsidRDefault="00BC773E" w:rsidP="00451428">
      <w:pPr>
        <w:pStyle w:val="Default"/>
        <w:numPr>
          <w:ilvl w:val="0"/>
          <w:numId w:val="3"/>
        </w:numPr>
        <w:spacing w:after="33"/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>La devaluación.</w:t>
      </w:r>
    </w:p>
    <w:p w:rsidR="00BC773E" w:rsidRPr="00170FAE" w:rsidRDefault="00BC773E" w:rsidP="00451428">
      <w:pPr>
        <w:pStyle w:val="Default"/>
        <w:numPr>
          <w:ilvl w:val="0"/>
          <w:numId w:val="3"/>
        </w:numPr>
        <w:spacing w:after="33"/>
        <w:rPr>
          <w:rFonts w:asciiTheme="minorHAnsi" w:hAnsiTheme="minorHAnsi"/>
          <w:szCs w:val="20"/>
        </w:rPr>
      </w:pPr>
      <w:r w:rsidRPr="00170FAE">
        <w:rPr>
          <w:rFonts w:asciiTheme="minorHAnsi" w:hAnsiTheme="minorHAnsi"/>
          <w:szCs w:val="20"/>
        </w:rPr>
        <w:t xml:space="preserve">Tasas de interés (activas, pasivas, nominales y reales) </w:t>
      </w:r>
    </w:p>
    <w:p w:rsidR="00BC773E" w:rsidRDefault="00BC773E" w:rsidP="00451428">
      <w:pPr>
        <w:pStyle w:val="Default"/>
        <w:numPr>
          <w:ilvl w:val="0"/>
          <w:numId w:val="3"/>
        </w:numPr>
        <w:spacing w:after="33"/>
        <w:rPr>
          <w:rFonts w:asciiTheme="minorHAnsi" w:hAnsiTheme="minorHAnsi"/>
          <w:szCs w:val="20"/>
        </w:rPr>
      </w:pPr>
      <w:r w:rsidRPr="00170FAE">
        <w:rPr>
          <w:rFonts w:asciiTheme="minorHAnsi" w:hAnsiTheme="minorHAnsi"/>
          <w:szCs w:val="20"/>
        </w:rPr>
        <w:t xml:space="preserve">Déficit fiscal </w:t>
      </w:r>
    </w:p>
    <w:p w:rsidR="00BC773E" w:rsidRDefault="00BC773E" w:rsidP="00BC773E">
      <w:pPr>
        <w:pStyle w:val="Default"/>
        <w:rPr>
          <w:rFonts w:asciiTheme="minorHAnsi" w:hAnsiTheme="minorHAnsi"/>
          <w:szCs w:val="20"/>
        </w:rPr>
      </w:pPr>
    </w:p>
    <w:p w:rsidR="00D370CB" w:rsidRPr="00170FAE" w:rsidRDefault="00D370CB" w:rsidP="00D370CB">
      <w:pPr>
        <w:pStyle w:val="Default"/>
        <w:spacing w:before="120" w:after="120"/>
        <w:ind w:left="709" w:hanging="349"/>
        <w:jc w:val="both"/>
        <w:rPr>
          <w:rFonts w:asciiTheme="minorHAnsi" w:hAnsiTheme="minorHAnsi"/>
          <w:szCs w:val="20"/>
        </w:rPr>
      </w:pPr>
      <w:proofErr w:type="spellStart"/>
      <w:r>
        <w:rPr>
          <w:rFonts w:asciiTheme="minorHAnsi" w:hAnsiTheme="minorHAnsi"/>
          <w:szCs w:val="20"/>
        </w:rPr>
        <w:t>Parkin</w:t>
      </w:r>
      <w:proofErr w:type="spellEnd"/>
      <w:r>
        <w:rPr>
          <w:rFonts w:asciiTheme="minorHAnsi" w:hAnsiTheme="minorHAnsi"/>
          <w:szCs w:val="20"/>
        </w:rPr>
        <w:t>, 2009. Capítulo 20, 24 25, 26 y 30</w:t>
      </w:r>
    </w:p>
    <w:p w:rsidR="00BC773E" w:rsidRDefault="00BC773E" w:rsidP="00CC447C">
      <w:pPr>
        <w:pStyle w:val="Default"/>
        <w:spacing w:before="120" w:after="120"/>
        <w:ind w:left="709" w:hanging="349"/>
        <w:jc w:val="both"/>
        <w:rPr>
          <w:rFonts w:asciiTheme="minorHAnsi" w:hAnsiTheme="minorHAnsi"/>
          <w:szCs w:val="20"/>
        </w:rPr>
      </w:pPr>
      <w:r w:rsidRPr="00170FAE">
        <w:rPr>
          <w:rFonts w:asciiTheme="minorHAnsi" w:hAnsiTheme="minorHAnsi"/>
          <w:szCs w:val="20"/>
        </w:rPr>
        <w:t>Gómez, Miguel (1998). Elementos de Estadística Desc</w:t>
      </w:r>
      <w:r>
        <w:rPr>
          <w:rFonts w:asciiTheme="minorHAnsi" w:hAnsiTheme="minorHAnsi"/>
          <w:szCs w:val="20"/>
        </w:rPr>
        <w:t>riptiva. UNED. Páginas 115-119.</w:t>
      </w:r>
    </w:p>
    <w:p w:rsidR="001F331F" w:rsidRPr="001F331F" w:rsidRDefault="001F331F" w:rsidP="001F331F">
      <w:pPr>
        <w:spacing w:after="240"/>
        <w:ind w:left="360"/>
        <w:jc w:val="both"/>
        <w:rPr>
          <w:rFonts w:ascii="Calibri" w:hAnsi="Calibri" w:cs="Calibri"/>
        </w:rPr>
      </w:pPr>
      <w:r w:rsidRPr="001F331F">
        <w:rPr>
          <w:rFonts w:ascii="Calibri" w:hAnsi="Calibri" w:cs="Calibri"/>
        </w:rPr>
        <w:t>Rodríguez, Fernando; Sancho, Francisco; Fonseca, Raúl. (2015). Bases para un sistema progresivo en Costa Rica. Revista Pensamiento Actual, Sede Occidente, volumen XV, número 24, pp. 27-40. Universidad de Costa Rica.</w:t>
      </w:r>
    </w:p>
    <w:p w:rsidR="001F331F" w:rsidRPr="001F331F" w:rsidRDefault="001F331F" w:rsidP="001F331F">
      <w:pPr>
        <w:spacing w:after="240"/>
        <w:ind w:left="360"/>
        <w:jc w:val="both"/>
        <w:rPr>
          <w:rFonts w:ascii="Calibri" w:hAnsi="Calibri" w:cs="Calibri"/>
        </w:rPr>
      </w:pPr>
      <w:r w:rsidRPr="001F331F">
        <w:rPr>
          <w:rFonts w:ascii="Calibri" w:hAnsi="Calibri" w:cs="Calibri"/>
        </w:rPr>
        <w:t xml:space="preserve">Rodríguez, Fernando; Sancho, Francisco; Fonseca, Raúl. (2015). La implementación del IVA en Costa Rica: Efectos de la Reforma Tributaria. </w:t>
      </w:r>
      <w:r w:rsidRPr="001F331F">
        <w:rPr>
          <w:rFonts w:ascii="Calibri" w:hAnsi="Calibri" w:cs="Calibri"/>
          <w:i/>
          <w:sz w:val="18"/>
          <w:szCs w:val="18"/>
        </w:rPr>
        <w:t>(</w:t>
      </w:r>
      <w:proofErr w:type="gramStart"/>
      <w:r w:rsidRPr="001F331F">
        <w:rPr>
          <w:rFonts w:ascii="Calibri" w:hAnsi="Calibri" w:cs="Calibri"/>
          <w:i/>
          <w:sz w:val="18"/>
          <w:szCs w:val="18"/>
        </w:rPr>
        <w:t>en</w:t>
      </w:r>
      <w:proofErr w:type="gramEnd"/>
      <w:r w:rsidRPr="001F331F">
        <w:rPr>
          <w:rFonts w:ascii="Calibri" w:hAnsi="Calibri" w:cs="Calibri"/>
          <w:i/>
          <w:sz w:val="18"/>
          <w:szCs w:val="18"/>
        </w:rPr>
        <w:t xml:space="preserve"> proceso de publicación)</w:t>
      </w:r>
      <w:r w:rsidRPr="001F331F">
        <w:rPr>
          <w:rFonts w:ascii="Calibri" w:hAnsi="Calibri" w:cs="Calibri"/>
        </w:rPr>
        <w:t xml:space="preserve"> </w:t>
      </w:r>
    </w:p>
    <w:p w:rsidR="00BC773E" w:rsidRPr="00170FAE" w:rsidRDefault="00BC773E" w:rsidP="00BC773E">
      <w:pPr>
        <w:pStyle w:val="Default"/>
        <w:rPr>
          <w:rFonts w:asciiTheme="minorHAnsi" w:hAnsiTheme="minorHAnsi"/>
          <w:szCs w:val="20"/>
        </w:rPr>
      </w:pPr>
    </w:p>
    <w:p w:rsidR="00BC773E" w:rsidRDefault="00AE5333" w:rsidP="00451428">
      <w:pPr>
        <w:pStyle w:val="Default"/>
        <w:ind w:firstLine="360"/>
        <w:rPr>
          <w:rFonts w:asciiTheme="minorHAnsi" w:hAnsiTheme="minorHAnsi"/>
          <w:b/>
          <w:bCs/>
          <w:szCs w:val="20"/>
        </w:rPr>
      </w:pPr>
      <w:r>
        <w:rPr>
          <w:rFonts w:asciiTheme="minorHAnsi" w:hAnsiTheme="minorHAnsi"/>
          <w:b/>
          <w:bCs/>
          <w:szCs w:val="20"/>
        </w:rPr>
        <w:t>5</w:t>
      </w:r>
      <w:r w:rsidR="00A44070">
        <w:rPr>
          <w:rFonts w:asciiTheme="minorHAnsi" w:hAnsiTheme="minorHAnsi"/>
          <w:b/>
          <w:bCs/>
          <w:szCs w:val="20"/>
        </w:rPr>
        <w:t>. Política económica</w:t>
      </w:r>
    </w:p>
    <w:p w:rsidR="00A44070" w:rsidRPr="00451428" w:rsidRDefault="00A44070" w:rsidP="00451428">
      <w:pPr>
        <w:pStyle w:val="Default"/>
        <w:ind w:firstLine="360"/>
        <w:rPr>
          <w:rFonts w:asciiTheme="minorHAnsi" w:hAnsiTheme="minorHAnsi"/>
          <w:b/>
          <w:bCs/>
          <w:szCs w:val="20"/>
        </w:rPr>
      </w:pPr>
    </w:p>
    <w:p w:rsidR="00BC773E" w:rsidRPr="00170FAE" w:rsidRDefault="00BC773E" w:rsidP="00CC447C">
      <w:pPr>
        <w:pStyle w:val="Default"/>
        <w:numPr>
          <w:ilvl w:val="0"/>
          <w:numId w:val="3"/>
        </w:numPr>
        <w:spacing w:after="33"/>
        <w:rPr>
          <w:rFonts w:asciiTheme="minorHAnsi" w:hAnsiTheme="minorHAnsi"/>
          <w:szCs w:val="20"/>
        </w:rPr>
      </w:pPr>
      <w:r w:rsidRPr="00170FAE">
        <w:rPr>
          <w:rFonts w:asciiTheme="minorHAnsi" w:hAnsiTheme="minorHAnsi"/>
          <w:szCs w:val="20"/>
        </w:rPr>
        <w:t>Con</w:t>
      </w:r>
      <w:r w:rsidR="001718AE">
        <w:rPr>
          <w:rFonts w:asciiTheme="minorHAnsi" w:hAnsiTheme="minorHAnsi"/>
          <w:szCs w:val="20"/>
        </w:rPr>
        <w:t>cepto, objetivos e instrumentos.</w:t>
      </w:r>
    </w:p>
    <w:p w:rsidR="00BC773E" w:rsidRPr="00170FAE" w:rsidRDefault="00BC773E" w:rsidP="00CC447C">
      <w:pPr>
        <w:pStyle w:val="Default"/>
        <w:numPr>
          <w:ilvl w:val="0"/>
          <w:numId w:val="3"/>
        </w:numPr>
        <w:spacing w:after="33"/>
        <w:rPr>
          <w:rFonts w:asciiTheme="minorHAnsi" w:hAnsiTheme="minorHAnsi"/>
          <w:szCs w:val="20"/>
        </w:rPr>
      </w:pPr>
      <w:r w:rsidRPr="00170FAE">
        <w:rPr>
          <w:rFonts w:asciiTheme="minorHAnsi" w:hAnsiTheme="minorHAnsi"/>
          <w:szCs w:val="20"/>
        </w:rPr>
        <w:t>Política monetaria y crediticia</w:t>
      </w:r>
      <w:r w:rsidR="001718AE">
        <w:rPr>
          <w:rFonts w:asciiTheme="minorHAnsi" w:hAnsiTheme="minorHAnsi"/>
          <w:szCs w:val="20"/>
        </w:rPr>
        <w:t>.</w:t>
      </w:r>
      <w:r w:rsidRPr="00170FAE">
        <w:rPr>
          <w:rFonts w:asciiTheme="minorHAnsi" w:hAnsiTheme="minorHAnsi"/>
          <w:szCs w:val="20"/>
        </w:rPr>
        <w:t xml:space="preserve"> </w:t>
      </w:r>
    </w:p>
    <w:p w:rsidR="00BC773E" w:rsidRPr="00170FAE" w:rsidRDefault="001718AE" w:rsidP="00CC447C">
      <w:pPr>
        <w:pStyle w:val="Default"/>
        <w:numPr>
          <w:ilvl w:val="0"/>
          <w:numId w:val="3"/>
        </w:numPr>
        <w:spacing w:after="33"/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>Política cambiaría y comercial.</w:t>
      </w:r>
    </w:p>
    <w:p w:rsidR="00BC773E" w:rsidRDefault="00BC773E" w:rsidP="00CC447C">
      <w:pPr>
        <w:pStyle w:val="Default"/>
        <w:numPr>
          <w:ilvl w:val="0"/>
          <w:numId w:val="3"/>
        </w:numPr>
        <w:spacing w:after="33"/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>Política fiscal y deuda pública</w:t>
      </w:r>
      <w:r w:rsidR="001718AE">
        <w:rPr>
          <w:rFonts w:asciiTheme="minorHAnsi" w:hAnsiTheme="minorHAnsi"/>
          <w:szCs w:val="20"/>
        </w:rPr>
        <w:t>.</w:t>
      </w:r>
    </w:p>
    <w:p w:rsidR="00BC773E" w:rsidRDefault="00BC773E" w:rsidP="00BC773E">
      <w:pPr>
        <w:pStyle w:val="Default"/>
        <w:rPr>
          <w:rFonts w:asciiTheme="minorHAnsi" w:hAnsiTheme="minorHAnsi"/>
          <w:szCs w:val="20"/>
        </w:rPr>
      </w:pPr>
    </w:p>
    <w:p w:rsidR="00BC773E" w:rsidRDefault="00BC773E" w:rsidP="00A44070">
      <w:pPr>
        <w:pStyle w:val="Default"/>
        <w:spacing w:before="120" w:after="120"/>
        <w:ind w:left="709" w:hanging="349"/>
        <w:jc w:val="both"/>
        <w:rPr>
          <w:rFonts w:asciiTheme="minorHAnsi" w:hAnsiTheme="minorHAnsi"/>
          <w:szCs w:val="20"/>
        </w:rPr>
      </w:pPr>
      <w:r w:rsidRPr="005A158A">
        <w:rPr>
          <w:rFonts w:asciiTheme="minorHAnsi" w:hAnsiTheme="minorHAnsi"/>
          <w:szCs w:val="20"/>
          <w:lang w:val="en-US"/>
        </w:rPr>
        <w:t>Dornbush, R.</w:t>
      </w:r>
      <w:proofErr w:type="gramStart"/>
      <w:r w:rsidRPr="005A158A">
        <w:rPr>
          <w:rFonts w:asciiTheme="minorHAnsi" w:hAnsiTheme="minorHAnsi"/>
          <w:szCs w:val="20"/>
          <w:lang w:val="en-US"/>
        </w:rPr>
        <w:t>;Fisher</w:t>
      </w:r>
      <w:proofErr w:type="gramEnd"/>
      <w:r w:rsidRPr="005A158A">
        <w:rPr>
          <w:rFonts w:asciiTheme="minorHAnsi" w:hAnsiTheme="minorHAnsi"/>
          <w:szCs w:val="20"/>
          <w:lang w:val="en-US"/>
        </w:rPr>
        <w:t xml:space="preserve">, S.; y Startz, R. (1998). </w:t>
      </w:r>
      <w:r w:rsidRPr="00170FAE">
        <w:rPr>
          <w:rFonts w:asciiTheme="minorHAnsi" w:hAnsiTheme="minorHAnsi"/>
          <w:szCs w:val="20"/>
        </w:rPr>
        <w:t xml:space="preserve">Macroeconomía. Séptima Edición. 1998. Capítulo 11. Páginas 168-182. </w:t>
      </w:r>
    </w:p>
    <w:p w:rsidR="00BC773E" w:rsidRDefault="00BC773E" w:rsidP="00BC773E">
      <w:pPr>
        <w:pStyle w:val="Default"/>
        <w:rPr>
          <w:rFonts w:asciiTheme="minorHAnsi" w:hAnsiTheme="minorHAnsi"/>
          <w:szCs w:val="20"/>
        </w:rPr>
      </w:pPr>
    </w:p>
    <w:p w:rsidR="00232435" w:rsidRPr="00232435" w:rsidRDefault="00232435" w:rsidP="00270608">
      <w:pPr>
        <w:pStyle w:val="Default"/>
        <w:rPr>
          <w:rFonts w:asciiTheme="minorHAnsi" w:hAnsiTheme="minorHAnsi"/>
          <w:b/>
          <w:szCs w:val="20"/>
        </w:rPr>
      </w:pPr>
      <w:r w:rsidRPr="00232435">
        <w:rPr>
          <w:rFonts w:asciiTheme="minorHAnsi" w:hAnsiTheme="minorHAnsi"/>
          <w:b/>
          <w:szCs w:val="20"/>
        </w:rPr>
        <w:t xml:space="preserve">TEMA III. </w:t>
      </w:r>
      <w:r w:rsidR="00EA6966">
        <w:rPr>
          <w:rFonts w:asciiTheme="minorHAnsi" w:hAnsiTheme="minorHAnsi"/>
          <w:b/>
          <w:szCs w:val="20"/>
        </w:rPr>
        <w:t>Fallos del Mercado y medidas correctivas</w:t>
      </w:r>
      <w:r w:rsidRPr="00232435">
        <w:rPr>
          <w:rFonts w:asciiTheme="minorHAnsi" w:hAnsiTheme="minorHAnsi"/>
          <w:b/>
          <w:szCs w:val="20"/>
        </w:rPr>
        <w:t xml:space="preserve"> </w:t>
      </w:r>
    </w:p>
    <w:p w:rsidR="00232435" w:rsidRDefault="00232435" w:rsidP="00270608">
      <w:pPr>
        <w:pStyle w:val="Default"/>
        <w:rPr>
          <w:rFonts w:asciiTheme="minorHAnsi" w:hAnsiTheme="minorHAnsi"/>
          <w:szCs w:val="20"/>
        </w:rPr>
      </w:pPr>
    </w:p>
    <w:p w:rsidR="005523B2" w:rsidRDefault="005523B2" w:rsidP="005523B2">
      <w:pPr>
        <w:pStyle w:val="Default"/>
        <w:ind w:firstLine="360"/>
        <w:rPr>
          <w:rFonts w:asciiTheme="minorHAnsi" w:hAnsiTheme="minorHAnsi"/>
          <w:b/>
          <w:bCs/>
          <w:szCs w:val="20"/>
        </w:rPr>
      </w:pPr>
      <w:r>
        <w:rPr>
          <w:rFonts w:asciiTheme="minorHAnsi" w:hAnsiTheme="minorHAnsi"/>
          <w:b/>
          <w:bCs/>
          <w:szCs w:val="20"/>
        </w:rPr>
        <w:t>6</w:t>
      </w:r>
      <w:r w:rsidRPr="00170FAE">
        <w:rPr>
          <w:rFonts w:asciiTheme="minorHAnsi" w:hAnsiTheme="minorHAnsi"/>
          <w:b/>
          <w:bCs/>
          <w:szCs w:val="20"/>
        </w:rPr>
        <w:t>. Los fallos de merca</w:t>
      </w:r>
      <w:r>
        <w:rPr>
          <w:rFonts w:asciiTheme="minorHAnsi" w:hAnsiTheme="minorHAnsi"/>
          <w:b/>
          <w:bCs/>
          <w:szCs w:val="20"/>
        </w:rPr>
        <w:t>do</w:t>
      </w:r>
    </w:p>
    <w:p w:rsidR="005523B2" w:rsidRPr="00170FAE" w:rsidRDefault="005523B2" w:rsidP="005523B2">
      <w:pPr>
        <w:pStyle w:val="Default"/>
        <w:rPr>
          <w:rFonts w:asciiTheme="minorHAnsi" w:hAnsiTheme="minorHAnsi"/>
          <w:szCs w:val="20"/>
        </w:rPr>
      </w:pPr>
    </w:p>
    <w:p w:rsidR="005523B2" w:rsidRPr="00170FAE" w:rsidRDefault="005523B2" w:rsidP="005523B2">
      <w:pPr>
        <w:pStyle w:val="Default"/>
        <w:numPr>
          <w:ilvl w:val="0"/>
          <w:numId w:val="3"/>
        </w:numPr>
        <w:spacing w:after="33"/>
        <w:rPr>
          <w:rFonts w:asciiTheme="minorHAnsi" w:hAnsiTheme="minorHAnsi"/>
          <w:szCs w:val="20"/>
        </w:rPr>
      </w:pPr>
      <w:r w:rsidRPr="00170FAE">
        <w:rPr>
          <w:rFonts w:asciiTheme="minorHAnsi" w:hAnsiTheme="minorHAnsi"/>
          <w:szCs w:val="20"/>
        </w:rPr>
        <w:t xml:space="preserve">Externalidades </w:t>
      </w:r>
    </w:p>
    <w:p w:rsidR="005523B2" w:rsidRPr="00170FAE" w:rsidRDefault="005523B2" w:rsidP="005523B2">
      <w:pPr>
        <w:pStyle w:val="Default"/>
        <w:numPr>
          <w:ilvl w:val="0"/>
          <w:numId w:val="3"/>
        </w:numPr>
        <w:spacing w:after="33"/>
        <w:rPr>
          <w:rFonts w:asciiTheme="minorHAnsi" w:hAnsiTheme="minorHAnsi"/>
          <w:szCs w:val="20"/>
        </w:rPr>
      </w:pPr>
      <w:r w:rsidRPr="00170FAE">
        <w:rPr>
          <w:rFonts w:asciiTheme="minorHAnsi" w:hAnsiTheme="minorHAnsi"/>
          <w:szCs w:val="20"/>
        </w:rPr>
        <w:t xml:space="preserve">Los bienes públicos </w:t>
      </w:r>
    </w:p>
    <w:p w:rsidR="005523B2" w:rsidRPr="00170FAE" w:rsidRDefault="005523B2" w:rsidP="005523B2">
      <w:pPr>
        <w:pStyle w:val="Default"/>
        <w:numPr>
          <w:ilvl w:val="0"/>
          <w:numId w:val="3"/>
        </w:numPr>
        <w:spacing w:after="33"/>
        <w:rPr>
          <w:rFonts w:asciiTheme="minorHAnsi" w:hAnsiTheme="minorHAnsi"/>
          <w:szCs w:val="20"/>
        </w:rPr>
      </w:pPr>
      <w:r w:rsidRPr="00170FAE">
        <w:rPr>
          <w:rFonts w:asciiTheme="minorHAnsi" w:hAnsiTheme="minorHAnsi"/>
          <w:szCs w:val="20"/>
        </w:rPr>
        <w:t xml:space="preserve">Los recursos comunes </w:t>
      </w:r>
    </w:p>
    <w:p w:rsidR="005523B2" w:rsidRDefault="005523B2" w:rsidP="005523B2">
      <w:pPr>
        <w:pStyle w:val="Default"/>
        <w:numPr>
          <w:ilvl w:val="0"/>
          <w:numId w:val="3"/>
        </w:numPr>
        <w:spacing w:after="33"/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>Poder de mercado</w:t>
      </w:r>
    </w:p>
    <w:p w:rsidR="005523B2" w:rsidRDefault="005523B2" w:rsidP="005523B2">
      <w:pPr>
        <w:pStyle w:val="Default"/>
        <w:rPr>
          <w:rFonts w:asciiTheme="minorHAnsi" w:hAnsiTheme="minorHAnsi"/>
          <w:szCs w:val="20"/>
        </w:rPr>
      </w:pPr>
    </w:p>
    <w:p w:rsidR="005523B2" w:rsidRDefault="00D370CB" w:rsidP="005523B2">
      <w:pPr>
        <w:pStyle w:val="Default"/>
        <w:spacing w:before="120" w:after="120"/>
        <w:ind w:left="709" w:hanging="349"/>
        <w:jc w:val="both"/>
        <w:rPr>
          <w:rFonts w:asciiTheme="minorHAnsi" w:hAnsiTheme="minorHAnsi"/>
          <w:szCs w:val="20"/>
        </w:rPr>
      </w:pPr>
      <w:proofErr w:type="spellStart"/>
      <w:r>
        <w:rPr>
          <w:rFonts w:asciiTheme="minorHAnsi" w:hAnsiTheme="minorHAnsi"/>
          <w:szCs w:val="20"/>
        </w:rPr>
        <w:t>Parkin</w:t>
      </w:r>
      <w:proofErr w:type="spellEnd"/>
      <w:r>
        <w:rPr>
          <w:rFonts w:asciiTheme="minorHAnsi" w:hAnsiTheme="minorHAnsi"/>
          <w:szCs w:val="20"/>
        </w:rPr>
        <w:t xml:space="preserve">, 2009, capítulo 14. </w:t>
      </w:r>
    </w:p>
    <w:p w:rsidR="005523B2" w:rsidRDefault="005523B2" w:rsidP="00270608">
      <w:pPr>
        <w:pStyle w:val="Default"/>
        <w:rPr>
          <w:rFonts w:asciiTheme="minorHAnsi" w:hAnsiTheme="minorHAnsi"/>
          <w:szCs w:val="20"/>
        </w:rPr>
      </w:pPr>
    </w:p>
    <w:p w:rsidR="00270608" w:rsidRPr="00270608" w:rsidRDefault="005523B2" w:rsidP="00CC447C">
      <w:pPr>
        <w:pStyle w:val="Default"/>
        <w:ind w:firstLine="360"/>
        <w:rPr>
          <w:rFonts w:asciiTheme="minorHAnsi" w:hAnsiTheme="minorHAnsi"/>
          <w:b/>
          <w:bCs/>
          <w:szCs w:val="20"/>
        </w:rPr>
      </w:pPr>
      <w:r>
        <w:rPr>
          <w:rFonts w:asciiTheme="minorHAnsi" w:hAnsiTheme="minorHAnsi"/>
          <w:b/>
          <w:bCs/>
          <w:szCs w:val="20"/>
        </w:rPr>
        <w:t>7</w:t>
      </w:r>
      <w:r w:rsidR="00270608">
        <w:rPr>
          <w:rFonts w:asciiTheme="minorHAnsi" w:hAnsiTheme="minorHAnsi"/>
          <w:b/>
          <w:bCs/>
          <w:szCs w:val="20"/>
        </w:rPr>
        <w:t xml:space="preserve">.  </w:t>
      </w:r>
      <w:r w:rsidR="00EA6966">
        <w:rPr>
          <w:rFonts w:asciiTheme="minorHAnsi" w:hAnsiTheme="minorHAnsi"/>
          <w:b/>
          <w:bCs/>
          <w:szCs w:val="20"/>
        </w:rPr>
        <w:t xml:space="preserve">Economía institucional: </w:t>
      </w:r>
      <w:r w:rsidR="00270608">
        <w:rPr>
          <w:rFonts w:asciiTheme="minorHAnsi" w:hAnsiTheme="minorHAnsi"/>
          <w:b/>
          <w:bCs/>
          <w:szCs w:val="20"/>
        </w:rPr>
        <w:t>Bienes Comunes</w:t>
      </w:r>
    </w:p>
    <w:p w:rsidR="00270608" w:rsidRDefault="00270608" w:rsidP="00270608">
      <w:pPr>
        <w:pStyle w:val="Default"/>
        <w:rPr>
          <w:rFonts w:asciiTheme="minorHAnsi" w:hAnsiTheme="minorHAnsi"/>
          <w:szCs w:val="20"/>
        </w:rPr>
      </w:pPr>
    </w:p>
    <w:p w:rsidR="00270608" w:rsidRDefault="00CD0F52" w:rsidP="00CC447C">
      <w:pPr>
        <w:pStyle w:val="Default"/>
        <w:numPr>
          <w:ilvl w:val="0"/>
          <w:numId w:val="3"/>
        </w:numPr>
        <w:spacing w:after="33"/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>R</w:t>
      </w:r>
      <w:r w:rsidRPr="00CD0F52">
        <w:rPr>
          <w:rFonts w:asciiTheme="minorHAnsi" w:hAnsiTheme="minorHAnsi"/>
          <w:szCs w:val="20"/>
        </w:rPr>
        <w:t xml:space="preserve">eflexiones sobre los </w:t>
      </w:r>
      <w:r w:rsidR="00C70E77">
        <w:rPr>
          <w:rFonts w:asciiTheme="minorHAnsi" w:hAnsiTheme="minorHAnsi"/>
          <w:szCs w:val="20"/>
        </w:rPr>
        <w:t xml:space="preserve">bienes </w:t>
      </w:r>
      <w:r w:rsidRPr="00CD0F52">
        <w:rPr>
          <w:rFonts w:asciiTheme="minorHAnsi" w:hAnsiTheme="minorHAnsi"/>
          <w:szCs w:val="20"/>
        </w:rPr>
        <w:t>comunes.</w:t>
      </w:r>
    </w:p>
    <w:p w:rsidR="00CD0F52" w:rsidRDefault="00CD0F52" w:rsidP="00CC447C">
      <w:pPr>
        <w:pStyle w:val="Default"/>
        <w:numPr>
          <w:ilvl w:val="0"/>
          <w:numId w:val="3"/>
        </w:numPr>
        <w:spacing w:after="33"/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>E</w:t>
      </w:r>
      <w:r w:rsidRPr="00CD0F52">
        <w:rPr>
          <w:rFonts w:asciiTheme="minorHAnsi" w:hAnsiTheme="minorHAnsi"/>
          <w:szCs w:val="20"/>
        </w:rPr>
        <w:t xml:space="preserve">nfoque institucional para el estudio </w:t>
      </w:r>
      <w:proofErr w:type="gramStart"/>
      <w:r w:rsidRPr="00CD0F52">
        <w:rPr>
          <w:rFonts w:asciiTheme="minorHAnsi" w:hAnsiTheme="minorHAnsi"/>
          <w:szCs w:val="20"/>
        </w:rPr>
        <w:t>de la</w:t>
      </w:r>
      <w:proofErr w:type="gramEnd"/>
      <w:r w:rsidRPr="00CD0F52">
        <w:rPr>
          <w:rFonts w:asciiTheme="minorHAnsi" w:hAnsiTheme="minorHAnsi"/>
          <w:szCs w:val="20"/>
        </w:rPr>
        <w:t xml:space="preserve"> auto organización y la autogestión</w:t>
      </w:r>
      <w:r>
        <w:rPr>
          <w:rFonts w:asciiTheme="minorHAnsi" w:hAnsiTheme="minorHAnsi"/>
          <w:szCs w:val="20"/>
        </w:rPr>
        <w:t xml:space="preserve"> de los Bienes Comunes.</w:t>
      </w:r>
    </w:p>
    <w:p w:rsidR="00CD0F52" w:rsidRDefault="00540D49" w:rsidP="00CC447C">
      <w:pPr>
        <w:pStyle w:val="Default"/>
        <w:numPr>
          <w:ilvl w:val="0"/>
          <w:numId w:val="3"/>
        </w:numPr>
        <w:spacing w:after="33"/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>C</w:t>
      </w:r>
      <w:r w:rsidRPr="00540D49">
        <w:rPr>
          <w:rFonts w:asciiTheme="minorHAnsi" w:hAnsiTheme="minorHAnsi"/>
          <w:szCs w:val="20"/>
        </w:rPr>
        <w:t>ambio institucional</w:t>
      </w:r>
      <w:r>
        <w:rPr>
          <w:rFonts w:asciiTheme="minorHAnsi" w:hAnsiTheme="minorHAnsi"/>
          <w:szCs w:val="20"/>
        </w:rPr>
        <w:t xml:space="preserve">, </w:t>
      </w:r>
      <w:r w:rsidRPr="00540D49">
        <w:rPr>
          <w:rFonts w:asciiTheme="minorHAnsi" w:hAnsiTheme="minorHAnsi"/>
          <w:szCs w:val="20"/>
        </w:rPr>
        <w:t>fracasos y fragilidades Institucionales</w:t>
      </w:r>
    </w:p>
    <w:p w:rsidR="00D4175C" w:rsidRDefault="00D4175C" w:rsidP="00CC447C">
      <w:pPr>
        <w:pStyle w:val="Default"/>
        <w:numPr>
          <w:ilvl w:val="0"/>
          <w:numId w:val="3"/>
        </w:numPr>
        <w:spacing w:after="33"/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>A</w:t>
      </w:r>
      <w:r w:rsidRPr="00D4175C">
        <w:rPr>
          <w:rFonts w:asciiTheme="minorHAnsi" w:hAnsiTheme="minorHAnsi"/>
          <w:szCs w:val="20"/>
        </w:rPr>
        <w:t>nálisis de la auto</w:t>
      </w:r>
      <w:r w:rsidR="00C70E77">
        <w:rPr>
          <w:rFonts w:asciiTheme="minorHAnsi" w:hAnsiTheme="minorHAnsi"/>
          <w:szCs w:val="20"/>
        </w:rPr>
        <w:t>-</w:t>
      </w:r>
      <w:r w:rsidRPr="00D4175C">
        <w:rPr>
          <w:rFonts w:asciiTheme="minorHAnsi" w:hAnsiTheme="minorHAnsi"/>
          <w:szCs w:val="20"/>
        </w:rPr>
        <w:t xml:space="preserve">organización y autogestión de los </w:t>
      </w:r>
      <w:r>
        <w:rPr>
          <w:rFonts w:asciiTheme="minorHAnsi" w:hAnsiTheme="minorHAnsi"/>
          <w:szCs w:val="20"/>
        </w:rPr>
        <w:t>Bienes Comunes.</w:t>
      </w:r>
    </w:p>
    <w:p w:rsidR="00D4175C" w:rsidRDefault="00D4175C" w:rsidP="00D4175C">
      <w:pPr>
        <w:pStyle w:val="Default"/>
        <w:rPr>
          <w:rFonts w:asciiTheme="minorHAnsi" w:hAnsiTheme="minorHAnsi"/>
          <w:szCs w:val="20"/>
        </w:rPr>
      </w:pPr>
    </w:p>
    <w:p w:rsidR="00D370CB" w:rsidRDefault="00D370CB" w:rsidP="00D370CB">
      <w:pPr>
        <w:pStyle w:val="Default"/>
        <w:spacing w:before="120" w:after="120"/>
        <w:ind w:left="709" w:hanging="709"/>
        <w:jc w:val="both"/>
        <w:rPr>
          <w:rFonts w:asciiTheme="minorHAnsi" w:hAnsiTheme="minorHAnsi"/>
          <w:szCs w:val="20"/>
        </w:rPr>
      </w:pPr>
      <w:proofErr w:type="spellStart"/>
      <w:r>
        <w:rPr>
          <w:rFonts w:asciiTheme="minorHAnsi" w:hAnsiTheme="minorHAnsi"/>
          <w:szCs w:val="20"/>
        </w:rPr>
        <w:t>Parkin</w:t>
      </w:r>
      <w:proofErr w:type="spellEnd"/>
      <w:r>
        <w:rPr>
          <w:rFonts w:asciiTheme="minorHAnsi" w:hAnsiTheme="minorHAnsi"/>
          <w:szCs w:val="20"/>
        </w:rPr>
        <w:t>, 2009 (capítulo 16)</w:t>
      </w:r>
    </w:p>
    <w:p w:rsidR="00D370CB" w:rsidRDefault="00D370CB" w:rsidP="00D370CB">
      <w:pPr>
        <w:pStyle w:val="Default"/>
        <w:spacing w:before="120" w:after="120"/>
        <w:ind w:left="709" w:hanging="709"/>
        <w:jc w:val="both"/>
        <w:rPr>
          <w:rFonts w:asciiTheme="minorHAnsi" w:hAnsiTheme="minorHAnsi"/>
          <w:szCs w:val="20"/>
        </w:rPr>
      </w:pPr>
      <w:proofErr w:type="spellStart"/>
      <w:r w:rsidRPr="00D4175C">
        <w:rPr>
          <w:rFonts w:asciiTheme="minorHAnsi" w:hAnsiTheme="minorHAnsi"/>
          <w:szCs w:val="20"/>
        </w:rPr>
        <w:t>Ostrom</w:t>
      </w:r>
      <w:proofErr w:type="spellEnd"/>
      <w:r w:rsidRPr="00D4175C">
        <w:rPr>
          <w:rFonts w:asciiTheme="minorHAnsi" w:hAnsiTheme="minorHAnsi"/>
          <w:szCs w:val="20"/>
        </w:rPr>
        <w:t xml:space="preserve">, </w:t>
      </w:r>
      <w:r>
        <w:rPr>
          <w:rFonts w:asciiTheme="minorHAnsi" w:hAnsiTheme="minorHAnsi"/>
          <w:szCs w:val="20"/>
        </w:rPr>
        <w:t>(2011</w:t>
      </w:r>
      <w:r w:rsidR="000C58BD">
        <w:rPr>
          <w:rFonts w:asciiTheme="minorHAnsi" w:hAnsiTheme="minorHAnsi"/>
          <w:szCs w:val="20"/>
        </w:rPr>
        <w:t>) Capítulo 1 y 6</w:t>
      </w:r>
    </w:p>
    <w:p w:rsidR="00D4175C" w:rsidRDefault="00D4175C" w:rsidP="00D4175C">
      <w:pPr>
        <w:pStyle w:val="Default"/>
        <w:rPr>
          <w:rFonts w:asciiTheme="minorHAnsi" w:hAnsiTheme="minorHAnsi"/>
          <w:szCs w:val="20"/>
        </w:rPr>
      </w:pPr>
    </w:p>
    <w:p w:rsidR="005523B2" w:rsidRDefault="005523B2" w:rsidP="005523B2">
      <w:pPr>
        <w:pStyle w:val="Default"/>
        <w:ind w:firstLine="360"/>
        <w:rPr>
          <w:rFonts w:asciiTheme="minorHAnsi" w:hAnsiTheme="minorHAnsi"/>
          <w:b/>
          <w:bCs/>
          <w:szCs w:val="20"/>
        </w:rPr>
      </w:pPr>
      <w:r>
        <w:rPr>
          <w:rFonts w:asciiTheme="minorHAnsi" w:hAnsiTheme="minorHAnsi"/>
          <w:b/>
          <w:bCs/>
          <w:szCs w:val="20"/>
        </w:rPr>
        <w:t>8</w:t>
      </w:r>
      <w:r w:rsidRPr="00170FAE">
        <w:rPr>
          <w:rFonts w:asciiTheme="minorHAnsi" w:hAnsiTheme="minorHAnsi"/>
          <w:b/>
          <w:bCs/>
          <w:szCs w:val="20"/>
        </w:rPr>
        <w:t xml:space="preserve">. </w:t>
      </w:r>
      <w:r>
        <w:rPr>
          <w:rFonts w:asciiTheme="minorHAnsi" w:hAnsiTheme="minorHAnsi"/>
          <w:b/>
          <w:bCs/>
          <w:szCs w:val="20"/>
        </w:rPr>
        <w:t>P</w:t>
      </w:r>
      <w:r w:rsidRPr="00170FAE">
        <w:rPr>
          <w:rFonts w:asciiTheme="minorHAnsi" w:hAnsiTheme="minorHAnsi"/>
          <w:b/>
          <w:bCs/>
          <w:szCs w:val="20"/>
        </w:rPr>
        <w:t>olítica</w:t>
      </w:r>
      <w:r>
        <w:rPr>
          <w:rFonts w:asciiTheme="minorHAnsi" w:hAnsiTheme="minorHAnsi"/>
          <w:b/>
          <w:bCs/>
          <w:szCs w:val="20"/>
        </w:rPr>
        <w:t xml:space="preserve"> social</w:t>
      </w:r>
    </w:p>
    <w:p w:rsidR="005523B2" w:rsidRPr="00CC447C" w:rsidRDefault="005523B2" w:rsidP="005523B2">
      <w:pPr>
        <w:pStyle w:val="Default"/>
        <w:ind w:firstLine="360"/>
        <w:rPr>
          <w:rFonts w:asciiTheme="minorHAnsi" w:hAnsiTheme="minorHAnsi"/>
          <w:b/>
          <w:bCs/>
          <w:szCs w:val="20"/>
        </w:rPr>
      </w:pPr>
    </w:p>
    <w:p w:rsidR="005523B2" w:rsidRPr="00170FAE" w:rsidRDefault="005523B2" w:rsidP="005523B2">
      <w:pPr>
        <w:pStyle w:val="Default"/>
        <w:numPr>
          <w:ilvl w:val="0"/>
          <w:numId w:val="3"/>
        </w:numPr>
        <w:spacing w:after="33"/>
        <w:rPr>
          <w:rFonts w:asciiTheme="minorHAnsi" w:hAnsiTheme="minorHAnsi"/>
          <w:szCs w:val="20"/>
        </w:rPr>
      </w:pPr>
      <w:r w:rsidRPr="00170FAE">
        <w:rPr>
          <w:rFonts w:asciiTheme="minorHAnsi" w:hAnsiTheme="minorHAnsi"/>
          <w:szCs w:val="20"/>
        </w:rPr>
        <w:t xml:space="preserve">Concepto, objetivos e instrumentos </w:t>
      </w:r>
    </w:p>
    <w:p w:rsidR="005523B2" w:rsidRPr="00170FAE" w:rsidRDefault="005523B2" w:rsidP="005523B2">
      <w:pPr>
        <w:pStyle w:val="Default"/>
        <w:numPr>
          <w:ilvl w:val="0"/>
          <w:numId w:val="3"/>
        </w:numPr>
        <w:spacing w:after="33"/>
        <w:rPr>
          <w:rFonts w:asciiTheme="minorHAnsi" w:hAnsiTheme="minorHAnsi"/>
          <w:szCs w:val="20"/>
        </w:rPr>
      </w:pPr>
      <w:r w:rsidRPr="00170FAE">
        <w:rPr>
          <w:rFonts w:asciiTheme="minorHAnsi" w:hAnsiTheme="minorHAnsi"/>
          <w:szCs w:val="20"/>
        </w:rPr>
        <w:t xml:space="preserve">Política social y política económica </w:t>
      </w:r>
    </w:p>
    <w:p w:rsidR="005523B2" w:rsidRPr="00170FAE" w:rsidRDefault="005523B2" w:rsidP="005523B2">
      <w:pPr>
        <w:pStyle w:val="Default"/>
        <w:numPr>
          <w:ilvl w:val="0"/>
          <w:numId w:val="3"/>
        </w:numPr>
        <w:spacing w:after="33"/>
        <w:rPr>
          <w:rFonts w:asciiTheme="minorHAnsi" w:hAnsiTheme="minorHAnsi"/>
          <w:szCs w:val="20"/>
        </w:rPr>
      </w:pPr>
      <w:r w:rsidRPr="00170FAE">
        <w:rPr>
          <w:rFonts w:asciiTheme="minorHAnsi" w:hAnsiTheme="minorHAnsi"/>
          <w:szCs w:val="20"/>
        </w:rPr>
        <w:t xml:space="preserve">Lo ambiental en lo social </w:t>
      </w:r>
    </w:p>
    <w:p w:rsidR="005523B2" w:rsidRPr="00170FAE" w:rsidRDefault="005523B2" w:rsidP="005523B2">
      <w:pPr>
        <w:pStyle w:val="Default"/>
        <w:numPr>
          <w:ilvl w:val="0"/>
          <w:numId w:val="3"/>
        </w:numPr>
        <w:spacing w:after="33"/>
        <w:rPr>
          <w:rFonts w:asciiTheme="minorHAnsi" w:hAnsiTheme="minorHAnsi"/>
          <w:szCs w:val="20"/>
        </w:rPr>
      </w:pPr>
      <w:r w:rsidRPr="00170FAE">
        <w:rPr>
          <w:rFonts w:asciiTheme="minorHAnsi" w:hAnsiTheme="minorHAnsi"/>
          <w:szCs w:val="20"/>
        </w:rPr>
        <w:t xml:space="preserve">Distribución del ingreso (curva de Lorenz e índice de Gini) </w:t>
      </w:r>
    </w:p>
    <w:p w:rsidR="005523B2" w:rsidRPr="00170FAE" w:rsidRDefault="005523B2" w:rsidP="005523B2">
      <w:pPr>
        <w:pStyle w:val="Default"/>
        <w:numPr>
          <w:ilvl w:val="0"/>
          <w:numId w:val="3"/>
        </w:numPr>
        <w:spacing w:after="33"/>
        <w:rPr>
          <w:rFonts w:asciiTheme="minorHAnsi" w:hAnsiTheme="minorHAnsi"/>
          <w:szCs w:val="20"/>
        </w:rPr>
      </w:pPr>
      <w:r w:rsidRPr="00170FAE">
        <w:rPr>
          <w:rFonts w:asciiTheme="minorHAnsi" w:hAnsiTheme="minorHAnsi"/>
          <w:szCs w:val="20"/>
        </w:rPr>
        <w:t xml:space="preserve">Principales indicadores sociales de Costa Rica </w:t>
      </w:r>
    </w:p>
    <w:p w:rsidR="005523B2" w:rsidRPr="00170FAE" w:rsidRDefault="005523B2" w:rsidP="005523B2">
      <w:pPr>
        <w:pStyle w:val="Default"/>
        <w:numPr>
          <w:ilvl w:val="0"/>
          <w:numId w:val="3"/>
        </w:numPr>
        <w:spacing w:after="33"/>
        <w:rPr>
          <w:rFonts w:asciiTheme="minorHAnsi" w:hAnsiTheme="minorHAnsi"/>
          <w:szCs w:val="20"/>
        </w:rPr>
      </w:pPr>
      <w:r w:rsidRPr="00170FAE">
        <w:rPr>
          <w:rFonts w:asciiTheme="minorHAnsi" w:hAnsiTheme="minorHAnsi"/>
          <w:szCs w:val="20"/>
        </w:rPr>
        <w:t xml:space="preserve">Pobreza: concepto, medición y su evolución en Costa Rica </w:t>
      </w:r>
    </w:p>
    <w:p w:rsidR="005523B2" w:rsidRPr="00170FAE" w:rsidRDefault="005523B2" w:rsidP="005523B2">
      <w:pPr>
        <w:pStyle w:val="Default"/>
        <w:numPr>
          <w:ilvl w:val="0"/>
          <w:numId w:val="3"/>
        </w:numPr>
        <w:spacing w:after="33"/>
        <w:rPr>
          <w:rFonts w:asciiTheme="minorHAnsi" w:hAnsiTheme="minorHAnsi"/>
          <w:szCs w:val="20"/>
        </w:rPr>
      </w:pPr>
      <w:r w:rsidRPr="00170FAE">
        <w:rPr>
          <w:rFonts w:asciiTheme="minorHAnsi" w:hAnsiTheme="minorHAnsi"/>
          <w:szCs w:val="20"/>
        </w:rPr>
        <w:t xml:space="preserve">Indicadores sociales en Costa Rica </w:t>
      </w:r>
    </w:p>
    <w:p w:rsidR="005523B2" w:rsidRPr="00170FAE" w:rsidRDefault="005523B2" w:rsidP="005523B2">
      <w:pPr>
        <w:pStyle w:val="Default"/>
        <w:numPr>
          <w:ilvl w:val="0"/>
          <w:numId w:val="3"/>
        </w:numPr>
        <w:spacing w:after="33"/>
        <w:rPr>
          <w:rFonts w:asciiTheme="minorHAnsi" w:hAnsiTheme="minorHAnsi"/>
          <w:szCs w:val="20"/>
        </w:rPr>
      </w:pPr>
      <w:r w:rsidRPr="00170FAE">
        <w:rPr>
          <w:rFonts w:asciiTheme="minorHAnsi" w:hAnsiTheme="minorHAnsi"/>
          <w:szCs w:val="20"/>
        </w:rPr>
        <w:t xml:space="preserve">El índice de Desarrollo Humano (TDH) </w:t>
      </w:r>
    </w:p>
    <w:p w:rsidR="005523B2" w:rsidRDefault="005523B2" w:rsidP="005523B2">
      <w:pPr>
        <w:pStyle w:val="Default"/>
        <w:ind w:left="708"/>
        <w:rPr>
          <w:rFonts w:asciiTheme="minorHAnsi" w:hAnsiTheme="minorHAnsi"/>
          <w:b/>
          <w:bCs/>
          <w:szCs w:val="20"/>
        </w:rPr>
      </w:pPr>
    </w:p>
    <w:p w:rsidR="005523B2" w:rsidRPr="00170FAE" w:rsidRDefault="005523B2" w:rsidP="005523B2">
      <w:pPr>
        <w:pStyle w:val="Default"/>
        <w:ind w:left="708"/>
        <w:rPr>
          <w:rFonts w:asciiTheme="minorHAnsi" w:hAnsiTheme="minorHAnsi"/>
          <w:szCs w:val="20"/>
        </w:rPr>
      </w:pPr>
      <w:r w:rsidRPr="00170FAE">
        <w:rPr>
          <w:rFonts w:asciiTheme="minorHAnsi" w:hAnsiTheme="minorHAnsi"/>
          <w:b/>
          <w:bCs/>
          <w:szCs w:val="20"/>
        </w:rPr>
        <w:t xml:space="preserve">Lecturas </w:t>
      </w:r>
    </w:p>
    <w:p w:rsidR="000C58BD" w:rsidRPr="00170FAE" w:rsidRDefault="005523B2" w:rsidP="000C58BD">
      <w:pPr>
        <w:pStyle w:val="Default"/>
        <w:spacing w:before="120" w:after="120"/>
        <w:ind w:left="709" w:hanging="349"/>
        <w:jc w:val="both"/>
        <w:rPr>
          <w:rFonts w:asciiTheme="minorHAnsi" w:hAnsiTheme="minorHAnsi"/>
          <w:szCs w:val="20"/>
        </w:rPr>
      </w:pPr>
      <w:r w:rsidRPr="00170FAE">
        <w:rPr>
          <w:rFonts w:asciiTheme="minorHAnsi" w:hAnsiTheme="minorHAnsi"/>
          <w:szCs w:val="20"/>
        </w:rPr>
        <w:t xml:space="preserve">Proyecto Estado de la Nación. (2013). XVII Informe sobre el Estado de la Nación 2013. San José: CONARE-PNUD-Defensoría de los Habitantes-Unión Europea. Capítulos económico, social y ambiental. </w:t>
      </w:r>
      <w:r w:rsidR="000C58BD">
        <w:rPr>
          <w:rFonts w:asciiTheme="minorHAnsi" w:hAnsiTheme="minorHAnsi"/>
          <w:szCs w:val="20"/>
        </w:rPr>
        <w:t>(Búsqueda web)</w:t>
      </w:r>
    </w:p>
    <w:p w:rsidR="005523B2" w:rsidRDefault="005523B2" w:rsidP="005523B2">
      <w:pPr>
        <w:pStyle w:val="Default"/>
        <w:spacing w:before="120" w:after="120"/>
        <w:ind w:left="709" w:hanging="349"/>
        <w:jc w:val="both"/>
        <w:rPr>
          <w:rFonts w:asciiTheme="minorHAnsi" w:hAnsiTheme="minorHAnsi"/>
          <w:szCs w:val="20"/>
        </w:rPr>
      </w:pPr>
      <w:r w:rsidRPr="00170FAE">
        <w:rPr>
          <w:rFonts w:asciiTheme="minorHAnsi" w:hAnsiTheme="minorHAnsi"/>
          <w:szCs w:val="20"/>
        </w:rPr>
        <w:t xml:space="preserve">PNUD; Informes sobre Desarrollo Humano en Centroamérica. </w:t>
      </w:r>
      <w:r w:rsidR="000C58BD">
        <w:rPr>
          <w:rFonts w:asciiTheme="minorHAnsi" w:hAnsiTheme="minorHAnsi"/>
          <w:szCs w:val="20"/>
        </w:rPr>
        <w:t>(Búsqueda web)</w:t>
      </w:r>
    </w:p>
    <w:p w:rsidR="00442E87" w:rsidRPr="00170FAE" w:rsidRDefault="00442E87" w:rsidP="005523B2">
      <w:pPr>
        <w:pStyle w:val="Default"/>
        <w:spacing w:before="120" w:after="120"/>
        <w:ind w:left="709" w:hanging="349"/>
        <w:jc w:val="both"/>
        <w:rPr>
          <w:rFonts w:asciiTheme="minorHAnsi" w:hAnsiTheme="minorHAnsi"/>
          <w:szCs w:val="20"/>
        </w:rPr>
      </w:pPr>
      <w:bookmarkStart w:id="0" w:name="_GoBack"/>
      <w:bookmarkEnd w:id="0"/>
    </w:p>
    <w:p w:rsidR="00B14B5F" w:rsidRDefault="00B14B5F" w:rsidP="00170FAE">
      <w:pPr>
        <w:pStyle w:val="Default"/>
        <w:rPr>
          <w:rFonts w:asciiTheme="minorHAnsi" w:hAnsiTheme="minorHAnsi"/>
          <w:b/>
          <w:bCs/>
          <w:szCs w:val="20"/>
        </w:rPr>
      </w:pPr>
    </w:p>
    <w:p w:rsidR="00170FAE" w:rsidRPr="00170FAE" w:rsidRDefault="00170FAE" w:rsidP="00170FAE">
      <w:pPr>
        <w:pStyle w:val="Default"/>
        <w:rPr>
          <w:rFonts w:asciiTheme="minorHAnsi" w:hAnsiTheme="minorHAnsi"/>
          <w:szCs w:val="20"/>
        </w:rPr>
      </w:pPr>
      <w:r w:rsidRPr="00170FAE">
        <w:rPr>
          <w:rFonts w:asciiTheme="minorHAnsi" w:hAnsiTheme="minorHAnsi"/>
          <w:b/>
          <w:bCs/>
          <w:szCs w:val="20"/>
        </w:rPr>
        <w:t xml:space="preserve">VI. EVALUACIÓN </w:t>
      </w:r>
    </w:p>
    <w:p w:rsidR="001E1C34" w:rsidRDefault="001E1C34" w:rsidP="00170FAE">
      <w:pPr>
        <w:pStyle w:val="Default"/>
        <w:spacing w:after="9"/>
        <w:rPr>
          <w:rFonts w:asciiTheme="minorHAnsi" w:hAnsiTheme="minorHAnsi"/>
          <w:szCs w:val="20"/>
        </w:rPr>
      </w:pPr>
    </w:p>
    <w:p w:rsidR="00170FAE" w:rsidRPr="00170FAE" w:rsidRDefault="00003FE1" w:rsidP="001E1C34">
      <w:pPr>
        <w:pStyle w:val="Default"/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 xml:space="preserve">I Examen parcial </w:t>
      </w:r>
      <w:r w:rsidR="00732C7D">
        <w:rPr>
          <w:rFonts w:asciiTheme="minorHAnsi" w:hAnsiTheme="minorHAnsi"/>
          <w:szCs w:val="20"/>
        </w:rPr>
        <w:tab/>
      </w:r>
      <w:r w:rsidR="00732C7D">
        <w:rPr>
          <w:rFonts w:asciiTheme="minorHAnsi" w:hAnsiTheme="minorHAnsi"/>
          <w:szCs w:val="20"/>
        </w:rPr>
        <w:tab/>
      </w:r>
      <w:r w:rsidR="00732C7D">
        <w:rPr>
          <w:rFonts w:asciiTheme="minorHAnsi" w:hAnsiTheme="minorHAnsi"/>
          <w:szCs w:val="20"/>
        </w:rPr>
        <w:tab/>
      </w:r>
      <w:r w:rsidR="00732C7D">
        <w:rPr>
          <w:rFonts w:asciiTheme="minorHAnsi" w:hAnsiTheme="minorHAnsi"/>
          <w:szCs w:val="20"/>
        </w:rPr>
        <w:tab/>
        <w:t>30</w:t>
      </w:r>
      <w:r w:rsidR="00170FAE" w:rsidRPr="00170FAE">
        <w:rPr>
          <w:rFonts w:asciiTheme="minorHAnsi" w:hAnsiTheme="minorHAnsi"/>
          <w:szCs w:val="20"/>
        </w:rPr>
        <w:t xml:space="preserve">% </w:t>
      </w:r>
    </w:p>
    <w:p w:rsidR="00170FAE" w:rsidRDefault="00170FAE" w:rsidP="001E1C34">
      <w:pPr>
        <w:pStyle w:val="Default"/>
        <w:rPr>
          <w:rFonts w:asciiTheme="minorHAnsi" w:hAnsiTheme="minorHAnsi"/>
          <w:szCs w:val="20"/>
        </w:rPr>
      </w:pPr>
      <w:r w:rsidRPr="00170FAE">
        <w:rPr>
          <w:rFonts w:asciiTheme="minorHAnsi" w:hAnsiTheme="minorHAnsi"/>
          <w:szCs w:val="20"/>
        </w:rPr>
        <w:t xml:space="preserve">II Examen parcial </w:t>
      </w:r>
      <w:r w:rsidR="00732C7D">
        <w:rPr>
          <w:rFonts w:asciiTheme="minorHAnsi" w:hAnsiTheme="minorHAnsi"/>
          <w:szCs w:val="20"/>
        </w:rPr>
        <w:tab/>
      </w:r>
      <w:r w:rsidR="00732C7D">
        <w:rPr>
          <w:rFonts w:asciiTheme="minorHAnsi" w:hAnsiTheme="minorHAnsi"/>
          <w:szCs w:val="20"/>
        </w:rPr>
        <w:tab/>
      </w:r>
      <w:r w:rsidR="00732C7D">
        <w:rPr>
          <w:rFonts w:asciiTheme="minorHAnsi" w:hAnsiTheme="minorHAnsi"/>
          <w:szCs w:val="20"/>
        </w:rPr>
        <w:tab/>
      </w:r>
      <w:r w:rsidR="00732C7D">
        <w:rPr>
          <w:rFonts w:asciiTheme="minorHAnsi" w:hAnsiTheme="minorHAnsi"/>
          <w:szCs w:val="20"/>
        </w:rPr>
        <w:tab/>
        <w:t>30</w:t>
      </w:r>
      <w:r w:rsidRPr="00170FAE">
        <w:rPr>
          <w:rFonts w:asciiTheme="minorHAnsi" w:hAnsiTheme="minorHAnsi"/>
          <w:szCs w:val="20"/>
        </w:rPr>
        <w:t xml:space="preserve">% </w:t>
      </w:r>
    </w:p>
    <w:p w:rsidR="00732C7D" w:rsidRPr="00170FAE" w:rsidRDefault="00732C7D" w:rsidP="001E1C34">
      <w:pPr>
        <w:pStyle w:val="Default"/>
        <w:rPr>
          <w:rFonts w:asciiTheme="minorHAnsi" w:hAnsiTheme="minorHAnsi"/>
          <w:szCs w:val="20"/>
        </w:rPr>
      </w:pPr>
      <w:proofErr w:type="spellStart"/>
      <w:r>
        <w:rPr>
          <w:rFonts w:asciiTheme="minorHAnsi" w:hAnsiTheme="minorHAnsi"/>
          <w:szCs w:val="20"/>
        </w:rPr>
        <w:t>Quices</w:t>
      </w:r>
      <w:proofErr w:type="spellEnd"/>
      <w:r>
        <w:rPr>
          <w:rFonts w:asciiTheme="minorHAnsi" w:hAnsiTheme="minorHAnsi"/>
          <w:szCs w:val="20"/>
        </w:rPr>
        <w:t xml:space="preserve">, tareas y trabajos en clase </w:t>
      </w:r>
      <w:r>
        <w:rPr>
          <w:rFonts w:asciiTheme="minorHAnsi" w:hAnsiTheme="minorHAnsi"/>
          <w:szCs w:val="20"/>
        </w:rPr>
        <w:tab/>
      </w:r>
      <w:r>
        <w:rPr>
          <w:rFonts w:asciiTheme="minorHAnsi" w:hAnsiTheme="minorHAnsi"/>
          <w:szCs w:val="20"/>
        </w:rPr>
        <w:tab/>
        <w:t>10%</w:t>
      </w:r>
    </w:p>
    <w:p w:rsidR="00732C7D" w:rsidRDefault="0076335E" w:rsidP="001E1C34">
      <w:pPr>
        <w:spacing w:after="0" w:line="240" w:lineRule="auto"/>
        <w:rPr>
          <w:sz w:val="24"/>
          <w:szCs w:val="20"/>
        </w:rPr>
      </w:pPr>
      <w:r>
        <w:rPr>
          <w:sz w:val="24"/>
          <w:szCs w:val="20"/>
        </w:rPr>
        <w:t xml:space="preserve">Trabajo Final </w:t>
      </w:r>
      <w:r w:rsidR="0091008F">
        <w:rPr>
          <w:sz w:val="24"/>
          <w:szCs w:val="20"/>
        </w:rPr>
        <w:t xml:space="preserve"> </w:t>
      </w:r>
      <w:r w:rsidR="00732C7D">
        <w:rPr>
          <w:sz w:val="24"/>
          <w:szCs w:val="20"/>
        </w:rPr>
        <w:tab/>
      </w:r>
      <w:r w:rsidR="00732C7D">
        <w:rPr>
          <w:sz w:val="24"/>
          <w:szCs w:val="20"/>
        </w:rPr>
        <w:tab/>
      </w:r>
      <w:r w:rsidR="00732C7D">
        <w:rPr>
          <w:sz w:val="24"/>
          <w:szCs w:val="20"/>
        </w:rPr>
        <w:tab/>
      </w:r>
      <w:r w:rsidR="00732C7D">
        <w:rPr>
          <w:sz w:val="24"/>
          <w:szCs w:val="20"/>
        </w:rPr>
        <w:tab/>
      </w:r>
      <w:r w:rsidR="00732C7D">
        <w:rPr>
          <w:sz w:val="24"/>
          <w:szCs w:val="20"/>
        </w:rPr>
        <w:tab/>
        <w:t>30%</w:t>
      </w:r>
    </w:p>
    <w:p w:rsidR="001E1C34" w:rsidRDefault="0091008F" w:rsidP="001E1C34">
      <w:pPr>
        <w:spacing w:after="0" w:line="240" w:lineRule="auto"/>
        <w:rPr>
          <w:sz w:val="24"/>
          <w:szCs w:val="20"/>
        </w:rPr>
      </w:pPr>
      <w:r>
        <w:rPr>
          <w:sz w:val="24"/>
          <w:szCs w:val="20"/>
        </w:rPr>
        <w:t>Evaluación de un proyecto de inversión.</w:t>
      </w:r>
    </w:p>
    <w:p w:rsidR="0076335E" w:rsidRDefault="0076335E" w:rsidP="001E1C34">
      <w:pPr>
        <w:spacing w:after="0" w:line="240" w:lineRule="auto"/>
        <w:rPr>
          <w:sz w:val="24"/>
          <w:szCs w:val="20"/>
        </w:rPr>
      </w:pPr>
    </w:p>
    <w:p w:rsidR="00B0185F" w:rsidRDefault="00B0185F" w:rsidP="00B0185F">
      <w:pPr>
        <w:pStyle w:val="Default"/>
        <w:rPr>
          <w:szCs w:val="20"/>
        </w:rPr>
      </w:pPr>
      <w:r w:rsidRPr="00170FAE">
        <w:rPr>
          <w:rFonts w:asciiTheme="minorHAnsi" w:hAnsiTheme="minorHAnsi"/>
          <w:b/>
          <w:bCs/>
          <w:szCs w:val="20"/>
        </w:rPr>
        <w:t>V</w:t>
      </w:r>
      <w:r>
        <w:rPr>
          <w:rFonts w:asciiTheme="minorHAnsi" w:hAnsiTheme="minorHAnsi"/>
          <w:b/>
          <w:bCs/>
          <w:szCs w:val="20"/>
        </w:rPr>
        <w:t>II.  CRONOGRAMA</w:t>
      </w:r>
    </w:p>
    <w:p w:rsidR="00B0185F" w:rsidRDefault="00B0185F" w:rsidP="001E1C34">
      <w:pPr>
        <w:spacing w:after="0" w:line="240" w:lineRule="auto"/>
        <w:rPr>
          <w:sz w:val="24"/>
          <w:szCs w:val="20"/>
        </w:rPr>
      </w:pPr>
    </w:p>
    <w:tbl>
      <w:tblPr>
        <w:tblStyle w:val="Tablaconcuadrcula"/>
        <w:tblW w:w="7895" w:type="dxa"/>
        <w:jc w:val="center"/>
        <w:tblLook w:val="04A0" w:firstRow="1" w:lastRow="0" w:firstColumn="1" w:lastColumn="0" w:noHBand="0" w:noVBand="1"/>
      </w:tblPr>
      <w:tblGrid>
        <w:gridCol w:w="2268"/>
        <w:gridCol w:w="5627"/>
      </w:tblGrid>
      <w:tr w:rsidR="007A7F1A" w:rsidTr="007A7F1A">
        <w:trPr>
          <w:jc w:val="center"/>
        </w:trPr>
        <w:tc>
          <w:tcPr>
            <w:tcW w:w="2268" w:type="dxa"/>
          </w:tcPr>
          <w:p w:rsidR="007A7F1A" w:rsidRPr="00841E15" w:rsidRDefault="007A7F1A" w:rsidP="004859C3">
            <w:pPr>
              <w:jc w:val="center"/>
              <w:rPr>
                <w:b/>
                <w:lang w:eastAsia="es-CR"/>
              </w:rPr>
            </w:pPr>
            <w:r>
              <w:rPr>
                <w:b/>
                <w:lang w:eastAsia="es-CR"/>
              </w:rPr>
              <w:t xml:space="preserve">Fecha de </w:t>
            </w:r>
            <w:r w:rsidRPr="00841E15">
              <w:rPr>
                <w:b/>
                <w:lang w:eastAsia="es-CR"/>
              </w:rPr>
              <w:t>Sesión</w:t>
            </w:r>
          </w:p>
        </w:tc>
        <w:tc>
          <w:tcPr>
            <w:tcW w:w="5627" w:type="dxa"/>
          </w:tcPr>
          <w:p w:rsidR="007A7F1A" w:rsidRPr="00841E15" w:rsidRDefault="007A7F1A" w:rsidP="004859C3">
            <w:pPr>
              <w:jc w:val="center"/>
              <w:rPr>
                <w:b/>
                <w:lang w:eastAsia="es-CR"/>
              </w:rPr>
            </w:pPr>
            <w:r w:rsidRPr="00841E15">
              <w:rPr>
                <w:b/>
                <w:lang w:eastAsia="es-CR"/>
              </w:rPr>
              <w:t>Tema / actividad</w:t>
            </w:r>
          </w:p>
        </w:tc>
      </w:tr>
      <w:tr w:rsidR="007A7F1A" w:rsidTr="007A7F1A">
        <w:trPr>
          <w:jc w:val="center"/>
        </w:trPr>
        <w:tc>
          <w:tcPr>
            <w:tcW w:w="2268" w:type="dxa"/>
            <w:vAlign w:val="center"/>
          </w:tcPr>
          <w:p w:rsidR="007A7F1A" w:rsidRDefault="007A7F1A" w:rsidP="00781245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10 Agosto 2015</w:t>
            </w:r>
          </w:p>
        </w:tc>
        <w:tc>
          <w:tcPr>
            <w:tcW w:w="5627" w:type="dxa"/>
            <w:vMerge w:val="restart"/>
            <w:vAlign w:val="center"/>
          </w:tcPr>
          <w:p w:rsidR="007A7F1A" w:rsidRDefault="007A7F1A" w:rsidP="007078DF">
            <w:pPr>
              <w:rPr>
                <w:sz w:val="24"/>
                <w:szCs w:val="20"/>
              </w:rPr>
            </w:pPr>
            <w:r w:rsidRPr="007078DF">
              <w:rPr>
                <w:sz w:val="24"/>
                <w:szCs w:val="20"/>
              </w:rPr>
              <w:t>1. Conceptos microeconómicos básicos</w:t>
            </w:r>
          </w:p>
        </w:tc>
      </w:tr>
      <w:tr w:rsidR="007A7F1A" w:rsidTr="007A7F1A">
        <w:trPr>
          <w:jc w:val="center"/>
        </w:trPr>
        <w:tc>
          <w:tcPr>
            <w:tcW w:w="2268" w:type="dxa"/>
            <w:vAlign w:val="center"/>
          </w:tcPr>
          <w:p w:rsidR="007A7F1A" w:rsidRDefault="007A7F1A" w:rsidP="00781245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17 Agosto 2015</w:t>
            </w:r>
          </w:p>
        </w:tc>
        <w:tc>
          <w:tcPr>
            <w:tcW w:w="5627" w:type="dxa"/>
            <w:vMerge/>
            <w:vAlign w:val="center"/>
          </w:tcPr>
          <w:p w:rsidR="007A7F1A" w:rsidRDefault="007A7F1A" w:rsidP="007078DF">
            <w:pPr>
              <w:rPr>
                <w:sz w:val="24"/>
                <w:szCs w:val="20"/>
              </w:rPr>
            </w:pPr>
          </w:p>
        </w:tc>
      </w:tr>
      <w:tr w:rsidR="007A7F1A" w:rsidTr="007A7F1A">
        <w:trPr>
          <w:jc w:val="center"/>
        </w:trPr>
        <w:tc>
          <w:tcPr>
            <w:tcW w:w="2268" w:type="dxa"/>
            <w:vAlign w:val="center"/>
          </w:tcPr>
          <w:p w:rsidR="007A7F1A" w:rsidRDefault="007A7F1A" w:rsidP="00781245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24 Agosto 2015</w:t>
            </w:r>
          </w:p>
        </w:tc>
        <w:tc>
          <w:tcPr>
            <w:tcW w:w="5627" w:type="dxa"/>
            <w:vMerge w:val="restart"/>
            <w:vAlign w:val="center"/>
          </w:tcPr>
          <w:p w:rsidR="007A7F1A" w:rsidRDefault="007A7F1A" w:rsidP="007078DF">
            <w:pPr>
              <w:rPr>
                <w:sz w:val="24"/>
                <w:szCs w:val="20"/>
              </w:rPr>
            </w:pPr>
            <w:r w:rsidRPr="007078DF">
              <w:rPr>
                <w:sz w:val="24"/>
                <w:szCs w:val="20"/>
              </w:rPr>
              <w:t>2. El mercado la oferta y la demanda</w:t>
            </w:r>
          </w:p>
        </w:tc>
      </w:tr>
      <w:tr w:rsidR="007A7F1A" w:rsidTr="007A7F1A">
        <w:trPr>
          <w:jc w:val="center"/>
        </w:trPr>
        <w:tc>
          <w:tcPr>
            <w:tcW w:w="2268" w:type="dxa"/>
            <w:vAlign w:val="center"/>
          </w:tcPr>
          <w:p w:rsidR="007A7F1A" w:rsidRDefault="007A7F1A" w:rsidP="00781245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31 Agosto 2015</w:t>
            </w:r>
          </w:p>
        </w:tc>
        <w:tc>
          <w:tcPr>
            <w:tcW w:w="5627" w:type="dxa"/>
            <w:vMerge/>
            <w:vAlign w:val="center"/>
          </w:tcPr>
          <w:p w:rsidR="007A7F1A" w:rsidRDefault="007A7F1A" w:rsidP="007078DF">
            <w:pPr>
              <w:rPr>
                <w:sz w:val="24"/>
                <w:szCs w:val="20"/>
              </w:rPr>
            </w:pPr>
          </w:p>
        </w:tc>
      </w:tr>
      <w:tr w:rsidR="007A7F1A" w:rsidTr="007A7F1A">
        <w:trPr>
          <w:jc w:val="center"/>
        </w:trPr>
        <w:tc>
          <w:tcPr>
            <w:tcW w:w="2268" w:type="dxa"/>
            <w:vAlign w:val="center"/>
          </w:tcPr>
          <w:p w:rsidR="007A7F1A" w:rsidRDefault="007A7F1A" w:rsidP="00781245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7 Setiembre 2015</w:t>
            </w:r>
          </w:p>
        </w:tc>
        <w:tc>
          <w:tcPr>
            <w:tcW w:w="5627" w:type="dxa"/>
            <w:vMerge w:val="restart"/>
            <w:vAlign w:val="center"/>
          </w:tcPr>
          <w:p w:rsidR="007A7F1A" w:rsidRDefault="007A7F1A" w:rsidP="007078DF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3. </w:t>
            </w:r>
            <w:r w:rsidRPr="007078DF">
              <w:rPr>
                <w:sz w:val="24"/>
                <w:szCs w:val="20"/>
              </w:rPr>
              <w:t>Análisis económico de proyectos de inversión</w:t>
            </w:r>
            <w:r>
              <w:rPr>
                <w:sz w:val="24"/>
                <w:szCs w:val="20"/>
              </w:rPr>
              <w:t>.</w:t>
            </w:r>
          </w:p>
        </w:tc>
      </w:tr>
      <w:tr w:rsidR="007A7F1A" w:rsidTr="007A7F1A">
        <w:trPr>
          <w:jc w:val="center"/>
        </w:trPr>
        <w:tc>
          <w:tcPr>
            <w:tcW w:w="2268" w:type="dxa"/>
            <w:vAlign w:val="center"/>
          </w:tcPr>
          <w:p w:rsidR="007A7F1A" w:rsidRDefault="007A7F1A" w:rsidP="00781245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14 Setiembre 2015</w:t>
            </w:r>
          </w:p>
        </w:tc>
        <w:tc>
          <w:tcPr>
            <w:tcW w:w="5627" w:type="dxa"/>
            <w:vMerge/>
            <w:vAlign w:val="center"/>
          </w:tcPr>
          <w:p w:rsidR="007A7F1A" w:rsidRDefault="007A7F1A" w:rsidP="007078DF">
            <w:pPr>
              <w:rPr>
                <w:sz w:val="24"/>
                <w:szCs w:val="20"/>
              </w:rPr>
            </w:pPr>
          </w:p>
        </w:tc>
      </w:tr>
      <w:tr w:rsidR="007A7F1A" w:rsidTr="007A7F1A">
        <w:trPr>
          <w:jc w:val="center"/>
        </w:trPr>
        <w:tc>
          <w:tcPr>
            <w:tcW w:w="2268" w:type="dxa"/>
            <w:vAlign w:val="center"/>
          </w:tcPr>
          <w:p w:rsidR="007A7F1A" w:rsidRDefault="007A7F1A" w:rsidP="00781245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21 Setiembre 2015</w:t>
            </w:r>
          </w:p>
        </w:tc>
        <w:tc>
          <w:tcPr>
            <w:tcW w:w="5627" w:type="dxa"/>
            <w:vMerge/>
            <w:vAlign w:val="center"/>
          </w:tcPr>
          <w:p w:rsidR="007A7F1A" w:rsidRDefault="007A7F1A" w:rsidP="007078DF">
            <w:pPr>
              <w:rPr>
                <w:sz w:val="24"/>
                <w:szCs w:val="20"/>
              </w:rPr>
            </w:pPr>
          </w:p>
        </w:tc>
      </w:tr>
      <w:tr w:rsidR="007A7F1A" w:rsidTr="007A7F1A">
        <w:trPr>
          <w:jc w:val="center"/>
        </w:trPr>
        <w:tc>
          <w:tcPr>
            <w:tcW w:w="2268" w:type="dxa"/>
            <w:vAlign w:val="center"/>
          </w:tcPr>
          <w:p w:rsidR="007A7F1A" w:rsidRDefault="007A7F1A" w:rsidP="00781245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28 Setiembre 2015</w:t>
            </w:r>
          </w:p>
        </w:tc>
        <w:tc>
          <w:tcPr>
            <w:tcW w:w="5627" w:type="dxa"/>
            <w:vAlign w:val="center"/>
          </w:tcPr>
          <w:p w:rsidR="007A7F1A" w:rsidRDefault="007A7F1A" w:rsidP="007078DF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PRIMER EXAMEN</w:t>
            </w:r>
          </w:p>
        </w:tc>
      </w:tr>
      <w:tr w:rsidR="007A7F1A" w:rsidTr="007A7F1A">
        <w:trPr>
          <w:jc w:val="center"/>
        </w:trPr>
        <w:tc>
          <w:tcPr>
            <w:tcW w:w="2268" w:type="dxa"/>
            <w:vAlign w:val="center"/>
          </w:tcPr>
          <w:p w:rsidR="007A7F1A" w:rsidRDefault="007A7F1A" w:rsidP="00781245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5 Octubre 2015</w:t>
            </w:r>
          </w:p>
        </w:tc>
        <w:tc>
          <w:tcPr>
            <w:tcW w:w="5627" w:type="dxa"/>
            <w:vAlign w:val="center"/>
          </w:tcPr>
          <w:p w:rsidR="007A7F1A" w:rsidRDefault="007A7F1A" w:rsidP="007078DF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4. </w:t>
            </w:r>
            <w:r w:rsidRPr="006E2D08">
              <w:rPr>
                <w:sz w:val="24"/>
                <w:szCs w:val="20"/>
              </w:rPr>
              <w:t>Conceptos Macroeconómicos básicos</w:t>
            </w:r>
          </w:p>
        </w:tc>
      </w:tr>
      <w:tr w:rsidR="007A7F1A" w:rsidTr="007A7F1A">
        <w:trPr>
          <w:jc w:val="center"/>
        </w:trPr>
        <w:tc>
          <w:tcPr>
            <w:tcW w:w="2268" w:type="dxa"/>
            <w:vAlign w:val="center"/>
          </w:tcPr>
          <w:p w:rsidR="007A7F1A" w:rsidRDefault="007A7F1A" w:rsidP="00781245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12 Octubre 2015</w:t>
            </w:r>
          </w:p>
        </w:tc>
        <w:tc>
          <w:tcPr>
            <w:tcW w:w="5627" w:type="dxa"/>
            <w:vAlign w:val="center"/>
          </w:tcPr>
          <w:p w:rsidR="007A7F1A" w:rsidRDefault="007A7F1A" w:rsidP="001E1C34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FERIADO</w:t>
            </w:r>
          </w:p>
        </w:tc>
      </w:tr>
      <w:tr w:rsidR="007A7F1A" w:rsidTr="007A7F1A">
        <w:trPr>
          <w:jc w:val="center"/>
        </w:trPr>
        <w:tc>
          <w:tcPr>
            <w:tcW w:w="2268" w:type="dxa"/>
            <w:vAlign w:val="center"/>
          </w:tcPr>
          <w:p w:rsidR="007A7F1A" w:rsidRDefault="007A7F1A" w:rsidP="00781245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19 Octubre 2015</w:t>
            </w:r>
          </w:p>
        </w:tc>
        <w:tc>
          <w:tcPr>
            <w:tcW w:w="5627" w:type="dxa"/>
            <w:vAlign w:val="center"/>
          </w:tcPr>
          <w:p w:rsidR="007A7F1A" w:rsidRDefault="007A7F1A" w:rsidP="007078DF">
            <w:pPr>
              <w:rPr>
                <w:sz w:val="24"/>
                <w:szCs w:val="20"/>
              </w:rPr>
            </w:pPr>
            <w:r w:rsidRPr="001718AE">
              <w:rPr>
                <w:sz w:val="24"/>
                <w:szCs w:val="20"/>
              </w:rPr>
              <w:t>5. Política económica</w:t>
            </w:r>
          </w:p>
        </w:tc>
      </w:tr>
      <w:tr w:rsidR="007A7F1A" w:rsidTr="007A7F1A">
        <w:trPr>
          <w:jc w:val="center"/>
        </w:trPr>
        <w:tc>
          <w:tcPr>
            <w:tcW w:w="2268" w:type="dxa"/>
            <w:vAlign w:val="center"/>
          </w:tcPr>
          <w:p w:rsidR="007A7F1A" w:rsidRDefault="007A7F1A" w:rsidP="00781245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26 Octubre</w:t>
            </w:r>
          </w:p>
        </w:tc>
        <w:tc>
          <w:tcPr>
            <w:tcW w:w="5627" w:type="dxa"/>
            <w:vAlign w:val="center"/>
          </w:tcPr>
          <w:p w:rsidR="007A7F1A" w:rsidRDefault="007A7F1A" w:rsidP="007078DF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6. </w:t>
            </w:r>
            <w:r w:rsidRPr="001718AE">
              <w:rPr>
                <w:sz w:val="24"/>
                <w:szCs w:val="20"/>
              </w:rPr>
              <w:t>Los fallos de</w:t>
            </w:r>
            <w:r>
              <w:rPr>
                <w:sz w:val="24"/>
                <w:szCs w:val="20"/>
              </w:rPr>
              <w:t>l</w:t>
            </w:r>
            <w:r w:rsidRPr="001718AE">
              <w:rPr>
                <w:sz w:val="24"/>
                <w:szCs w:val="20"/>
              </w:rPr>
              <w:t xml:space="preserve"> mercado</w:t>
            </w:r>
          </w:p>
        </w:tc>
      </w:tr>
      <w:tr w:rsidR="007A7F1A" w:rsidTr="007A7F1A">
        <w:trPr>
          <w:jc w:val="center"/>
        </w:trPr>
        <w:tc>
          <w:tcPr>
            <w:tcW w:w="2268" w:type="dxa"/>
            <w:vAlign w:val="center"/>
          </w:tcPr>
          <w:p w:rsidR="007A7F1A" w:rsidRDefault="007A7F1A" w:rsidP="00781245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2 Noviembre 2015</w:t>
            </w:r>
          </w:p>
        </w:tc>
        <w:tc>
          <w:tcPr>
            <w:tcW w:w="5627" w:type="dxa"/>
            <w:vMerge w:val="restart"/>
            <w:vAlign w:val="center"/>
          </w:tcPr>
          <w:p w:rsidR="007A7F1A" w:rsidRDefault="007A7F1A" w:rsidP="007078DF">
            <w:pPr>
              <w:rPr>
                <w:sz w:val="24"/>
                <w:szCs w:val="20"/>
              </w:rPr>
            </w:pPr>
            <w:r w:rsidRPr="001718AE">
              <w:rPr>
                <w:sz w:val="24"/>
                <w:szCs w:val="20"/>
              </w:rPr>
              <w:t>7.  Economía institucional: Bienes Comunes</w:t>
            </w:r>
          </w:p>
        </w:tc>
      </w:tr>
      <w:tr w:rsidR="007A7F1A" w:rsidTr="007A7F1A">
        <w:trPr>
          <w:jc w:val="center"/>
        </w:trPr>
        <w:tc>
          <w:tcPr>
            <w:tcW w:w="2268" w:type="dxa"/>
            <w:vAlign w:val="center"/>
          </w:tcPr>
          <w:p w:rsidR="007A7F1A" w:rsidRDefault="007A7F1A" w:rsidP="00781245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9 Noviembre 2015</w:t>
            </w:r>
          </w:p>
        </w:tc>
        <w:tc>
          <w:tcPr>
            <w:tcW w:w="5627" w:type="dxa"/>
            <w:vMerge/>
            <w:vAlign w:val="center"/>
          </w:tcPr>
          <w:p w:rsidR="007A7F1A" w:rsidRDefault="007A7F1A" w:rsidP="007078DF">
            <w:pPr>
              <w:rPr>
                <w:sz w:val="24"/>
                <w:szCs w:val="20"/>
              </w:rPr>
            </w:pPr>
          </w:p>
        </w:tc>
      </w:tr>
      <w:tr w:rsidR="007A7F1A" w:rsidTr="007A7F1A">
        <w:trPr>
          <w:jc w:val="center"/>
        </w:trPr>
        <w:tc>
          <w:tcPr>
            <w:tcW w:w="2268" w:type="dxa"/>
            <w:vAlign w:val="center"/>
          </w:tcPr>
          <w:p w:rsidR="007A7F1A" w:rsidRDefault="007A7F1A" w:rsidP="00781245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16 Noviembre 2015</w:t>
            </w:r>
          </w:p>
        </w:tc>
        <w:tc>
          <w:tcPr>
            <w:tcW w:w="5627" w:type="dxa"/>
            <w:vMerge/>
            <w:vAlign w:val="center"/>
          </w:tcPr>
          <w:p w:rsidR="007A7F1A" w:rsidRDefault="007A7F1A" w:rsidP="001D1EAD">
            <w:pPr>
              <w:rPr>
                <w:sz w:val="24"/>
                <w:szCs w:val="20"/>
              </w:rPr>
            </w:pPr>
          </w:p>
        </w:tc>
      </w:tr>
      <w:tr w:rsidR="007A7F1A" w:rsidTr="007A7F1A">
        <w:trPr>
          <w:jc w:val="center"/>
        </w:trPr>
        <w:tc>
          <w:tcPr>
            <w:tcW w:w="2268" w:type="dxa"/>
            <w:vAlign w:val="center"/>
          </w:tcPr>
          <w:p w:rsidR="007A7F1A" w:rsidRDefault="007A7F1A" w:rsidP="00781245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23 Noviembre 2015</w:t>
            </w:r>
          </w:p>
        </w:tc>
        <w:tc>
          <w:tcPr>
            <w:tcW w:w="5627" w:type="dxa"/>
            <w:vMerge w:val="restart"/>
            <w:vAlign w:val="center"/>
          </w:tcPr>
          <w:p w:rsidR="007A7F1A" w:rsidRDefault="007A7F1A" w:rsidP="001D1EAD">
            <w:pPr>
              <w:rPr>
                <w:sz w:val="24"/>
                <w:szCs w:val="20"/>
              </w:rPr>
            </w:pPr>
            <w:r w:rsidRPr="001718AE">
              <w:rPr>
                <w:sz w:val="24"/>
                <w:szCs w:val="20"/>
              </w:rPr>
              <w:t>8. Política social</w:t>
            </w:r>
          </w:p>
        </w:tc>
      </w:tr>
      <w:tr w:rsidR="007A7F1A" w:rsidTr="007A7F1A">
        <w:trPr>
          <w:jc w:val="center"/>
        </w:trPr>
        <w:tc>
          <w:tcPr>
            <w:tcW w:w="2268" w:type="dxa"/>
            <w:vAlign w:val="center"/>
          </w:tcPr>
          <w:p w:rsidR="007A7F1A" w:rsidRDefault="007A7F1A" w:rsidP="00781245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30 Noviembre 2015</w:t>
            </w:r>
          </w:p>
        </w:tc>
        <w:tc>
          <w:tcPr>
            <w:tcW w:w="5627" w:type="dxa"/>
            <w:vMerge/>
            <w:vAlign w:val="center"/>
          </w:tcPr>
          <w:p w:rsidR="007A7F1A" w:rsidRDefault="007A7F1A" w:rsidP="001D1EAD">
            <w:pPr>
              <w:rPr>
                <w:sz w:val="24"/>
                <w:szCs w:val="20"/>
              </w:rPr>
            </w:pPr>
          </w:p>
        </w:tc>
      </w:tr>
      <w:tr w:rsidR="007A7F1A" w:rsidTr="007A7F1A">
        <w:trPr>
          <w:jc w:val="center"/>
        </w:trPr>
        <w:tc>
          <w:tcPr>
            <w:tcW w:w="2268" w:type="dxa"/>
            <w:vAlign w:val="center"/>
          </w:tcPr>
          <w:p w:rsidR="007A7F1A" w:rsidRDefault="007A7F1A" w:rsidP="00781245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7 Diciembre 2015</w:t>
            </w:r>
          </w:p>
        </w:tc>
        <w:tc>
          <w:tcPr>
            <w:tcW w:w="5627" w:type="dxa"/>
            <w:vAlign w:val="center"/>
          </w:tcPr>
          <w:p w:rsidR="007A7F1A" w:rsidRDefault="007A7F1A" w:rsidP="007078DF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SEGUNDO EXAMEN. ENTREGA TRABAJO FINAL.</w:t>
            </w:r>
          </w:p>
        </w:tc>
      </w:tr>
      <w:tr w:rsidR="007A7F1A" w:rsidTr="007A7F1A">
        <w:trPr>
          <w:jc w:val="center"/>
        </w:trPr>
        <w:tc>
          <w:tcPr>
            <w:tcW w:w="2268" w:type="dxa"/>
          </w:tcPr>
          <w:p w:rsidR="007A7F1A" w:rsidRDefault="007A7F1A" w:rsidP="001E1C34">
            <w:pPr>
              <w:rPr>
                <w:sz w:val="24"/>
                <w:szCs w:val="20"/>
              </w:rPr>
            </w:pPr>
          </w:p>
        </w:tc>
        <w:tc>
          <w:tcPr>
            <w:tcW w:w="5627" w:type="dxa"/>
            <w:vAlign w:val="center"/>
          </w:tcPr>
          <w:p w:rsidR="007A7F1A" w:rsidRDefault="007A7F1A" w:rsidP="007078DF">
            <w:pPr>
              <w:rPr>
                <w:sz w:val="24"/>
                <w:szCs w:val="20"/>
              </w:rPr>
            </w:pPr>
          </w:p>
        </w:tc>
      </w:tr>
    </w:tbl>
    <w:p w:rsidR="001E1C34" w:rsidRDefault="001E1C34" w:rsidP="001E1C34">
      <w:pPr>
        <w:spacing w:after="0" w:line="240" w:lineRule="auto"/>
        <w:rPr>
          <w:sz w:val="24"/>
          <w:szCs w:val="20"/>
        </w:rPr>
      </w:pPr>
    </w:p>
    <w:p w:rsidR="001E1C34" w:rsidRDefault="001E1C34" w:rsidP="001E1C34">
      <w:pPr>
        <w:spacing w:after="0" w:line="240" w:lineRule="auto"/>
        <w:rPr>
          <w:sz w:val="24"/>
          <w:szCs w:val="20"/>
        </w:rPr>
      </w:pPr>
    </w:p>
    <w:p w:rsidR="001E1C34" w:rsidRPr="00BF7255" w:rsidRDefault="001E1C34" w:rsidP="00BF7255">
      <w:pPr>
        <w:pStyle w:val="Default"/>
        <w:rPr>
          <w:rFonts w:asciiTheme="minorHAnsi" w:hAnsiTheme="minorHAnsi"/>
          <w:b/>
          <w:bCs/>
          <w:szCs w:val="20"/>
        </w:rPr>
      </w:pPr>
      <w:r w:rsidRPr="00BF7255">
        <w:rPr>
          <w:rFonts w:asciiTheme="minorHAnsi" w:hAnsiTheme="minorHAnsi"/>
          <w:b/>
          <w:bCs/>
          <w:szCs w:val="20"/>
        </w:rPr>
        <w:t>VIII. BIBLIOGRAFÍA</w:t>
      </w:r>
    </w:p>
    <w:p w:rsidR="00BF7255" w:rsidRDefault="00BF7255" w:rsidP="00BF7255">
      <w:pPr>
        <w:pStyle w:val="Default"/>
        <w:spacing w:before="120" w:after="120"/>
        <w:ind w:left="709" w:hanging="709"/>
        <w:rPr>
          <w:rFonts w:asciiTheme="minorHAnsi" w:hAnsiTheme="minorHAnsi"/>
          <w:szCs w:val="20"/>
        </w:rPr>
      </w:pPr>
    </w:p>
    <w:p w:rsidR="00732C7D" w:rsidRDefault="00732C7D" w:rsidP="00BF7255">
      <w:pPr>
        <w:pStyle w:val="Default"/>
        <w:spacing w:before="120" w:after="120"/>
        <w:ind w:left="709" w:hanging="709"/>
        <w:rPr>
          <w:rFonts w:asciiTheme="minorHAnsi" w:hAnsiTheme="minorHAnsi"/>
          <w:szCs w:val="20"/>
        </w:rPr>
      </w:pPr>
      <w:proofErr w:type="spellStart"/>
      <w:r>
        <w:rPr>
          <w:rFonts w:asciiTheme="minorHAnsi" w:hAnsiTheme="minorHAnsi"/>
          <w:szCs w:val="20"/>
        </w:rPr>
        <w:t>Parkin</w:t>
      </w:r>
      <w:proofErr w:type="spellEnd"/>
      <w:r>
        <w:rPr>
          <w:rFonts w:asciiTheme="minorHAnsi" w:hAnsiTheme="minorHAnsi"/>
          <w:szCs w:val="20"/>
        </w:rPr>
        <w:t>, Michael (2009)</w:t>
      </w:r>
      <w:r w:rsidRPr="00170FAE">
        <w:rPr>
          <w:rFonts w:asciiTheme="minorHAnsi" w:hAnsiTheme="minorHAnsi"/>
          <w:szCs w:val="20"/>
        </w:rPr>
        <w:t xml:space="preserve">. </w:t>
      </w:r>
      <w:r w:rsidRPr="00D6384C">
        <w:rPr>
          <w:rFonts w:asciiTheme="minorHAnsi" w:hAnsiTheme="minorHAnsi"/>
          <w:szCs w:val="20"/>
        </w:rPr>
        <w:t xml:space="preserve">Economía. </w:t>
      </w:r>
      <w:r w:rsidRPr="00170FAE">
        <w:rPr>
          <w:rFonts w:asciiTheme="minorHAnsi" w:hAnsiTheme="minorHAnsi"/>
          <w:szCs w:val="20"/>
        </w:rPr>
        <w:t xml:space="preserve">Quinta Edición. </w:t>
      </w:r>
      <w:r>
        <w:rPr>
          <w:rFonts w:asciiTheme="minorHAnsi" w:hAnsiTheme="minorHAnsi"/>
          <w:szCs w:val="20"/>
        </w:rPr>
        <w:t>Pearson Educación.</w:t>
      </w:r>
      <w:r w:rsidRPr="00170FAE">
        <w:rPr>
          <w:rFonts w:asciiTheme="minorHAnsi" w:hAnsiTheme="minorHAnsi"/>
          <w:szCs w:val="20"/>
        </w:rPr>
        <w:t xml:space="preserve"> México.</w:t>
      </w:r>
    </w:p>
    <w:p w:rsidR="00732C7D" w:rsidRDefault="00D370CB" w:rsidP="00BF7255">
      <w:pPr>
        <w:pStyle w:val="Default"/>
        <w:spacing w:before="120" w:after="120"/>
        <w:ind w:left="709" w:hanging="709"/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>Evaluación de proyectos de inversión en la empresa. Pearson-Prentice Hall. 2003</w:t>
      </w:r>
    </w:p>
    <w:p w:rsidR="00D370CB" w:rsidRDefault="00D370CB" w:rsidP="00D370CB">
      <w:pPr>
        <w:pStyle w:val="Default"/>
        <w:spacing w:before="120" w:after="120"/>
        <w:ind w:left="709" w:hanging="709"/>
        <w:jc w:val="both"/>
        <w:rPr>
          <w:rFonts w:asciiTheme="minorHAnsi" w:hAnsiTheme="minorHAnsi"/>
          <w:szCs w:val="20"/>
        </w:rPr>
      </w:pPr>
      <w:proofErr w:type="spellStart"/>
      <w:r w:rsidRPr="00D4175C">
        <w:rPr>
          <w:rFonts w:asciiTheme="minorHAnsi" w:hAnsiTheme="minorHAnsi"/>
          <w:szCs w:val="20"/>
        </w:rPr>
        <w:t>Ostrom</w:t>
      </w:r>
      <w:proofErr w:type="spellEnd"/>
      <w:r w:rsidRPr="00D4175C">
        <w:rPr>
          <w:rFonts w:asciiTheme="minorHAnsi" w:hAnsiTheme="minorHAnsi"/>
          <w:szCs w:val="20"/>
        </w:rPr>
        <w:t xml:space="preserve">, </w:t>
      </w:r>
      <w:proofErr w:type="spellStart"/>
      <w:r w:rsidRPr="00D4175C">
        <w:rPr>
          <w:rFonts w:asciiTheme="minorHAnsi" w:hAnsiTheme="minorHAnsi"/>
          <w:szCs w:val="20"/>
        </w:rPr>
        <w:t>Elinor</w:t>
      </w:r>
      <w:proofErr w:type="spellEnd"/>
      <w:r>
        <w:rPr>
          <w:rFonts w:asciiTheme="minorHAnsi" w:hAnsiTheme="minorHAnsi"/>
          <w:szCs w:val="20"/>
        </w:rPr>
        <w:t xml:space="preserve"> (2011).  </w:t>
      </w:r>
      <w:r w:rsidRPr="00D4175C">
        <w:rPr>
          <w:rFonts w:asciiTheme="minorHAnsi" w:hAnsiTheme="minorHAnsi"/>
          <w:szCs w:val="20"/>
        </w:rPr>
        <w:t xml:space="preserve">El gobierno de los bienes comunes. La evolución de las </w:t>
      </w:r>
      <w:r>
        <w:rPr>
          <w:rFonts w:asciiTheme="minorHAnsi" w:hAnsiTheme="minorHAnsi"/>
          <w:szCs w:val="20"/>
        </w:rPr>
        <w:t>i</w:t>
      </w:r>
      <w:r w:rsidRPr="00D4175C">
        <w:rPr>
          <w:rFonts w:asciiTheme="minorHAnsi" w:hAnsiTheme="minorHAnsi"/>
          <w:szCs w:val="20"/>
        </w:rPr>
        <w:t>nstituciones de acción colectiva/</w:t>
      </w:r>
      <w:proofErr w:type="spellStart"/>
      <w:r w:rsidRPr="00D4175C">
        <w:rPr>
          <w:rFonts w:asciiTheme="minorHAnsi" w:hAnsiTheme="minorHAnsi"/>
          <w:szCs w:val="20"/>
        </w:rPr>
        <w:t>Elinor</w:t>
      </w:r>
      <w:proofErr w:type="spellEnd"/>
      <w:r w:rsidRPr="00D4175C">
        <w:rPr>
          <w:rFonts w:asciiTheme="minorHAnsi" w:hAnsiTheme="minorHAnsi"/>
          <w:szCs w:val="20"/>
        </w:rPr>
        <w:t xml:space="preserve"> </w:t>
      </w:r>
      <w:proofErr w:type="spellStart"/>
      <w:proofErr w:type="gramStart"/>
      <w:r w:rsidRPr="00D4175C">
        <w:rPr>
          <w:rFonts w:asciiTheme="minorHAnsi" w:hAnsiTheme="minorHAnsi"/>
          <w:szCs w:val="20"/>
        </w:rPr>
        <w:t>Ostrom</w:t>
      </w:r>
      <w:proofErr w:type="spellEnd"/>
      <w:r w:rsidRPr="00D4175C">
        <w:rPr>
          <w:rFonts w:asciiTheme="minorHAnsi" w:hAnsiTheme="minorHAnsi"/>
          <w:szCs w:val="20"/>
        </w:rPr>
        <w:t xml:space="preserve"> ;</w:t>
      </w:r>
      <w:proofErr w:type="gramEnd"/>
      <w:r w:rsidRPr="00D4175C">
        <w:rPr>
          <w:rFonts w:asciiTheme="minorHAnsi" w:hAnsiTheme="minorHAnsi"/>
          <w:szCs w:val="20"/>
        </w:rPr>
        <w:t xml:space="preserve"> trad. y </w:t>
      </w:r>
      <w:proofErr w:type="spellStart"/>
      <w:r w:rsidRPr="00D4175C">
        <w:rPr>
          <w:rFonts w:asciiTheme="minorHAnsi" w:hAnsiTheme="minorHAnsi"/>
          <w:szCs w:val="20"/>
        </w:rPr>
        <w:t>rev.</w:t>
      </w:r>
      <w:proofErr w:type="spellEnd"/>
      <w:r w:rsidRPr="00D4175C">
        <w:rPr>
          <w:rFonts w:asciiTheme="minorHAnsi" w:hAnsiTheme="minorHAnsi"/>
          <w:szCs w:val="20"/>
        </w:rPr>
        <w:t xml:space="preserve"> </w:t>
      </w:r>
      <w:proofErr w:type="spellStart"/>
      <w:proofErr w:type="gramStart"/>
      <w:r w:rsidRPr="00D4175C">
        <w:rPr>
          <w:rFonts w:asciiTheme="minorHAnsi" w:hAnsiTheme="minorHAnsi"/>
          <w:szCs w:val="20"/>
        </w:rPr>
        <w:t>téc</w:t>
      </w:r>
      <w:proofErr w:type="spellEnd"/>
      <w:proofErr w:type="gramEnd"/>
      <w:r w:rsidRPr="00D4175C">
        <w:rPr>
          <w:rFonts w:asciiTheme="minorHAnsi" w:hAnsiTheme="minorHAnsi"/>
          <w:szCs w:val="20"/>
        </w:rPr>
        <w:t xml:space="preserve">. Leticia Merino Pérez—2ª ed. - - </w:t>
      </w:r>
      <w:proofErr w:type="gramStart"/>
      <w:r w:rsidRPr="00D4175C">
        <w:rPr>
          <w:rFonts w:asciiTheme="minorHAnsi" w:hAnsiTheme="minorHAnsi"/>
          <w:szCs w:val="20"/>
        </w:rPr>
        <w:t>México :</w:t>
      </w:r>
      <w:proofErr w:type="gramEnd"/>
      <w:r w:rsidRPr="00D4175C">
        <w:rPr>
          <w:rFonts w:asciiTheme="minorHAnsi" w:hAnsiTheme="minorHAnsi"/>
          <w:szCs w:val="20"/>
        </w:rPr>
        <w:t xml:space="preserve"> FCE, UNAM,IIS , CRIM, 2011</w:t>
      </w:r>
    </w:p>
    <w:p w:rsidR="00D370CB" w:rsidRDefault="00D370CB" w:rsidP="00BF7255">
      <w:pPr>
        <w:pStyle w:val="Default"/>
        <w:spacing w:before="120" w:after="120"/>
        <w:ind w:left="709" w:hanging="709"/>
        <w:rPr>
          <w:rFonts w:asciiTheme="minorHAnsi" w:hAnsiTheme="minorHAnsi"/>
          <w:szCs w:val="20"/>
        </w:rPr>
      </w:pPr>
    </w:p>
    <w:p w:rsidR="001E1C34" w:rsidRPr="00BF7255" w:rsidRDefault="001E1C34" w:rsidP="00BF7255">
      <w:pPr>
        <w:pStyle w:val="Default"/>
        <w:spacing w:before="120" w:after="120"/>
        <w:ind w:left="709" w:hanging="709"/>
        <w:rPr>
          <w:rFonts w:asciiTheme="minorHAnsi" w:hAnsiTheme="minorHAnsi"/>
          <w:szCs w:val="20"/>
        </w:rPr>
      </w:pPr>
      <w:proofErr w:type="spellStart"/>
      <w:r w:rsidRPr="00BF7255">
        <w:rPr>
          <w:rFonts w:asciiTheme="minorHAnsi" w:hAnsiTheme="minorHAnsi"/>
          <w:szCs w:val="20"/>
        </w:rPr>
        <w:t>Azqueta</w:t>
      </w:r>
      <w:proofErr w:type="spellEnd"/>
      <w:r w:rsidRPr="00BF7255">
        <w:rPr>
          <w:rFonts w:asciiTheme="minorHAnsi" w:hAnsiTheme="minorHAnsi"/>
          <w:szCs w:val="20"/>
        </w:rPr>
        <w:t>, Diego. 1994. Valoración económica de la calidad ambiental. España, Mc Graw-Hill.</w:t>
      </w:r>
    </w:p>
    <w:p w:rsidR="001E1C34" w:rsidRPr="00BF7255" w:rsidRDefault="001E1C34" w:rsidP="00BF7255">
      <w:pPr>
        <w:pStyle w:val="Default"/>
        <w:spacing w:before="120" w:after="120"/>
        <w:ind w:left="709" w:hanging="709"/>
        <w:rPr>
          <w:rFonts w:asciiTheme="minorHAnsi" w:hAnsiTheme="minorHAnsi"/>
          <w:szCs w:val="20"/>
        </w:rPr>
      </w:pPr>
      <w:r w:rsidRPr="005A158A">
        <w:rPr>
          <w:rFonts w:asciiTheme="minorHAnsi" w:hAnsiTheme="minorHAnsi"/>
          <w:szCs w:val="20"/>
          <w:lang w:val="en-US"/>
        </w:rPr>
        <w:t>Dornbush, R.</w:t>
      </w:r>
      <w:proofErr w:type="gramStart"/>
      <w:r w:rsidRPr="005A158A">
        <w:rPr>
          <w:rFonts w:asciiTheme="minorHAnsi" w:hAnsiTheme="minorHAnsi"/>
          <w:szCs w:val="20"/>
          <w:lang w:val="en-US"/>
        </w:rPr>
        <w:t>;Fisher</w:t>
      </w:r>
      <w:proofErr w:type="gramEnd"/>
      <w:r w:rsidRPr="005A158A">
        <w:rPr>
          <w:rFonts w:asciiTheme="minorHAnsi" w:hAnsiTheme="minorHAnsi"/>
          <w:szCs w:val="20"/>
          <w:lang w:val="en-US"/>
        </w:rPr>
        <w:t xml:space="preserve">, S.; y Startz, R. (1998). </w:t>
      </w:r>
      <w:r w:rsidRPr="00BF7255">
        <w:rPr>
          <w:rFonts w:asciiTheme="minorHAnsi" w:hAnsiTheme="minorHAnsi"/>
          <w:szCs w:val="20"/>
        </w:rPr>
        <w:t>Macroeconomía. Séptima Edición. 1998.</w:t>
      </w:r>
    </w:p>
    <w:p w:rsidR="00083DCD" w:rsidRPr="00BF7255" w:rsidRDefault="00083DCD" w:rsidP="00083DCD">
      <w:pPr>
        <w:pStyle w:val="Default"/>
        <w:spacing w:before="120" w:after="120"/>
        <w:ind w:left="709" w:hanging="709"/>
        <w:rPr>
          <w:rFonts w:asciiTheme="minorHAnsi" w:hAnsiTheme="minorHAnsi"/>
          <w:szCs w:val="20"/>
        </w:rPr>
      </w:pPr>
      <w:r w:rsidRPr="00BF7255">
        <w:rPr>
          <w:rFonts w:asciiTheme="minorHAnsi" w:hAnsiTheme="minorHAnsi"/>
          <w:szCs w:val="20"/>
        </w:rPr>
        <w:t>ESEUNA, Modulo de empresariado. Escuela de Economía. Universidad Nacional</w:t>
      </w:r>
    </w:p>
    <w:p w:rsidR="001E1C34" w:rsidRPr="00BF7255" w:rsidRDefault="001E1C34" w:rsidP="00BF7255">
      <w:pPr>
        <w:pStyle w:val="Default"/>
        <w:spacing w:before="120" w:after="120"/>
        <w:ind w:left="709" w:hanging="709"/>
        <w:rPr>
          <w:rFonts w:asciiTheme="minorHAnsi" w:hAnsiTheme="minorHAnsi"/>
          <w:szCs w:val="20"/>
        </w:rPr>
      </w:pPr>
      <w:proofErr w:type="spellStart"/>
      <w:r w:rsidRPr="00BF7255">
        <w:rPr>
          <w:rFonts w:asciiTheme="minorHAnsi" w:hAnsiTheme="minorHAnsi"/>
          <w:szCs w:val="20"/>
        </w:rPr>
        <w:t>Garnier</w:t>
      </w:r>
      <w:proofErr w:type="spellEnd"/>
      <w:r w:rsidRPr="00BF7255">
        <w:rPr>
          <w:rFonts w:asciiTheme="minorHAnsi" w:hAnsiTheme="minorHAnsi"/>
          <w:szCs w:val="20"/>
        </w:rPr>
        <w:t xml:space="preserve"> </w:t>
      </w:r>
      <w:proofErr w:type="spellStart"/>
      <w:r w:rsidRPr="00BF7255">
        <w:rPr>
          <w:rFonts w:asciiTheme="minorHAnsi" w:hAnsiTheme="minorHAnsi"/>
          <w:szCs w:val="20"/>
        </w:rPr>
        <w:t>Rímolo</w:t>
      </w:r>
      <w:proofErr w:type="spellEnd"/>
      <w:r w:rsidRPr="00BF7255">
        <w:rPr>
          <w:rFonts w:asciiTheme="minorHAnsi" w:hAnsiTheme="minorHAnsi"/>
          <w:szCs w:val="20"/>
        </w:rPr>
        <w:t xml:space="preserve"> Leonardo. Costa Rica un país subdesarrollado casi exitoso. URUK editores. I edición 2010. Capítulos seleccionados.</w:t>
      </w:r>
    </w:p>
    <w:p w:rsidR="001E1C34" w:rsidRPr="00BF7255" w:rsidRDefault="001E1C34" w:rsidP="00BF7255">
      <w:pPr>
        <w:pStyle w:val="Default"/>
        <w:spacing w:before="120" w:after="120"/>
        <w:ind w:left="709" w:hanging="709"/>
        <w:rPr>
          <w:rFonts w:asciiTheme="minorHAnsi" w:hAnsiTheme="minorHAnsi"/>
          <w:szCs w:val="20"/>
        </w:rPr>
      </w:pPr>
      <w:r w:rsidRPr="00BF7255">
        <w:rPr>
          <w:rFonts w:asciiTheme="minorHAnsi" w:hAnsiTheme="minorHAnsi"/>
          <w:szCs w:val="20"/>
        </w:rPr>
        <w:t>Gómez, Miguel (1998). Elementos de Estadística Descriptiva. UNED.</w:t>
      </w:r>
    </w:p>
    <w:p w:rsidR="001E1C34" w:rsidRPr="00BF7255" w:rsidRDefault="001E1C34" w:rsidP="00BF7255">
      <w:pPr>
        <w:pStyle w:val="Default"/>
        <w:spacing w:before="120" w:after="120"/>
        <w:ind w:left="709" w:hanging="709"/>
        <w:rPr>
          <w:rFonts w:asciiTheme="minorHAnsi" w:hAnsiTheme="minorHAnsi"/>
          <w:szCs w:val="20"/>
        </w:rPr>
      </w:pPr>
      <w:proofErr w:type="spellStart"/>
      <w:r w:rsidRPr="00BF7255">
        <w:rPr>
          <w:rFonts w:asciiTheme="minorHAnsi" w:hAnsiTheme="minorHAnsi"/>
          <w:szCs w:val="20"/>
        </w:rPr>
        <w:t>Mankiw</w:t>
      </w:r>
      <w:proofErr w:type="spellEnd"/>
      <w:r w:rsidRPr="00BF7255">
        <w:rPr>
          <w:rFonts w:asciiTheme="minorHAnsi" w:hAnsiTheme="minorHAnsi"/>
          <w:szCs w:val="20"/>
        </w:rPr>
        <w:t xml:space="preserve">, Gregory. (2009). Principios de Economía. Quinta Edición. </w:t>
      </w:r>
      <w:proofErr w:type="spellStart"/>
      <w:r w:rsidRPr="00BF7255">
        <w:rPr>
          <w:rFonts w:asciiTheme="minorHAnsi" w:hAnsiTheme="minorHAnsi"/>
          <w:szCs w:val="20"/>
        </w:rPr>
        <w:t>Cengage</w:t>
      </w:r>
      <w:proofErr w:type="spellEnd"/>
      <w:r w:rsidRPr="00BF7255">
        <w:rPr>
          <w:rFonts w:asciiTheme="minorHAnsi" w:hAnsiTheme="minorHAnsi"/>
          <w:szCs w:val="20"/>
        </w:rPr>
        <w:t xml:space="preserve"> </w:t>
      </w:r>
      <w:proofErr w:type="spellStart"/>
      <w:r w:rsidRPr="00BF7255">
        <w:rPr>
          <w:rFonts w:asciiTheme="minorHAnsi" w:hAnsiTheme="minorHAnsi"/>
          <w:szCs w:val="20"/>
        </w:rPr>
        <w:t>Learning</w:t>
      </w:r>
      <w:proofErr w:type="spellEnd"/>
      <w:r w:rsidRPr="00BF7255">
        <w:rPr>
          <w:rFonts w:asciiTheme="minorHAnsi" w:hAnsiTheme="minorHAnsi"/>
          <w:szCs w:val="20"/>
        </w:rPr>
        <w:t xml:space="preserve"> Editores, S.A. México</w:t>
      </w:r>
    </w:p>
    <w:p w:rsidR="002946EF" w:rsidRDefault="002946EF" w:rsidP="002946EF">
      <w:pPr>
        <w:pStyle w:val="Default"/>
        <w:spacing w:before="120" w:after="120"/>
        <w:ind w:left="709" w:hanging="709"/>
        <w:rPr>
          <w:rFonts w:asciiTheme="minorHAnsi" w:hAnsiTheme="minorHAnsi"/>
          <w:szCs w:val="20"/>
        </w:rPr>
      </w:pPr>
      <w:proofErr w:type="spellStart"/>
      <w:r w:rsidRPr="00D4175C">
        <w:rPr>
          <w:rFonts w:asciiTheme="minorHAnsi" w:hAnsiTheme="minorHAnsi"/>
          <w:szCs w:val="20"/>
        </w:rPr>
        <w:t>Ostrom</w:t>
      </w:r>
      <w:proofErr w:type="spellEnd"/>
      <w:r w:rsidRPr="00D4175C">
        <w:rPr>
          <w:rFonts w:asciiTheme="minorHAnsi" w:hAnsiTheme="minorHAnsi"/>
          <w:szCs w:val="20"/>
        </w:rPr>
        <w:t xml:space="preserve">, </w:t>
      </w:r>
      <w:proofErr w:type="spellStart"/>
      <w:r w:rsidRPr="00D4175C">
        <w:rPr>
          <w:rFonts w:asciiTheme="minorHAnsi" w:hAnsiTheme="minorHAnsi"/>
          <w:szCs w:val="20"/>
        </w:rPr>
        <w:t>Elinor</w:t>
      </w:r>
      <w:proofErr w:type="spellEnd"/>
      <w:r>
        <w:rPr>
          <w:rFonts w:asciiTheme="minorHAnsi" w:hAnsiTheme="minorHAnsi"/>
          <w:szCs w:val="20"/>
        </w:rPr>
        <w:t xml:space="preserve"> (2011).  </w:t>
      </w:r>
      <w:r w:rsidRPr="00D4175C">
        <w:rPr>
          <w:rFonts w:asciiTheme="minorHAnsi" w:hAnsiTheme="minorHAnsi"/>
          <w:szCs w:val="20"/>
        </w:rPr>
        <w:t xml:space="preserve">El gobierno de los bienes comunes. La evolución de las </w:t>
      </w:r>
      <w:r>
        <w:rPr>
          <w:rFonts w:asciiTheme="minorHAnsi" w:hAnsiTheme="minorHAnsi"/>
          <w:szCs w:val="20"/>
        </w:rPr>
        <w:t>i</w:t>
      </w:r>
      <w:r w:rsidRPr="00D4175C">
        <w:rPr>
          <w:rFonts w:asciiTheme="minorHAnsi" w:hAnsiTheme="minorHAnsi"/>
          <w:szCs w:val="20"/>
        </w:rPr>
        <w:t>nstituciones de acción colectiva/</w:t>
      </w:r>
      <w:proofErr w:type="spellStart"/>
      <w:r w:rsidRPr="00D4175C">
        <w:rPr>
          <w:rFonts w:asciiTheme="minorHAnsi" w:hAnsiTheme="minorHAnsi"/>
          <w:szCs w:val="20"/>
        </w:rPr>
        <w:t>Elinor</w:t>
      </w:r>
      <w:proofErr w:type="spellEnd"/>
      <w:r w:rsidRPr="00D4175C">
        <w:rPr>
          <w:rFonts w:asciiTheme="minorHAnsi" w:hAnsiTheme="minorHAnsi"/>
          <w:szCs w:val="20"/>
        </w:rPr>
        <w:t xml:space="preserve"> </w:t>
      </w:r>
      <w:proofErr w:type="spellStart"/>
      <w:proofErr w:type="gramStart"/>
      <w:r w:rsidRPr="00D4175C">
        <w:rPr>
          <w:rFonts w:asciiTheme="minorHAnsi" w:hAnsiTheme="minorHAnsi"/>
          <w:szCs w:val="20"/>
        </w:rPr>
        <w:t>Ostrom</w:t>
      </w:r>
      <w:proofErr w:type="spellEnd"/>
      <w:r w:rsidRPr="00D4175C">
        <w:rPr>
          <w:rFonts w:asciiTheme="minorHAnsi" w:hAnsiTheme="minorHAnsi"/>
          <w:szCs w:val="20"/>
        </w:rPr>
        <w:t xml:space="preserve"> ;</w:t>
      </w:r>
      <w:proofErr w:type="gramEnd"/>
      <w:r w:rsidRPr="00D4175C">
        <w:rPr>
          <w:rFonts w:asciiTheme="minorHAnsi" w:hAnsiTheme="minorHAnsi"/>
          <w:szCs w:val="20"/>
        </w:rPr>
        <w:t xml:space="preserve"> trad. y </w:t>
      </w:r>
      <w:proofErr w:type="spellStart"/>
      <w:r w:rsidRPr="00D4175C">
        <w:rPr>
          <w:rFonts w:asciiTheme="minorHAnsi" w:hAnsiTheme="minorHAnsi"/>
          <w:szCs w:val="20"/>
        </w:rPr>
        <w:t>rev.</w:t>
      </w:r>
      <w:proofErr w:type="spellEnd"/>
      <w:r w:rsidRPr="00D4175C">
        <w:rPr>
          <w:rFonts w:asciiTheme="minorHAnsi" w:hAnsiTheme="minorHAnsi"/>
          <w:szCs w:val="20"/>
        </w:rPr>
        <w:t xml:space="preserve"> </w:t>
      </w:r>
      <w:proofErr w:type="spellStart"/>
      <w:proofErr w:type="gramStart"/>
      <w:r w:rsidRPr="00D4175C">
        <w:rPr>
          <w:rFonts w:asciiTheme="minorHAnsi" w:hAnsiTheme="minorHAnsi"/>
          <w:szCs w:val="20"/>
        </w:rPr>
        <w:t>téc</w:t>
      </w:r>
      <w:proofErr w:type="spellEnd"/>
      <w:proofErr w:type="gramEnd"/>
      <w:r w:rsidRPr="00D4175C">
        <w:rPr>
          <w:rFonts w:asciiTheme="minorHAnsi" w:hAnsiTheme="minorHAnsi"/>
          <w:szCs w:val="20"/>
        </w:rPr>
        <w:t xml:space="preserve">. Leticia Merino Pérez—2ª ed. - - </w:t>
      </w:r>
      <w:proofErr w:type="gramStart"/>
      <w:r w:rsidRPr="00D4175C">
        <w:rPr>
          <w:rFonts w:asciiTheme="minorHAnsi" w:hAnsiTheme="minorHAnsi"/>
          <w:szCs w:val="20"/>
        </w:rPr>
        <w:t>México :</w:t>
      </w:r>
      <w:proofErr w:type="gramEnd"/>
      <w:r w:rsidRPr="00D4175C">
        <w:rPr>
          <w:rFonts w:asciiTheme="minorHAnsi" w:hAnsiTheme="minorHAnsi"/>
          <w:szCs w:val="20"/>
        </w:rPr>
        <w:t xml:space="preserve"> FCE, UNAM,IIS , CRIM, 2011</w:t>
      </w:r>
    </w:p>
    <w:p w:rsidR="001E1C34" w:rsidRPr="00BF7255" w:rsidRDefault="001E1C34" w:rsidP="00BF7255">
      <w:pPr>
        <w:pStyle w:val="Default"/>
        <w:spacing w:before="120" w:after="120"/>
        <w:ind w:left="709" w:hanging="709"/>
        <w:rPr>
          <w:rFonts w:asciiTheme="minorHAnsi" w:hAnsiTheme="minorHAnsi"/>
          <w:szCs w:val="20"/>
        </w:rPr>
      </w:pPr>
      <w:r w:rsidRPr="00BF7255">
        <w:rPr>
          <w:rFonts w:asciiTheme="minorHAnsi" w:hAnsiTheme="minorHAnsi"/>
          <w:szCs w:val="20"/>
        </w:rPr>
        <w:t>PNUD; Informes sobre Desarrollo Humano en Centroamérica.</w:t>
      </w:r>
    </w:p>
    <w:p w:rsidR="001E1C34" w:rsidRPr="00BF7255" w:rsidRDefault="001E1C34" w:rsidP="00BF7255">
      <w:pPr>
        <w:pStyle w:val="Default"/>
        <w:spacing w:before="120" w:after="120"/>
        <w:ind w:left="709" w:hanging="709"/>
        <w:rPr>
          <w:rFonts w:asciiTheme="minorHAnsi" w:hAnsiTheme="minorHAnsi"/>
          <w:szCs w:val="20"/>
        </w:rPr>
      </w:pPr>
      <w:r w:rsidRPr="00BF7255">
        <w:rPr>
          <w:rFonts w:asciiTheme="minorHAnsi" w:hAnsiTheme="minorHAnsi"/>
          <w:szCs w:val="20"/>
        </w:rPr>
        <w:t>Proyecto Estado de la Nación. (2013). XVII Informe sobre el Estado de la Nación 2013. San José: CONARE-PNUD-Defensoría de los Habitantes-Unión Europea. Capítulos económico, social y ambiental.</w:t>
      </w:r>
    </w:p>
    <w:p w:rsidR="001E1C34" w:rsidRPr="00BF7255" w:rsidRDefault="001E1C34" w:rsidP="00BF7255">
      <w:pPr>
        <w:pStyle w:val="Default"/>
        <w:spacing w:before="120" w:after="120"/>
        <w:ind w:left="709" w:hanging="709"/>
        <w:rPr>
          <w:rFonts w:asciiTheme="minorHAnsi" w:hAnsiTheme="minorHAnsi"/>
          <w:szCs w:val="20"/>
        </w:rPr>
      </w:pPr>
      <w:r w:rsidRPr="00BF7255">
        <w:rPr>
          <w:rFonts w:asciiTheme="minorHAnsi" w:hAnsiTheme="minorHAnsi"/>
          <w:szCs w:val="20"/>
        </w:rPr>
        <w:t>Rosales, José (2004). Elementos de microeconomía. Editorial Universidad Estatal a Distancia.</w:t>
      </w:r>
    </w:p>
    <w:p w:rsidR="002946EF" w:rsidRDefault="002946EF" w:rsidP="002946EF">
      <w:pPr>
        <w:pStyle w:val="Default"/>
        <w:spacing w:before="120" w:after="120"/>
        <w:ind w:left="709" w:hanging="709"/>
        <w:rPr>
          <w:rFonts w:asciiTheme="minorHAnsi" w:hAnsiTheme="minorHAnsi"/>
          <w:szCs w:val="20"/>
        </w:rPr>
      </w:pPr>
      <w:proofErr w:type="spellStart"/>
      <w:r>
        <w:rPr>
          <w:rFonts w:asciiTheme="minorHAnsi" w:hAnsiTheme="minorHAnsi"/>
          <w:szCs w:val="20"/>
        </w:rPr>
        <w:t>Sapag</w:t>
      </w:r>
      <w:proofErr w:type="spellEnd"/>
      <w:r>
        <w:rPr>
          <w:rFonts w:asciiTheme="minorHAnsi" w:hAnsiTheme="minorHAnsi"/>
          <w:szCs w:val="20"/>
        </w:rPr>
        <w:t xml:space="preserve">, </w:t>
      </w:r>
      <w:proofErr w:type="spellStart"/>
      <w:r>
        <w:rPr>
          <w:rFonts w:asciiTheme="minorHAnsi" w:hAnsiTheme="minorHAnsi"/>
          <w:szCs w:val="20"/>
        </w:rPr>
        <w:t>Nassir</w:t>
      </w:r>
      <w:proofErr w:type="spellEnd"/>
      <w:r>
        <w:rPr>
          <w:rFonts w:asciiTheme="minorHAnsi" w:hAnsiTheme="minorHAnsi"/>
          <w:szCs w:val="20"/>
        </w:rPr>
        <w:t xml:space="preserve"> (2003). Evaluación de proyectos de inversión en la empresa. Pearson-Prentice Hall. 2003. Capítulos 1, 5, 6, 7, 8.</w:t>
      </w:r>
    </w:p>
    <w:p w:rsidR="001E1C34" w:rsidRPr="00BF7255" w:rsidRDefault="001E1C34" w:rsidP="00BF7255">
      <w:pPr>
        <w:pStyle w:val="Default"/>
        <w:spacing w:before="120" w:after="120"/>
        <w:ind w:left="709" w:hanging="709"/>
        <w:rPr>
          <w:rFonts w:asciiTheme="minorHAnsi" w:hAnsiTheme="minorHAnsi"/>
          <w:szCs w:val="20"/>
        </w:rPr>
      </w:pPr>
      <w:r w:rsidRPr="00BF7255">
        <w:rPr>
          <w:rFonts w:asciiTheme="minorHAnsi" w:hAnsiTheme="minorHAnsi"/>
          <w:szCs w:val="20"/>
        </w:rPr>
        <w:t>Trejos, J. Pobreza y gasto social en Costa Rica. Universidad de Costa Rica. Diapositivas.</w:t>
      </w:r>
    </w:p>
    <w:sectPr w:rsidR="001E1C34" w:rsidRPr="00BF7255" w:rsidSect="00170FAE">
      <w:pgSz w:w="12240" w:h="15840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F784B"/>
    <w:multiLevelType w:val="hybridMultilevel"/>
    <w:tmpl w:val="28C6A928"/>
    <w:lvl w:ilvl="0" w:tplc="68A4C8C8">
      <w:numFmt w:val="bullet"/>
      <w:lvlText w:val="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B06E3"/>
    <w:multiLevelType w:val="hybridMultilevel"/>
    <w:tmpl w:val="A04C26B0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4574DD"/>
    <w:multiLevelType w:val="hybridMultilevel"/>
    <w:tmpl w:val="12966ED2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DD567F"/>
    <w:multiLevelType w:val="hybridMultilevel"/>
    <w:tmpl w:val="3D98770C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D765FF"/>
    <w:multiLevelType w:val="hybridMultilevel"/>
    <w:tmpl w:val="892CDC7C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9A22FE"/>
    <w:multiLevelType w:val="hybridMultilevel"/>
    <w:tmpl w:val="52E819F0"/>
    <w:lvl w:ilvl="0" w:tplc="1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4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7AFE3CC8"/>
    <w:multiLevelType w:val="hybridMultilevel"/>
    <w:tmpl w:val="686C696C"/>
    <w:lvl w:ilvl="0" w:tplc="2520BD9A">
      <w:numFmt w:val="bullet"/>
      <w:lvlText w:val="•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007523"/>
    <w:multiLevelType w:val="hybridMultilevel"/>
    <w:tmpl w:val="3C922D1A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FAE"/>
    <w:rsid w:val="00003FE1"/>
    <w:rsid w:val="00083DCD"/>
    <w:rsid w:val="00087703"/>
    <w:rsid w:val="000B0441"/>
    <w:rsid w:val="000C58BD"/>
    <w:rsid w:val="00101E17"/>
    <w:rsid w:val="00104D40"/>
    <w:rsid w:val="00170FAE"/>
    <w:rsid w:val="001718AE"/>
    <w:rsid w:val="00174D43"/>
    <w:rsid w:val="00181608"/>
    <w:rsid w:val="001E1C34"/>
    <w:rsid w:val="001F331F"/>
    <w:rsid w:val="001F5811"/>
    <w:rsid w:val="00232435"/>
    <w:rsid w:val="00270608"/>
    <w:rsid w:val="00280A28"/>
    <w:rsid w:val="002946EF"/>
    <w:rsid w:val="00365F88"/>
    <w:rsid w:val="00407777"/>
    <w:rsid w:val="00416C48"/>
    <w:rsid w:val="00442E87"/>
    <w:rsid w:val="00451428"/>
    <w:rsid w:val="00453906"/>
    <w:rsid w:val="004859C3"/>
    <w:rsid w:val="004D2166"/>
    <w:rsid w:val="004F246A"/>
    <w:rsid w:val="00501C49"/>
    <w:rsid w:val="00540D49"/>
    <w:rsid w:val="005449AC"/>
    <w:rsid w:val="005523B2"/>
    <w:rsid w:val="005A158A"/>
    <w:rsid w:val="005A7E0A"/>
    <w:rsid w:val="005F24AA"/>
    <w:rsid w:val="00621A83"/>
    <w:rsid w:val="006343F4"/>
    <w:rsid w:val="006E2D08"/>
    <w:rsid w:val="006E54B7"/>
    <w:rsid w:val="007078DF"/>
    <w:rsid w:val="00732C7D"/>
    <w:rsid w:val="0076335E"/>
    <w:rsid w:val="00764C16"/>
    <w:rsid w:val="0076768C"/>
    <w:rsid w:val="00781245"/>
    <w:rsid w:val="007A7F1A"/>
    <w:rsid w:val="007D566F"/>
    <w:rsid w:val="00894211"/>
    <w:rsid w:val="008E2823"/>
    <w:rsid w:val="0091008F"/>
    <w:rsid w:val="009104A1"/>
    <w:rsid w:val="009208E0"/>
    <w:rsid w:val="00922FF8"/>
    <w:rsid w:val="009D239A"/>
    <w:rsid w:val="00A02198"/>
    <w:rsid w:val="00A348D1"/>
    <w:rsid w:val="00A350CB"/>
    <w:rsid w:val="00A44070"/>
    <w:rsid w:val="00AE5333"/>
    <w:rsid w:val="00B0185F"/>
    <w:rsid w:val="00B14B5F"/>
    <w:rsid w:val="00B430FD"/>
    <w:rsid w:val="00B51A85"/>
    <w:rsid w:val="00B73812"/>
    <w:rsid w:val="00BC5C45"/>
    <w:rsid w:val="00BC773E"/>
    <w:rsid w:val="00BF7255"/>
    <w:rsid w:val="00C70E77"/>
    <w:rsid w:val="00C770C1"/>
    <w:rsid w:val="00C87FB5"/>
    <w:rsid w:val="00CC447C"/>
    <w:rsid w:val="00CC6148"/>
    <w:rsid w:val="00CD0F52"/>
    <w:rsid w:val="00D13AA5"/>
    <w:rsid w:val="00D203BE"/>
    <w:rsid w:val="00D370CB"/>
    <w:rsid w:val="00D37749"/>
    <w:rsid w:val="00D4175C"/>
    <w:rsid w:val="00D6384C"/>
    <w:rsid w:val="00DB1DEC"/>
    <w:rsid w:val="00DC0324"/>
    <w:rsid w:val="00E166A8"/>
    <w:rsid w:val="00E63F4D"/>
    <w:rsid w:val="00E90B2E"/>
    <w:rsid w:val="00EA1217"/>
    <w:rsid w:val="00EA6966"/>
    <w:rsid w:val="00F02685"/>
    <w:rsid w:val="00F34C9B"/>
    <w:rsid w:val="00FF0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687D5F5-9C18-4B5E-8757-283330DB8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170F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B738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F331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6</Pages>
  <Words>1193</Words>
  <Characters>6806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Zamora Bolaños Edwin</dc:creator>
  <cp:lastModifiedBy>Raúl Fonseca Hernández</cp:lastModifiedBy>
  <cp:revision>6</cp:revision>
  <dcterms:created xsi:type="dcterms:W3CDTF">2015-07-30T21:06:00Z</dcterms:created>
  <dcterms:modified xsi:type="dcterms:W3CDTF">2015-08-11T20:06:00Z</dcterms:modified>
</cp:coreProperties>
</file>