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3899" w14:textId="77777777" w:rsidR="002E52CA" w:rsidRPr="00D74B7B" w:rsidRDefault="00EF3FDD">
      <w:pPr>
        <w:spacing w:line="276" w:lineRule="auto"/>
        <w:jc w:val="center"/>
        <w:rPr>
          <w:rFonts w:ascii="Calibri" w:eastAsia="Calibri" w:hAnsi="Calibri" w:cs="Calibri"/>
          <w:sz w:val="22"/>
          <w:szCs w:val="22"/>
        </w:rPr>
      </w:pPr>
      <w:r w:rsidRPr="00D74B7B">
        <w:rPr>
          <w:rFonts w:ascii="Calibri" w:eastAsia="Calibri" w:hAnsi="Calibri" w:cs="Calibri"/>
          <w:b/>
          <w:sz w:val="22"/>
          <w:szCs w:val="22"/>
        </w:rPr>
        <w:t>DEPARTAMENTO DE CIENCIAS SOCIALES</w:t>
      </w:r>
    </w:p>
    <w:p w14:paraId="522A4BED" w14:textId="77777777" w:rsidR="002E52CA" w:rsidRPr="00D74B7B" w:rsidRDefault="00EF3FDD">
      <w:pPr>
        <w:spacing w:line="276" w:lineRule="auto"/>
        <w:jc w:val="center"/>
        <w:rPr>
          <w:rFonts w:ascii="Calibri" w:eastAsia="Calibri" w:hAnsi="Calibri" w:cs="Calibri"/>
          <w:sz w:val="22"/>
          <w:szCs w:val="22"/>
        </w:rPr>
      </w:pPr>
      <w:r w:rsidRPr="00D74B7B">
        <w:rPr>
          <w:rFonts w:ascii="Calibri" w:eastAsia="Calibri" w:hAnsi="Calibri" w:cs="Calibri"/>
          <w:b/>
          <w:sz w:val="22"/>
          <w:szCs w:val="22"/>
        </w:rPr>
        <w:t>POLÍTICA ECONÓMICA</w:t>
      </w:r>
    </w:p>
    <w:p w14:paraId="3BAFB72A" w14:textId="77777777" w:rsidR="002E52CA" w:rsidRPr="00D74B7B" w:rsidRDefault="00EF3FDD">
      <w:pPr>
        <w:spacing w:line="276" w:lineRule="auto"/>
        <w:jc w:val="center"/>
        <w:rPr>
          <w:rFonts w:ascii="Calibri" w:eastAsia="Calibri" w:hAnsi="Calibri" w:cs="Calibri"/>
          <w:sz w:val="22"/>
          <w:szCs w:val="22"/>
        </w:rPr>
      </w:pPr>
      <w:r w:rsidRPr="00D74B7B">
        <w:rPr>
          <w:rFonts w:ascii="Calibri" w:eastAsia="Calibri" w:hAnsi="Calibri" w:cs="Calibri"/>
          <w:b/>
          <w:sz w:val="22"/>
          <w:szCs w:val="22"/>
        </w:rPr>
        <w:t>(CP-0403) - 3.0 Créditos</w:t>
      </w:r>
    </w:p>
    <w:p w14:paraId="5F128798" w14:textId="41CF71EB" w:rsidR="002E52CA" w:rsidRPr="00D74B7B" w:rsidRDefault="00EF3FDD">
      <w:pPr>
        <w:spacing w:line="276" w:lineRule="auto"/>
        <w:jc w:val="center"/>
        <w:rPr>
          <w:rFonts w:ascii="Calibri" w:eastAsia="Calibri" w:hAnsi="Calibri" w:cs="Calibri"/>
          <w:sz w:val="22"/>
          <w:szCs w:val="22"/>
        </w:rPr>
      </w:pPr>
      <w:r w:rsidRPr="00D74B7B">
        <w:rPr>
          <w:rFonts w:ascii="Calibri" w:eastAsia="Calibri" w:hAnsi="Calibri" w:cs="Calibri"/>
          <w:b/>
          <w:sz w:val="22"/>
          <w:szCs w:val="22"/>
        </w:rPr>
        <w:t>I Semestre- 202</w:t>
      </w:r>
      <w:r w:rsidR="00E14345">
        <w:rPr>
          <w:rFonts w:ascii="Calibri" w:eastAsia="Calibri" w:hAnsi="Calibri" w:cs="Calibri"/>
          <w:b/>
          <w:sz w:val="22"/>
          <w:szCs w:val="22"/>
        </w:rPr>
        <w:t>5</w:t>
      </w:r>
    </w:p>
    <w:p w14:paraId="64E8BB0B" w14:textId="77777777" w:rsidR="002E52CA" w:rsidRPr="00D74B7B" w:rsidRDefault="002E52CA">
      <w:pPr>
        <w:spacing w:line="276" w:lineRule="auto"/>
        <w:jc w:val="center"/>
        <w:rPr>
          <w:rFonts w:ascii="Calibri" w:eastAsia="Calibri" w:hAnsi="Calibri" w:cs="Calibri"/>
          <w:sz w:val="22"/>
          <w:szCs w:val="22"/>
        </w:rPr>
      </w:pPr>
    </w:p>
    <w:p w14:paraId="0A00F0AD" w14:textId="77777777" w:rsidR="00735287" w:rsidRDefault="00735287">
      <w:pPr>
        <w:spacing w:line="276" w:lineRule="auto"/>
        <w:rPr>
          <w:rFonts w:ascii="Calibri" w:eastAsia="Calibri" w:hAnsi="Calibri" w:cs="Calibri"/>
          <w:b/>
          <w:sz w:val="22"/>
          <w:szCs w:val="22"/>
        </w:rPr>
      </w:pPr>
    </w:p>
    <w:p w14:paraId="4F5C7341" w14:textId="766E8C15" w:rsidR="002E52CA" w:rsidRPr="00D74B7B" w:rsidRDefault="00EF3FDD">
      <w:pPr>
        <w:spacing w:line="276" w:lineRule="auto"/>
        <w:rPr>
          <w:rFonts w:ascii="Calibri" w:eastAsia="Calibri" w:hAnsi="Calibri" w:cs="Calibri"/>
          <w:sz w:val="22"/>
          <w:szCs w:val="22"/>
        </w:rPr>
      </w:pPr>
      <w:r w:rsidRPr="00D74B7B">
        <w:rPr>
          <w:rFonts w:ascii="Calibri" w:eastAsia="Calibri" w:hAnsi="Calibri" w:cs="Calibri"/>
          <w:b/>
          <w:sz w:val="22"/>
          <w:szCs w:val="22"/>
        </w:rPr>
        <w:t xml:space="preserve">Profesor: </w:t>
      </w:r>
      <w:r w:rsidRPr="00D74B7B">
        <w:rPr>
          <w:rFonts w:ascii="Calibri" w:eastAsia="Calibri" w:hAnsi="Calibri" w:cs="Calibri"/>
          <w:sz w:val="22"/>
          <w:szCs w:val="22"/>
        </w:rPr>
        <w:t>MET, MED Greivin Hernández González</w:t>
      </w:r>
    </w:p>
    <w:p w14:paraId="28BE71C9" w14:textId="77777777" w:rsidR="002E52CA" w:rsidRPr="00D74B7B" w:rsidRDefault="00EF3FDD">
      <w:pPr>
        <w:spacing w:line="276" w:lineRule="auto"/>
        <w:rPr>
          <w:rFonts w:ascii="Calibri" w:eastAsia="Calibri" w:hAnsi="Calibri" w:cs="Calibri"/>
          <w:sz w:val="22"/>
          <w:szCs w:val="22"/>
        </w:rPr>
      </w:pPr>
      <w:r w:rsidRPr="00D74B7B">
        <w:rPr>
          <w:rFonts w:ascii="Calibri" w:eastAsia="Calibri" w:hAnsi="Calibri" w:cs="Calibri"/>
          <w:b/>
          <w:sz w:val="22"/>
          <w:szCs w:val="22"/>
        </w:rPr>
        <w:t>Teléfono:</w:t>
      </w:r>
      <w:r w:rsidRPr="00D74B7B">
        <w:rPr>
          <w:rFonts w:ascii="Calibri" w:eastAsia="Calibri" w:hAnsi="Calibri" w:cs="Calibri"/>
          <w:sz w:val="22"/>
          <w:szCs w:val="22"/>
        </w:rPr>
        <w:t xml:space="preserve"> 86601007</w:t>
      </w:r>
    </w:p>
    <w:p w14:paraId="2D1FF873" w14:textId="38D1D997" w:rsidR="002E52CA" w:rsidRPr="00D74B7B" w:rsidRDefault="00EF3FDD">
      <w:pPr>
        <w:spacing w:line="276" w:lineRule="auto"/>
        <w:rPr>
          <w:rFonts w:ascii="Calibri" w:eastAsia="Calibri" w:hAnsi="Calibri" w:cs="Calibri"/>
          <w:bCs/>
          <w:sz w:val="22"/>
          <w:szCs w:val="22"/>
        </w:rPr>
      </w:pPr>
      <w:r w:rsidRPr="00D74B7B">
        <w:rPr>
          <w:rFonts w:ascii="Calibri" w:eastAsia="Calibri" w:hAnsi="Calibri" w:cs="Calibri"/>
          <w:b/>
          <w:sz w:val="22"/>
          <w:szCs w:val="22"/>
        </w:rPr>
        <w:t xml:space="preserve">Correo Electrónico: </w:t>
      </w:r>
      <w:r w:rsidR="0084202A" w:rsidRPr="0084202A">
        <w:rPr>
          <w:rFonts w:ascii="Calibri" w:eastAsia="Calibri" w:hAnsi="Calibri" w:cs="Calibri"/>
          <w:bCs/>
          <w:sz w:val="22"/>
          <w:szCs w:val="22"/>
        </w:rPr>
        <w:t>g</w:t>
      </w:r>
      <w:r w:rsidR="0084202A">
        <w:rPr>
          <w:rFonts w:ascii="Calibri" w:eastAsia="Calibri" w:hAnsi="Calibri" w:cs="Calibri"/>
          <w:bCs/>
          <w:sz w:val="22"/>
          <w:szCs w:val="22"/>
        </w:rPr>
        <w:t>reivin.hernandez_g@ucr.ac.cr</w:t>
      </w:r>
    </w:p>
    <w:p w14:paraId="164F44FD" w14:textId="1E45F13E" w:rsidR="00CA23CB" w:rsidRPr="00D74B7B" w:rsidRDefault="00CA23CB" w:rsidP="00CA23CB">
      <w:pPr>
        <w:spacing w:line="276" w:lineRule="auto"/>
        <w:rPr>
          <w:rFonts w:ascii="Calibri" w:eastAsia="Calibri" w:hAnsi="Calibri" w:cs="Calibri"/>
          <w:sz w:val="22"/>
          <w:szCs w:val="22"/>
        </w:rPr>
      </w:pPr>
      <w:r w:rsidRPr="00D74B7B">
        <w:rPr>
          <w:rFonts w:ascii="Calibri" w:eastAsia="Calibri" w:hAnsi="Calibri" w:cs="Calibri"/>
          <w:b/>
          <w:sz w:val="22"/>
          <w:szCs w:val="22"/>
        </w:rPr>
        <w:t>Horario del curso:</w:t>
      </w:r>
      <w:r w:rsidR="00E14345">
        <w:rPr>
          <w:rFonts w:ascii="Calibri" w:eastAsia="Calibri" w:hAnsi="Calibri" w:cs="Calibri"/>
          <w:sz w:val="22"/>
          <w:szCs w:val="22"/>
        </w:rPr>
        <w:t xml:space="preserve"> Martes</w:t>
      </w:r>
      <w:r w:rsidRPr="00D74B7B">
        <w:rPr>
          <w:rFonts w:ascii="Calibri" w:eastAsia="Calibri" w:hAnsi="Calibri" w:cs="Calibri"/>
          <w:sz w:val="22"/>
          <w:szCs w:val="22"/>
        </w:rPr>
        <w:t xml:space="preserve"> </w:t>
      </w:r>
      <w:r w:rsidR="00E14345">
        <w:rPr>
          <w:rFonts w:ascii="Calibri" w:eastAsia="Calibri" w:hAnsi="Calibri" w:cs="Calibri"/>
          <w:sz w:val="22"/>
          <w:szCs w:val="22"/>
        </w:rPr>
        <w:t>17</w:t>
      </w:r>
      <w:r>
        <w:rPr>
          <w:rFonts w:ascii="Calibri" w:eastAsia="Calibri" w:hAnsi="Calibri" w:cs="Calibri"/>
          <w:sz w:val="22"/>
          <w:szCs w:val="22"/>
        </w:rPr>
        <w:t>-</w:t>
      </w:r>
      <w:r w:rsidR="00FC3655">
        <w:rPr>
          <w:rFonts w:ascii="Calibri" w:eastAsia="Calibri" w:hAnsi="Calibri" w:cs="Calibri"/>
          <w:sz w:val="22"/>
          <w:szCs w:val="22"/>
        </w:rPr>
        <w:t>19</w:t>
      </w:r>
      <w:r w:rsidRPr="00D74B7B">
        <w:rPr>
          <w:rFonts w:ascii="Calibri" w:eastAsia="Calibri" w:hAnsi="Calibri" w:cs="Calibri"/>
          <w:sz w:val="22"/>
          <w:szCs w:val="22"/>
        </w:rPr>
        <w:t>h</w:t>
      </w:r>
      <w:r>
        <w:rPr>
          <w:rFonts w:ascii="Calibri" w:eastAsia="Calibri" w:hAnsi="Calibri" w:cs="Calibri"/>
          <w:sz w:val="22"/>
          <w:szCs w:val="22"/>
        </w:rPr>
        <w:t>50</w:t>
      </w:r>
    </w:p>
    <w:p w14:paraId="3E8B11BE" w14:textId="107D65EB" w:rsidR="002E52CA" w:rsidRDefault="00EF3FDD">
      <w:pPr>
        <w:spacing w:line="276" w:lineRule="auto"/>
        <w:rPr>
          <w:rFonts w:ascii="Calibri" w:eastAsia="Calibri" w:hAnsi="Calibri" w:cs="Calibri"/>
          <w:sz w:val="22"/>
          <w:szCs w:val="22"/>
        </w:rPr>
      </w:pPr>
      <w:r w:rsidRPr="00D74B7B">
        <w:rPr>
          <w:rFonts w:ascii="Calibri" w:eastAsia="Calibri" w:hAnsi="Calibri" w:cs="Calibri"/>
          <w:b/>
          <w:sz w:val="22"/>
          <w:szCs w:val="22"/>
        </w:rPr>
        <w:t xml:space="preserve">Horario de atención estudiantes: </w:t>
      </w:r>
      <w:r w:rsidRPr="00D74B7B">
        <w:rPr>
          <w:rFonts w:ascii="Calibri" w:eastAsia="Calibri" w:hAnsi="Calibri" w:cs="Calibri"/>
          <w:sz w:val="22"/>
          <w:szCs w:val="22"/>
        </w:rPr>
        <w:t xml:space="preserve">Miércoles de </w:t>
      </w:r>
      <w:r w:rsidR="00E75800">
        <w:rPr>
          <w:rFonts w:ascii="Calibri" w:eastAsia="Calibri" w:hAnsi="Calibri" w:cs="Calibri"/>
          <w:sz w:val="22"/>
          <w:szCs w:val="22"/>
        </w:rPr>
        <w:t>17</w:t>
      </w:r>
      <w:r w:rsidRPr="00D74B7B">
        <w:rPr>
          <w:rFonts w:ascii="Calibri" w:eastAsia="Calibri" w:hAnsi="Calibri" w:cs="Calibri"/>
          <w:sz w:val="22"/>
          <w:szCs w:val="22"/>
        </w:rPr>
        <w:t>h-</w:t>
      </w:r>
      <w:r w:rsidR="00E75800">
        <w:rPr>
          <w:rFonts w:ascii="Calibri" w:eastAsia="Calibri" w:hAnsi="Calibri" w:cs="Calibri"/>
          <w:sz w:val="22"/>
          <w:szCs w:val="22"/>
        </w:rPr>
        <w:t>19</w:t>
      </w:r>
      <w:r w:rsidRPr="00D74B7B">
        <w:rPr>
          <w:rFonts w:ascii="Calibri" w:eastAsia="Calibri" w:hAnsi="Calibri" w:cs="Calibri"/>
          <w:sz w:val="22"/>
          <w:szCs w:val="22"/>
        </w:rPr>
        <w:t>h previa cita.</w:t>
      </w:r>
    </w:p>
    <w:p w14:paraId="35BB9674" w14:textId="611DD7D1" w:rsidR="00E75800" w:rsidRDefault="00E75800">
      <w:pPr>
        <w:spacing w:line="276" w:lineRule="auto"/>
        <w:rPr>
          <w:rFonts w:ascii="Calibri" w:eastAsia="Calibri" w:hAnsi="Calibri" w:cs="Calibri"/>
          <w:sz w:val="22"/>
          <w:szCs w:val="22"/>
        </w:rPr>
      </w:pPr>
    </w:p>
    <w:p w14:paraId="50ED44E4" w14:textId="77777777" w:rsidR="00735287" w:rsidRPr="00D74B7B" w:rsidRDefault="00735287">
      <w:pPr>
        <w:spacing w:line="276" w:lineRule="auto"/>
        <w:rPr>
          <w:rFonts w:ascii="Calibri" w:eastAsia="Calibri" w:hAnsi="Calibri" w:cs="Calibri"/>
          <w:sz w:val="22"/>
          <w:szCs w:val="22"/>
        </w:rPr>
      </w:pPr>
    </w:p>
    <w:p w14:paraId="00DE0456" w14:textId="54A8D0A7" w:rsidR="002E52CA" w:rsidRPr="00D74B7B" w:rsidRDefault="00A1666B">
      <w:pPr>
        <w:numPr>
          <w:ilvl w:val="0"/>
          <w:numId w:val="8"/>
        </w:numPr>
        <w:spacing w:line="276" w:lineRule="auto"/>
        <w:rPr>
          <w:rFonts w:ascii="Calibri" w:eastAsia="Calibri" w:hAnsi="Calibri" w:cs="Calibri"/>
          <w:b/>
          <w:sz w:val="22"/>
          <w:szCs w:val="22"/>
        </w:rPr>
      </w:pPr>
      <w:r w:rsidRPr="00D74B7B">
        <w:rPr>
          <w:rFonts w:ascii="Calibri" w:eastAsia="Calibri" w:hAnsi="Calibri" w:cs="Calibri"/>
          <w:b/>
          <w:sz w:val="22"/>
          <w:szCs w:val="22"/>
        </w:rPr>
        <w:t>DESCRIPCIÓN</w:t>
      </w:r>
    </w:p>
    <w:p w14:paraId="6059094B" w14:textId="77777777" w:rsidR="002E52CA" w:rsidRPr="00D74B7B" w:rsidRDefault="002E52CA">
      <w:pPr>
        <w:spacing w:line="276" w:lineRule="auto"/>
        <w:rPr>
          <w:rFonts w:ascii="Calibri" w:eastAsia="Calibri" w:hAnsi="Calibri" w:cs="Calibri"/>
          <w:sz w:val="22"/>
          <w:szCs w:val="22"/>
        </w:rPr>
      </w:pPr>
    </w:p>
    <w:p w14:paraId="52C668F9" w14:textId="796976D1"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En el mundo actual, el capitalismo como forma de organización de la </w:t>
      </w:r>
      <w:r w:rsidR="003222C3">
        <w:rPr>
          <w:rFonts w:ascii="Calibri" w:eastAsia="Calibri" w:hAnsi="Calibri" w:cs="Calibri"/>
          <w:sz w:val="22"/>
          <w:szCs w:val="22"/>
        </w:rPr>
        <w:t>dimensión mercantil de la vida</w:t>
      </w:r>
      <w:r w:rsidRPr="00D74B7B">
        <w:rPr>
          <w:rFonts w:ascii="Calibri" w:eastAsia="Calibri" w:hAnsi="Calibri" w:cs="Calibri"/>
          <w:sz w:val="22"/>
          <w:szCs w:val="22"/>
        </w:rPr>
        <w:t xml:space="preserve"> es el sistema imperante. Aún otros modelos que se han planteado como “alternativos” lo que generan es una suerte de híbrido que conjuga elementos fundamentales de este sistema con algunas ideas de centro – izquierda</w:t>
      </w:r>
      <w:r w:rsidR="004C3908">
        <w:rPr>
          <w:rFonts w:ascii="Calibri" w:eastAsia="Calibri" w:hAnsi="Calibri" w:cs="Calibri"/>
          <w:sz w:val="22"/>
          <w:szCs w:val="22"/>
        </w:rPr>
        <w:t xml:space="preserve"> o centro-derecha</w:t>
      </w:r>
      <w:r w:rsidRPr="00D74B7B">
        <w:rPr>
          <w:rFonts w:ascii="Calibri" w:eastAsia="Calibri" w:hAnsi="Calibri" w:cs="Calibri"/>
          <w:sz w:val="22"/>
          <w:szCs w:val="22"/>
        </w:rPr>
        <w:t xml:space="preserve">. </w:t>
      </w:r>
      <w:r w:rsidRPr="00D74B7B">
        <w:rPr>
          <w:rFonts w:ascii="Calibri" w:eastAsia="Calibri" w:hAnsi="Calibri" w:cs="Calibri"/>
          <w:b/>
          <w:sz w:val="22"/>
          <w:szCs w:val="22"/>
        </w:rPr>
        <w:t>Lo económico incide directamente en la vida de los individuos</w:t>
      </w:r>
      <w:r w:rsidR="000F2A6C" w:rsidRPr="00D74B7B">
        <w:rPr>
          <w:rFonts w:ascii="Calibri" w:eastAsia="Calibri" w:hAnsi="Calibri" w:cs="Calibri"/>
          <w:b/>
          <w:sz w:val="22"/>
          <w:szCs w:val="22"/>
        </w:rPr>
        <w:t>,</w:t>
      </w:r>
      <w:r w:rsidRPr="00D74B7B">
        <w:rPr>
          <w:rFonts w:ascii="Calibri" w:eastAsia="Calibri" w:hAnsi="Calibri" w:cs="Calibri"/>
          <w:b/>
          <w:sz w:val="22"/>
          <w:szCs w:val="22"/>
        </w:rPr>
        <w:t xml:space="preserve"> y presenta un conjunto de factores que tienen </w:t>
      </w:r>
      <w:r w:rsidR="000F2A6C" w:rsidRPr="00D74B7B">
        <w:rPr>
          <w:rFonts w:ascii="Calibri" w:eastAsia="Calibri" w:hAnsi="Calibri" w:cs="Calibri"/>
          <w:b/>
          <w:sz w:val="22"/>
          <w:szCs w:val="22"/>
        </w:rPr>
        <w:t>afectación</w:t>
      </w:r>
      <w:r w:rsidRPr="00D74B7B">
        <w:rPr>
          <w:rFonts w:ascii="Calibri" w:eastAsia="Calibri" w:hAnsi="Calibri" w:cs="Calibri"/>
          <w:b/>
          <w:sz w:val="22"/>
          <w:szCs w:val="22"/>
        </w:rPr>
        <w:t xml:space="preserve"> directa en l</w:t>
      </w:r>
      <w:r w:rsidR="000F2A6C" w:rsidRPr="00D74B7B">
        <w:rPr>
          <w:rFonts w:ascii="Calibri" w:eastAsia="Calibri" w:hAnsi="Calibri" w:cs="Calibri"/>
          <w:b/>
          <w:sz w:val="22"/>
          <w:szCs w:val="22"/>
        </w:rPr>
        <w:t xml:space="preserve">os niveles de bienestar, actuar, </w:t>
      </w:r>
      <w:r w:rsidRPr="00D74B7B">
        <w:rPr>
          <w:rFonts w:ascii="Calibri" w:eastAsia="Calibri" w:hAnsi="Calibri" w:cs="Calibri"/>
          <w:b/>
          <w:sz w:val="22"/>
          <w:szCs w:val="22"/>
        </w:rPr>
        <w:t xml:space="preserve">pensar y sentir de </w:t>
      </w:r>
      <w:r w:rsidR="000F2A6C" w:rsidRPr="00D74B7B">
        <w:rPr>
          <w:rFonts w:ascii="Calibri" w:eastAsia="Calibri" w:hAnsi="Calibri" w:cs="Calibri"/>
          <w:b/>
          <w:sz w:val="22"/>
          <w:szCs w:val="22"/>
        </w:rPr>
        <w:t>é</w:t>
      </w:r>
      <w:r w:rsidRPr="00D74B7B">
        <w:rPr>
          <w:rFonts w:ascii="Calibri" w:eastAsia="Calibri" w:hAnsi="Calibri" w:cs="Calibri"/>
          <w:b/>
          <w:sz w:val="22"/>
          <w:szCs w:val="22"/>
        </w:rPr>
        <w:t xml:space="preserve">stos en sociedad. </w:t>
      </w:r>
    </w:p>
    <w:p w14:paraId="20B5FEE3" w14:textId="77777777" w:rsidR="002E52CA" w:rsidRPr="00D74B7B" w:rsidRDefault="002E52CA">
      <w:pPr>
        <w:spacing w:line="276" w:lineRule="auto"/>
        <w:jc w:val="both"/>
        <w:rPr>
          <w:rFonts w:ascii="Calibri" w:eastAsia="Calibri" w:hAnsi="Calibri" w:cs="Calibri"/>
          <w:sz w:val="22"/>
          <w:szCs w:val="22"/>
        </w:rPr>
      </w:pPr>
    </w:p>
    <w:p w14:paraId="0100098F" w14:textId="21D3EB41"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En los estados democráticos, bajo un principio de racionalización de lo social e incidencia técnica en lo económico, los conceptos como inflación, desempleo, intervención estatal, regulación de precios, política proteccionista, déficit fiscal, crisis económicas, forman parte del día a día de un conjunto de acciones que deben realizarse para garantizar el orden social. Es claro, que los niveles de intervención en lo social de un </w:t>
      </w:r>
      <w:r w:rsidR="000F2A6C" w:rsidRPr="00D74B7B">
        <w:rPr>
          <w:rFonts w:ascii="Calibri" w:eastAsia="Calibri" w:hAnsi="Calibri" w:cs="Calibri"/>
          <w:sz w:val="22"/>
          <w:szCs w:val="22"/>
        </w:rPr>
        <w:t>E</w:t>
      </w:r>
      <w:r w:rsidRPr="00D74B7B">
        <w:rPr>
          <w:rFonts w:ascii="Calibri" w:eastAsia="Calibri" w:hAnsi="Calibri" w:cs="Calibri"/>
          <w:sz w:val="22"/>
          <w:szCs w:val="22"/>
        </w:rPr>
        <w:t xml:space="preserve">stado a otro pueden variar significativamente de acuerdo con los supuestos con los cuales se construya lo económico como constructo de gestión de la política.  </w:t>
      </w:r>
    </w:p>
    <w:p w14:paraId="797B642D" w14:textId="77777777" w:rsidR="002E52CA" w:rsidRPr="00D74B7B" w:rsidRDefault="002E52CA">
      <w:pPr>
        <w:spacing w:line="276" w:lineRule="auto"/>
        <w:jc w:val="both"/>
        <w:rPr>
          <w:rFonts w:ascii="Calibri" w:eastAsia="Calibri" w:hAnsi="Calibri" w:cs="Calibri"/>
          <w:sz w:val="22"/>
          <w:szCs w:val="22"/>
        </w:rPr>
      </w:pPr>
    </w:p>
    <w:p w14:paraId="0DBEF927"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Los individuos se ven afectados significativamente por esta esfera de la realidad que actúa en su cotidianidad en una relación sui generis, donde estos también inciden en la estructura y la construcción de lo económico. </w:t>
      </w:r>
    </w:p>
    <w:p w14:paraId="72691446" w14:textId="77777777" w:rsidR="002E52CA" w:rsidRPr="00D74B7B" w:rsidRDefault="002E52CA">
      <w:pPr>
        <w:spacing w:line="276" w:lineRule="auto"/>
        <w:jc w:val="both"/>
        <w:rPr>
          <w:rFonts w:ascii="Calibri" w:eastAsia="Calibri" w:hAnsi="Calibri" w:cs="Calibri"/>
          <w:sz w:val="22"/>
          <w:szCs w:val="22"/>
        </w:rPr>
      </w:pPr>
    </w:p>
    <w:p w14:paraId="443BA9BB" w14:textId="38FEB9DF"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E</w:t>
      </w:r>
      <w:r w:rsidR="000F2A6C" w:rsidRPr="00D74B7B">
        <w:rPr>
          <w:rFonts w:ascii="Calibri" w:eastAsia="Calibri" w:hAnsi="Calibri" w:cs="Calibri"/>
          <w:sz w:val="22"/>
          <w:szCs w:val="22"/>
        </w:rPr>
        <w:t xml:space="preserve">l presente </w:t>
      </w:r>
      <w:r w:rsidRPr="00D74B7B">
        <w:rPr>
          <w:rFonts w:ascii="Calibri" w:eastAsia="Calibri" w:hAnsi="Calibri" w:cs="Calibri"/>
          <w:sz w:val="22"/>
          <w:szCs w:val="22"/>
        </w:rPr>
        <w:t>curso busca establecer</w:t>
      </w:r>
      <w:r w:rsidR="006660BC">
        <w:rPr>
          <w:rFonts w:ascii="Calibri" w:eastAsia="Calibri" w:hAnsi="Calibri" w:cs="Calibri"/>
          <w:sz w:val="22"/>
          <w:szCs w:val="22"/>
        </w:rPr>
        <w:t>,</w:t>
      </w:r>
      <w:r w:rsidRPr="00D74B7B">
        <w:rPr>
          <w:rFonts w:ascii="Calibri" w:eastAsia="Calibri" w:hAnsi="Calibri" w:cs="Calibri"/>
          <w:sz w:val="22"/>
          <w:szCs w:val="22"/>
        </w:rPr>
        <w:t xml:space="preserve"> en conjunto con los estudiantes, una aproximación conceptual y analítica de la economía y sus áreas</w:t>
      </w:r>
      <w:r w:rsidR="000F2A6C" w:rsidRPr="00D74B7B">
        <w:rPr>
          <w:rFonts w:ascii="Calibri" w:eastAsia="Calibri" w:hAnsi="Calibri" w:cs="Calibri"/>
          <w:sz w:val="22"/>
          <w:szCs w:val="22"/>
        </w:rPr>
        <w:t>,</w:t>
      </w:r>
      <w:r w:rsidRPr="00D74B7B">
        <w:rPr>
          <w:rFonts w:ascii="Calibri" w:eastAsia="Calibri" w:hAnsi="Calibri" w:cs="Calibri"/>
          <w:sz w:val="22"/>
          <w:szCs w:val="22"/>
        </w:rPr>
        <w:t xml:space="preserve"> desde el principio básico de la incidencia en la vida de los individuos. Es por ello</w:t>
      </w:r>
      <w:r w:rsidR="00CA0000">
        <w:rPr>
          <w:rFonts w:ascii="Calibri" w:eastAsia="Calibri" w:hAnsi="Calibri" w:cs="Calibri"/>
          <w:sz w:val="22"/>
          <w:szCs w:val="22"/>
        </w:rPr>
        <w:t>,</w:t>
      </w:r>
      <w:r w:rsidRPr="00D74B7B">
        <w:rPr>
          <w:rFonts w:ascii="Calibri" w:eastAsia="Calibri" w:hAnsi="Calibri" w:cs="Calibri"/>
          <w:sz w:val="22"/>
          <w:szCs w:val="22"/>
        </w:rPr>
        <w:t xml:space="preserve"> </w:t>
      </w:r>
      <w:r w:rsidR="000F2A6C" w:rsidRPr="00D74B7B">
        <w:rPr>
          <w:rFonts w:ascii="Calibri" w:eastAsia="Calibri" w:hAnsi="Calibri" w:cs="Calibri"/>
          <w:sz w:val="22"/>
          <w:szCs w:val="22"/>
        </w:rPr>
        <w:t>q</w:t>
      </w:r>
      <w:r w:rsidRPr="00D74B7B">
        <w:rPr>
          <w:rFonts w:ascii="Calibri" w:eastAsia="Calibri" w:hAnsi="Calibri" w:cs="Calibri"/>
          <w:sz w:val="22"/>
          <w:szCs w:val="22"/>
        </w:rPr>
        <w:t>ue la exploración sobre su utilidad</w:t>
      </w:r>
      <w:r w:rsidR="00CA0000">
        <w:rPr>
          <w:rFonts w:ascii="Calibri" w:eastAsia="Calibri" w:hAnsi="Calibri" w:cs="Calibri"/>
          <w:sz w:val="22"/>
          <w:szCs w:val="22"/>
        </w:rPr>
        <w:t>,</w:t>
      </w:r>
      <w:r w:rsidRPr="00D74B7B">
        <w:rPr>
          <w:rFonts w:ascii="Calibri" w:eastAsia="Calibri" w:hAnsi="Calibri" w:cs="Calibri"/>
          <w:sz w:val="22"/>
          <w:szCs w:val="22"/>
        </w:rPr>
        <w:t xml:space="preserve"> estructura e incidencia sobre la construcción de identidad y sociedad</w:t>
      </w:r>
      <w:r w:rsidR="00174066">
        <w:rPr>
          <w:rFonts w:ascii="Calibri" w:eastAsia="Calibri" w:hAnsi="Calibri" w:cs="Calibri"/>
          <w:sz w:val="22"/>
          <w:szCs w:val="22"/>
        </w:rPr>
        <w:t>,</w:t>
      </w:r>
      <w:r w:rsidRPr="00D74B7B">
        <w:rPr>
          <w:rFonts w:ascii="Calibri" w:eastAsia="Calibri" w:hAnsi="Calibri" w:cs="Calibri"/>
          <w:sz w:val="22"/>
          <w:szCs w:val="22"/>
        </w:rPr>
        <w:t xml:space="preserve"> será medular.</w:t>
      </w:r>
    </w:p>
    <w:p w14:paraId="3FEB3EC7" w14:textId="77777777" w:rsidR="002E52CA" w:rsidRPr="00D74B7B" w:rsidRDefault="002E52CA">
      <w:pPr>
        <w:spacing w:line="276" w:lineRule="auto"/>
        <w:jc w:val="both"/>
        <w:rPr>
          <w:rFonts w:ascii="Calibri" w:eastAsia="Calibri" w:hAnsi="Calibri" w:cs="Calibri"/>
          <w:sz w:val="22"/>
          <w:szCs w:val="22"/>
        </w:rPr>
      </w:pPr>
    </w:p>
    <w:p w14:paraId="3ED43BF3" w14:textId="3C25BBC5"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lastRenderedPageBreak/>
        <w:t>En este sentido, se estudiará la política económica desde perspectivas ortodoxas y heterodoxas</w:t>
      </w:r>
      <w:r w:rsidR="000F2A6C" w:rsidRPr="00D74B7B">
        <w:rPr>
          <w:rFonts w:ascii="Calibri" w:eastAsia="Calibri" w:hAnsi="Calibri" w:cs="Calibri"/>
          <w:sz w:val="22"/>
          <w:szCs w:val="22"/>
        </w:rPr>
        <w:t>,</w:t>
      </w:r>
      <w:r w:rsidRPr="00D74B7B">
        <w:rPr>
          <w:rFonts w:ascii="Calibri" w:eastAsia="Calibri" w:hAnsi="Calibri" w:cs="Calibri"/>
          <w:sz w:val="22"/>
          <w:szCs w:val="22"/>
        </w:rPr>
        <w:t xml:space="preserve"> que en la línea de promover un acercamiento crítico sobre las implicaciones de </w:t>
      </w:r>
      <w:r w:rsidR="000F2A6C" w:rsidRPr="00D74B7B">
        <w:rPr>
          <w:rFonts w:ascii="Calibri" w:eastAsia="Calibri" w:hAnsi="Calibri" w:cs="Calibri"/>
          <w:sz w:val="22"/>
          <w:szCs w:val="22"/>
        </w:rPr>
        <w:t>é</w:t>
      </w:r>
      <w:r w:rsidRPr="00D74B7B">
        <w:rPr>
          <w:rFonts w:ascii="Calibri" w:eastAsia="Calibri" w:hAnsi="Calibri" w:cs="Calibri"/>
          <w:sz w:val="22"/>
          <w:szCs w:val="22"/>
        </w:rPr>
        <w:t>stas sobre distintos temas de importancia colectiva.</w:t>
      </w:r>
    </w:p>
    <w:p w14:paraId="6F0CA314" w14:textId="77777777" w:rsidR="002E52CA" w:rsidRPr="00D74B7B" w:rsidRDefault="002E52CA">
      <w:pPr>
        <w:spacing w:line="276" w:lineRule="auto"/>
        <w:jc w:val="both"/>
        <w:rPr>
          <w:rFonts w:ascii="Calibri" w:eastAsia="Calibri" w:hAnsi="Calibri" w:cs="Calibri"/>
          <w:sz w:val="22"/>
          <w:szCs w:val="22"/>
        </w:rPr>
      </w:pPr>
    </w:p>
    <w:p w14:paraId="52D9333F" w14:textId="29DBC5AC"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Con este objetivo en mente, el curso se organiza alrededor de cinco unidades temáticas, las cuales intentarán contestar un conjunto de preguntas</w:t>
      </w:r>
      <w:r w:rsidR="000F2A6C" w:rsidRPr="00D74B7B">
        <w:rPr>
          <w:rFonts w:ascii="Calibri" w:eastAsia="Calibri" w:hAnsi="Calibri" w:cs="Calibri"/>
          <w:sz w:val="22"/>
          <w:szCs w:val="22"/>
        </w:rPr>
        <w:t xml:space="preserve"> como las siguientes</w:t>
      </w:r>
      <w:r w:rsidRPr="00D74B7B">
        <w:rPr>
          <w:rFonts w:ascii="Calibri" w:eastAsia="Calibri" w:hAnsi="Calibri" w:cs="Calibri"/>
          <w:sz w:val="22"/>
          <w:szCs w:val="22"/>
        </w:rPr>
        <w:t>:</w:t>
      </w:r>
    </w:p>
    <w:p w14:paraId="718FD0D3" w14:textId="77777777" w:rsidR="002E52CA" w:rsidRPr="00D74B7B" w:rsidRDefault="002E52CA">
      <w:pPr>
        <w:spacing w:line="276" w:lineRule="auto"/>
        <w:jc w:val="both"/>
        <w:rPr>
          <w:rFonts w:ascii="Calibri" w:eastAsia="Calibri" w:hAnsi="Calibri" w:cs="Calibri"/>
          <w:sz w:val="22"/>
          <w:szCs w:val="22"/>
        </w:rPr>
      </w:pPr>
    </w:p>
    <w:p w14:paraId="48F4DBF5" w14:textId="77777777" w:rsidR="000F2A6C"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¿Cómo la construcción colectiva de lo económico incide en la construcción de identidad del individuo?</w:t>
      </w:r>
    </w:p>
    <w:p w14:paraId="354B1FCC" w14:textId="74A73246"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¿Cómo se expresa la relación poder -economía en el escenario de las democracias en términos de las decisiones colectivas?</w:t>
      </w:r>
    </w:p>
    <w:p w14:paraId="1E0F9361"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¿Por qué es importante saber algo de política económica cuando se practica una ciencia social?</w:t>
      </w:r>
    </w:p>
    <w:p w14:paraId="5695A18A"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¿Cuáles son los objetivos y fines de la política económica ortodoxa?</w:t>
      </w:r>
    </w:p>
    <w:p w14:paraId="456318E7"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¿Cuáles son los principales mecanismos de política económica utilizados en la actualidad?</w:t>
      </w:r>
    </w:p>
    <w:p w14:paraId="05BF33BB"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¿Qué tipo de política económica se sigue en Costa Rica? ¿Cuáles son sus impactos?</w:t>
      </w:r>
    </w:p>
    <w:p w14:paraId="1330504C"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¿Cómo funciona la política económica a nivel global?</w:t>
      </w:r>
    </w:p>
    <w:p w14:paraId="3F853266" w14:textId="77777777" w:rsidR="002E52CA" w:rsidRPr="00D74B7B" w:rsidRDefault="00EF3FDD">
      <w:pPr>
        <w:numPr>
          <w:ilvl w:val="0"/>
          <w:numId w:val="5"/>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¿Qué efectos está teniendo y podría tener la crisis económica en el país y nuestras comunidades?</w:t>
      </w:r>
    </w:p>
    <w:p w14:paraId="73EB5522" w14:textId="77777777" w:rsidR="002E52CA" w:rsidRPr="00D74B7B" w:rsidRDefault="002E52CA">
      <w:pPr>
        <w:pBdr>
          <w:top w:val="nil"/>
          <w:left w:val="nil"/>
          <w:bottom w:val="nil"/>
          <w:right w:val="nil"/>
          <w:between w:val="nil"/>
        </w:pBdr>
        <w:spacing w:line="276" w:lineRule="auto"/>
        <w:jc w:val="both"/>
        <w:rPr>
          <w:rFonts w:ascii="Calibri" w:eastAsia="Calibri" w:hAnsi="Calibri" w:cs="Calibri"/>
          <w:color w:val="000000"/>
          <w:sz w:val="22"/>
          <w:szCs w:val="22"/>
        </w:rPr>
      </w:pPr>
    </w:p>
    <w:p w14:paraId="262DF0A4"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b/>
          <w:sz w:val="22"/>
          <w:szCs w:val="22"/>
        </w:rPr>
        <w:t>II. Objetivos</w:t>
      </w:r>
    </w:p>
    <w:p w14:paraId="4B757DA6"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i/>
          <w:sz w:val="22"/>
          <w:szCs w:val="22"/>
        </w:rPr>
        <w:t>General:</w:t>
      </w:r>
    </w:p>
    <w:p w14:paraId="75621A60" w14:textId="118BEE89" w:rsidR="002E52CA" w:rsidRPr="00D74B7B" w:rsidRDefault="00EF3FDD">
      <w:pPr>
        <w:spacing w:line="276" w:lineRule="auto"/>
        <w:ind w:left="720"/>
        <w:jc w:val="both"/>
        <w:rPr>
          <w:rFonts w:ascii="Calibri" w:eastAsia="Calibri" w:hAnsi="Calibri" w:cs="Calibri"/>
          <w:sz w:val="22"/>
          <w:szCs w:val="22"/>
        </w:rPr>
      </w:pPr>
      <w:r w:rsidRPr="00D74B7B">
        <w:rPr>
          <w:rFonts w:ascii="Calibri" w:eastAsia="Calibri" w:hAnsi="Calibri" w:cs="Calibri"/>
          <w:sz w:val="22"/>
          <w:szCs w:val="22"/>
        </w:rPr>
        <w:t xml:space="preserve">Estudiar las principales herramientas teóricas de </w:t>
      </w:r>
      <w:r w:rsidR="00785D31">
        <w:rPr>
          <w:rFonts w:ascii="Calibri" w:eastAsia="Calibri" w:hAnsi="Calibri" w:cs="Calibri"/>
          <w:sz w:val="22"/>
          <w:szCs w:val="22"/>
        </w:rPr>
        <w:t>la corriente dominante de la Economía conocida como Neoclásica</w:t>
      </w:r>
      <w:r w:rsidRPr="00D74B7B">
        <w:rPr>
          <w:rFonts w:ascii="Calibri" w:eastAsia="Calibri" w:hAnsi="Calibri" w:cs="Calibri"/>
          <w:sz w:val="22"/>
          <w:szCs w:val="22"/>
        </w:rPr>
        <w:t xml:space="preserve">, que permitan al estudiante de Psicología comprender en </w:t>
      </w:r>
      <w:r w:rsidRPr="00D74B7B">
        <w:rPr>
          <w:rFonts w:ascii="Calibri" w:eastAsia="Calibri" w:hAnsi="Calibri" w:cs="Calibri"/>
          <w:b/>
          <w:sz w:val="22"/>
          <w:szCs w:val="22"/>
        </w:rPr>
        <w:t>forma crítica</w:t>
      </w:r>
      <w:r w:rsidRPr="00D74B7B">
        <w:rPr>
          <w:rFonts w:ascii="Calibri" w:eastAsia="Calibri" w:hAnsi="Calibri" w:cs="Calibri"/>
          <w:sz w:val="22"/>
          <w:szCs w:val="22"/>
        </w:rPr>
        <w:t xml:space="preserve"> las decisiones de gobierno en materia de política económica y los efectos de dichas medidas en la sociedad.</w:t>
      </w:r>
    </w:p>
    <w:p w14:paraId="4F9AC33E" w14:textId="77777777" w:rsidR="002E52CA" w:rsidRPr="00D74B7B" w:rsidRDefault="002E52CA">
      <w:pPr>
        <w:spacing w:line="276" w:lineRule="auto"/>
        <w:jc w:val="both"/>
        <w:rPr>
          <w:rFonts w:ascii="Calibri" w:eastAsia="Calibri" w:hAnsi="Calibri" w:cs="Calibri"/>
          <w:sz w:val="22"/>
          <w:szCs w:val="22"/>
        </w:rPr>
      </w:pPr>
    </w:p>
    <w:p w14:paraId="7F4110CA"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i/>
          <w:sz w:val="22"/>
          <w:szCs w:val="22"/>
        </w:rPr>
        <w:t>Específicos:</w:t>
      </w:r>
    </w:p>
    <w:p w14:paraId="7E2E0B77" w14:textId="77777777" w:rsidR="002E52CA" w:rsidRPr="00D74B7B" w:rsidRDefault="00EF3FDD">
      <w:pPr>
        <w:numPr>
          <w:ilvl w:val="0"/>
          <w:numId w:val="7"/>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Conocer los conceptos generales de la política económica y su vinculación con los procesos políticos, económicos y sociales.</w:t>
      </w:r>
    </w:p>
    <w:p w14:paraId="477ADE9F" w14:textId="77777777" w:rsidR="002E52CA" w:rsidRPr="00D74B7B" w:rsidRDefault="00EF3FDD">
      <w:pPr>
        <w:numPr>
          <w:ilvl w:val="0"/>
          <w:numId w:val="7"/>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Estudiar los principales objetivos de la política económica y la ejecución de los mismos en Costa Rica y sus consecuencias socio-políticas a nivel macro y microeconómico.</w:t>
      </w:r>
    </w:p>
    <w:p w14:paraId="4FBB667B" w14:textId="77777777" w:rsidR="002E52CA" w:rsidRPr="00D74B7B" w:rsidRDefault="00EF3FDD">
      <w:pPr>
        <w:numPr>
          <w:ilvl w:val="0"/>
          <w:numId w:val="7"/>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Comprender los instrumentos de la política económica y la forma en que estos instrumentos influyen las decisiones de política económica a nivel gubernamental en la ejecución de la misma y la percepción de la población costarricense sobre los mismos.</w:t>
      </w:r>
    </w:p>
    <w:p w14:paraId="63576C06" w14:textId="77777777" w:rsidR="002E52CA" w:rsidRPr="00D74B7B" w:rsidRDefault="00EF3FDD">
      <w:pPr>
        <w:numPr>
          <w:ilvl w:val="0"/>
          <w:numId w:val="7"/>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Analizar las principales fortalezas y debilidades de la política económica costarricense.</w:t>
      </w:r>
    </w:p>
    <w:p w14:paraId="2BD81F3D" w14:textId="77777777" w:rsidR="002E52CA" w:rsidRPr="00D74B7B" w:rsidRDefault="00EF3FDD">
      <w:pPr>
        <w:numPr>
          <w:ilvl w:val="0"/>
          <w:numId w:val="7"/>
        </w:numPr>
        <w:pBdr>
          <w:top w:val="nil"/>
          <w:left w:val="nil"/>
          <w:bottom w:val="nil"/>
          <w:right w:val="nil"/>
          <w:between w:val="nil"/>
        </w:pBdr>
        <w:spacing w:line="276" w:lineRule="auto"/>
        <w:jc w:val="both"/>
        <w:rPr>
          <w:rFonts w:ascii="Calibri" w:hAnsi="Calibri" w:cs="Calibri"/>
          <w:color w:val="000000"/>
          <w:sz w:val="22"/>
          <w:szCs w:val="22"/>
        </w:rPr>
      </w:pPr>
      <w:r w:rsidRPr="00D74B7B">
        <w:rPr>
          <w:rFonts w:ascii="Calibri" w:eastAsia="Calibri" w:hAnsi="Calibri" w:cs="Calibri"/>
          <w:color w:val="000000"/>
          <w:sz w:val="22"/>
          <w:szCs w:val="22"/>
        </w:rPr>
        <w:t>Estimular el desarrollo de la capacidad crítica, analítica y reflexiva, mediante la aplicación responsable e imaginativa del instrumental teórico a análisis de casos específicos a nivel nacional.</w:t>
      </w:r>
    </w:p>
    <w:p w14:paraId="1D3320B5" w14:textId="77777777" w:rsidR="002E52CA" w:rsidRPr="00D74B7B" w:rsidRDefault="002E52CA">
      <w:pPr>
        <w:spacing w:line="276" w:lineRule="auto"/>
        <w:jc w:val="both"/>
        <w:rPr>
          <w:rFonts w:ascii="Calibri" w:eastAsia="Calibri" w:hAnsi="Calibri" w:cs="Calibri"/>
          <w:sz w:val="22"/>
          <w:szCs w:val="22"/>
        </w:rPr>
      </w:pPr>
    </w:p>
    <w:p w14:paraId="70834EFF" w14:textId="77777777" w:rsidR="002E52CA" w:rsidRPr="00D74B7B" w:rsidRDefault="002E52CA">
      <w:pPr>
        <w:spacing w:line="276" w:lineRule="auto"/>
        <w:jc w:val="both"/>
        <w:rPr>
          <w:rFonts w:ascii="Calibri" w:eastAsia="Calibri" w:hAnsi="Calibri" w:cs="Calibri"/>
          <w:sz w:val="22"/>
          <w:szCs w:val="22"/>
        </w:rPr>
      </w:pPr>
    </w:p>
    <w:p w14:paraId="53635D46" w14:textId="7595A86A" w:rsidR="002E52CA" w:rsidRPr="00D74B7B" w:rsidRDefault="00A1666B" w:rsidP="00B961BA">
      <w:pPr>
        <w:pStyle w:val="Prrafodelista"/>
        <w:numPr>
          <w:ilvl w:val="0"/>
          <w:numId w:val="8"/>
        </w:numPr>
        <w:spacing w:line="276" w:lineRule="auto"/>
        <w:jc w:val="both"/>
        <w:rPr>
          <w:rFonts w:ascii="Calibri" w:eastAsia="Calibri" w:hAnsi="Calibri" w:cs="Calibri"/>
          <w:b/>
          <w:sz w:val="22"/>
          <w:szCs w:val="22"/>
        </w:rPr>
      </w:pPr>
      <w:r w:rsidRPr="00D74B7B">
        <w:rPr>
          <w:rFonts w:ascii="Calibri" w:eastAsia="Calibri" w:hAnsi="Calibri" w:cs="Calibri"/>
          <w:b/>
          <w:sz w:val="22"/>
          <w:szCs w:val="22"/>
        </w:rPr>
        <w:t>TEMAS Y CONTENIDOS:</w:t>
      </w:r>
    </w:p>
    <w:p w14:paraId="25FE2870" w14:textId="77777777" w:rsidR="002E52CA" w:rsidRPr="00D74B7B" w:rsidRDefault="002E52CA">
      <w:pPr>
        <w:spacing w:line="276" w:lineRule="auto"/>
        <w:jc w:val="both"/>
        <w:rPr>
          <w:rFonts w:ascii="Calibri" w:eastAsia="Calibri" w:hAnsi="Calibri" w:cs="Calibri"/>
          <w:sz w:val="22"/>
          <w:szCs w:val="22"/>
        </w:rPr>
      </w:pPr>
    </w:p>
    <w:p w14:paraId="22621AA5"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b/>
          <w:sz w:val="22"/>
          <w:szCs w:val="22"/>
        </w:rPr>
        <w:t xml:space="preserve">Tema 1. </w:t>
      </w:r>
      <w:r w:rsidRPr="00D74B7B">
        <w:rPr>
          <w:rFonts w:ascii="Calibri" w:eastAsia="Calibri" w:hAnsi="Calibri" w:cs="Calibri"/>
          <w:b/>
          <w:sz w:val="22"/>
          <w:szCs w:val="22"/>
        </w:rPr>
        <w:tab/>
        <w:t xml:space="preserve">Conceptos generales de Economía. </w:t>
      </w:r>
    </w:p>
    <w:p w14:paraId="28A4EA22" w14:textId="77777777" w:rsidR="002E52CA" w:rsidRPr="00D74B7B" w:rsidRDefault="002E52CA">
      <w:pPr>
        <w:spacing w:line="276" w:lineRule="auto"/>
        <w:jc w:val="both"/>
        <w:rPr>
          <w:rFonts w:ascii="Calibri" w:eastAsia="Calibri" w:hAnsi="Calibri" w:cs="Calibri"/>
          <w:sz w:val="22"/>
          <w:szCs w:val="22"/>
        </w:rPr>
      </w:pPr>
    </w:p>
    <w:p w14:paraId="59B6EB0C" w14:textId="06BAC3AA" w:rsidR="002E52CA" w:rsidRPr="00D74B7B" w:rsidRDefault="00127ACC">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Definición de </w:t>
      </w:r>
      <w:r w:rsidR="00EF3FDD" w:rsidRPr="00D74B7B">
        <w:rPr>
          <w:rFonts w:ascii="Calibri" w:eastAsia="Calibri" w:hAnsi="Calibri" w:cs="Calibri"/>
          <w:sz w:val="22"/>
          <w:szCs w:val="22"/>
        </w:rPr>
        <w:t xml:space="preserve">Economía </w:t>
      </w:r>
    </w:p>
    <w:p w14:paraId="59641D40" w14:textId="77777777" w:rsidR="002E52CA" w:rsidRPr="00D74B7B" w:rsidRDefault="00EF3FDD">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El problema de la economía </w:t>
      </w:r>
    </w:p>
    <w:p w14:paraId="70C2FDAF" w14:textId="77777777" w:rsidR="002E52CA" w:rsidRPr="00D74B7B" w:rsidRDefault="00EF3FDD">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Las ramas de la economía (Micro y macroeconomía)</w:t>
      </w:r>
    </w:p>
    <w:p w14:paraId="038B0FD3" w14:textId="77777777" w:rsidR="002E52CA" w:rsidRPr="00D74B7B" w:rsidRDefault="00EF3FDD">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El flujo circular de la economía y el dinero</w:t>
      </w:r>
    </w:p>
    <w:p w14:paraId="08EABED6" w14:textId="77777777" w:rsidR="002E52CA" w:rsidRPr="00D74B7B" w:rsidRDefault="00EF3FDD">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Conceptos como costo de oportunidad, economía política, política económica y principales actores económicos.</w:t>
      </w:r>
    </w:p>
    <w:p w14:paraId="3BB2F5F3" w14:textId="714C970B" w:rsidR="000846F3" w:rsidRPr="00D74B7B" w:rsidRDefault="000846F3">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Demanda</w:t>
      </w:r>
    </w:p>
    <w:p w14:paraId="49C47620" w14:textId="5A6D0BDC" w:rsidR="000846F3" w:rsidRPr="00D74B7B" w:rsidRDefault="000846F3">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Oferta</w:t>
      </w:r>
    </w:p>
    <w:p w14:paraId="246CEA50" w14:textId="077A46BE" w:rsidR="000846F3" w:rsidRPr="00D74B7B" w:rsidRDefault="000846F3">
      <w:pPr>
        <w:numPr>
          <w:ilvl w:val="0"/>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Equilibrio de mercado</w:t>
      </w:r>
    </w:p>
    <w:p w14:paraId="7D28DAA4" w14:textId="77777777" w:rsidR="002E52CA" w:rsidRPr="00D74B7B" w:rsidRDefault="002E52CA">
      <w:pPr>
        <w:rPr>
          <w:rFonts w:ascii="Calibri" w:eastAsia="Arial" w:hAnsi="Calibri" w:cs="Calibri"/>
          <w:color w:val="222222"/>
          <w:sz w:val="22"/>
          <w:szCs w:val="22"/>
          <w:highlight w:val="white"/>
        </w:rPr>
      </w:pPr>
    </w:p>
    <w:p w14:paraId="0A857312" w14:textId="77777777" w:rsidR="003242B2" w:rsidRPr="00D74B7B" w:rsidRDefault="003242B2" w:rsidP="00A41CD9">
      <w:pPr>
        <w:spacing w:line="276" w:lineRule="auto"/>
        <w:jc w:val="both"/>
        <w:rPr>
          <w:rFonts w:ascii="Calibri" w:eastAsia="Calibri" w:hAnsi="Calibri" w:cs="Calibri"/>
          <w:b/>
          <w:sz w:val="22"/>
          <w:szCs w:val="22"/>
        </w:rPr>
      </w:pPr>
    </w:p>
    <w:p w14:paraId="27910D40" w14:textId="557BD41E" w:rsidR="00A41CD9" w:rsidRPr="00D74B7B" w:rsidRDefault="00EF3FDD" w:rsidP="00A41CD9">
      <w:pPr>
        <w:spacing w:line="276" w:lineRule="auto"/>
        <w:jc w:val="both"/>
        <w:rPr>
          <w:rFonts w:ascii="Calibri" w:eastAsia="Calibri" w:hAnsi="Calibri" w:cs="Calibri"/>
          <w:sz w:val="22"/>
          <w:szCs w:val="22"/>
        </w:rPr>
      </w:pPr>
      <w:r w:rsidRPr="00D74B7B">
        <w:rPr>
          <w:rFonts w:ascii="Calibri" w:eastAsia="Calibri" w:hAnsi="Calibri" w:cs="Calibri"/>
          <w:b/>
          <w:sz w:val="22"/>
          <w:szCs w:val="22"/>
        </w:rPr>
        <w:t>Tema 2.</w:t>
      </w:r>
      <w:r w:rsidRPr="00D74B7B">
        <w:rPr>
          <w:rFonts w:ascii="Calibri" w:eastAsia="Calibri" w:hAnsi="Calibri" w:cs="Calibri"/>
          <w:b/>
          <w:sz w:val="22"/>
          <w:szCs w:val="22"/>
        </w:rPr>
        <w:tab/>
        <w:t xml:space="preserve"> Objetivos de la Política Económica:</w:t>
      </w:r>
    </w:p>
    <w:p w14:paraId="69CC47CE" w14:textId="4A48AD8C" w:rsidR="00A41CD9" w:rsidRPr="00D74B7B" w:rsidRDefault="00EF3FDD"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Desarrollo </w:t>
      </w:r>
      <w:r w:rsidR="005E5B8F">
        <w:rPr>
          <w:rFonts w:ascii="Calibri" w:eastAsia="Calibri" w:hAnsi="Calibri" w:cs="Calibri"/>
          <w:sz w:val="22"/>
          <w:szCs w:val="22"/>
        </w:rPr>
        <w:t xml:space="preserve">y bienestar </w:t>
      </w:r>
      <w:r w:rsidRPr="00D74B7B">
        <w:rPr>
          <w:rFonts w:ascii="Calibri" w:eastAsia="Calibri" w:hAnsi="Calibri" w:cs="Calibri"/>
          <w:sz w:val="22"/>
          <w:szCs w:val="22"/>
        </w:rPr>
        <w:t>vrs Crecimiento económico</w:t>
      </w:r>
      <w:r w:rsidR="00A41CD9" w:rsidRPr="00D74B7B">
        <w:rPr>
          <w:rFonts w:ascii="Calibri" w:eastAsia="Calibri" w:hAnsi="Calibri" w:cs="Calibri"/>
          <w:sz w:val="22"/>
          <w:szCs w:val="22"/>
        </w:rPr>
        <w:t>.</w:t>
      </w:r>
    </w:p>
    <w:p w14:paraId="1A109F01" w14:textId="77777777"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Medición del producto de una nación</w:t>
      </w:r>
    </w:p>
    <w:p w14:paraId="1431D344" w14:textId="5DF84F8C"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Índices de precios</w:t>
      </w:r>
    </w:p>
    <w:p w14:paraId="39E93084" w14:textId="77777777"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Producto interno real y nominal</w:t>
      </w:r>
    </w:p>
    <w:p w14:paraId="0CB7EEC4" w14:textId="77777777"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Producto interno bruto y neto</w:t>
      </w:r>
    </w:p>
    <w:p w14:paraId="18450B08" w14:textId="77777777"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Producto nacional </w:t>
      </w:r>
    </w:p>
    <w:p w14:paraId="3C026DE0" w14:textId="77777777" w:rsidR="00A41CD9" w:rsidRPr="00D74B7B" w:rsidRDefault="00A41CD9"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Ingreso nacional disponible</w:t>
      </w:r>
    </w:p>
    <w:p w14:paraId="74169374" w14:textId="77777777" w:rsidR="00A41CD9" w:rsidRPr="00D74B7B" w:rsidRDefault="00EF3FDD"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Pleno empleo. ¿Qué es el desempleo?</w:t>
      </w:r>
    </w:p>
    <w:p w14:paraId="31E49B81" w14:textId="55796F4B" w:rsidR="002E52CA" w:rsidRPr="00D74B7B" w:rsidRDefault="00EF3FDD" w:rsidP="00A41CD9">
      <w:pPr>
        <w:pStyle w:val="Prrafodelista"/>
        <w:numPr>
          <w:ilvl w:val="1"/>
          <w:numId w:val="9"/>
        </w:numPr>
        <w:spacing w:line="276" w:lineRule="auto"/>
        <w:jc w:val="both"/>
        <w:rPr>
          <w:rFonts w:ascii="Calibri" w:eastAsia="Calibri" w:hAnsi="Calibri" w:cs="Calibri"/>
          <w:sz w:val="22"/>
          <w:szCs w:val="22"/>
        </w:rPr>
      </w:pPr>
      <w:r w:rsidRPr="00D74B7B">
        <w:rPr>
          <w:rFonts w:ascii="Calibri" w:eastAsia="Calibri" w:hAnsi="Calibri" w:cs="Calibri"/>
          <w:sz w:val="22"/>
          <w:szCs w:val="22"/>
        </w:rPr>
        <w:t>Estabilidad de los precios como objetivo</w:t>
      </w:r>
    </w:p>
    <w:p w14:paraId="5BF10D2C" w14:textId="77777777" w:rsidR="002E52CA" w:rsidRPr="00D74B7B" w:rsidRDefault="002E52CA">
      <w:pPr>
        <w:spacing w:line="276" w:lineRule="auto"/>
        <w:jc w:val="both"/>
        <w:rPr>
          <w:rFonts w:ascii="Calibri" w:eastAsia="Calibri" w:hAnsi="Calibri" w:cs="Calibri"/>
          <w:sz w:val="22"/>
          <w:szCs w:val="22"/>
        </w:rPr>
      </w:pPr>
    </w:p>
    <w:p w14:paraId="2A9B4388"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b/>
          <w:sz w:val="22"/>
          <w:szCs w:val="22"/>
        </w:rPr>
        <w:t>Tema 3.</w:t>
      </w:r>
      <w:r w:rsidRPr="00D74B7B">
        <w:rPr>
          <w:rFonts w:ascii="Calibri" w:eastAsia="Calibri" w:hAnsi="Calibri" w:cs="Calibri"/>
          <w:b/>
          <w:sz w:val="22"/>
          <w:szCs w:val="22"/>
        </w:rPr>
        <w:tab/>
        <w:t xml:space="preserve"> Principales instrumentos de política económica.</w:t>
      </w:r>
    </w:p>
    <w:p w14:paraId="1C91BC1F" w14:textId="1DEAB4ED" w:rsidR="0022300D" w:rsidRPr="00D74B7B" w:rsidRDefault="0022300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Agregados macroeconómicos </w:t>
      </w:r>
    </w:p>
    <w:p w14:paraId="2366C909" w14:textId="77777777" w:rsidR="0022300D" w:rsidRPr="00D74B7B" w:rsidRDefault="0022300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Oferta y demanda agregada</w:t>
      </w:r>
    </w:p>
    <w:p w14:paraId="212202CC" w14:textId="77777777" w:rsidR="0022300D" w:rsidRPr="00D74B7B" w:rsidRDefault="0022300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Consumo</w:t>
      </w:r>
    </w:p>
    <w:p w14:paraId="6D2DD8AC" w14:textId="77777777" w:rsidR="0022300D" w:rsidRPr="00D74B7B" w:rsidRDefault="0022300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Ahorro</w:t>
      </w:r>
    </w:p>
    <w:p w14:paraId="7234A1D3" w14:textId="77777777" w:rsidR="0022300D" w:rsidRPr="00D74B7B" w:rsidRDefault="0022300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Inversión</w:t>
      </w:r>
    </w:p>
    <w:p w14:paraId="570CCC6F" w14:textId="77777777" w:rsidR="0022300D" w:rsidRPr="00D74B7B" w:rsidRDefault="0037378C"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Política fiscal.</w:t>
      </w:r>
    </w:p>
    <w:p w14:paraId="1B1993C5" w14:textId="77777777" w:rsidR="0022300D" w:rsidRPr="00D74B7B" w:rsidRDefault="0037378C"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Política monetaria.</w:t>
      </w:r>
    </w:p>
    <w:p w14:paraId="7EA15BCE" w14:textId="09B6F6B1" w:rsidR="002E52CA" w:rsidRPr="00D74B7B" w:rsidRDefault="00EF3FD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Política comercial. </w:t>
      </w:r>
    </w:p>
    <w:p w14:paraId="0F4BEC05" w14:textId="7005D033" w:rsidR="002E52CA" w:rsidRPr="00D74B7B" w:rsidRDefault="00EF3FDD" w:rsidP="0022300D">
      <w:pPr>
        <w:pStyle w:val="Prrafodelista"/>
        <w:numPr>
          <w:ilvl w:val="1"/>
          <w:numId w:val="10"/>
        </w:numPr>
        <w:spacing w:line="276" w:lineRule="auto"/>
        <w:jc w:val="both"/>
        <w:rPr>
          <w:rFonts w:ascii="Calibri" w:eastAsia="Calibri" w:hAnsi="Calibri" w:cs="Calibri"/>
          <w:sz w:val="22"/>
          <w:szCs w:val="22"/>
        </w:rPr>
      </w:pPr>
      <w:r w:rsidRPr="00D74B7B">
        <w:rPr>
          <w:rFonts w:ascii="Calibri" w:eastAsia="Calibri" w:hAnsi="Calibri" w:cs="Calibri"/>
          <w:sz w:val="22"/>
          <w:szCs w:val="22"/>
        </w:rPr>
        <w:t>Política productiva.</w:t>
      </w:r>
    </w:p>
    <w:p w14:paraId="1138A9AE" w14:textId="3978C21C" w:rsidR="002E52CA" w:rsidRDefault="002E52CA">
      <w:pPr>
        <w:spacing w:line="276" w:lineRule="auto"/>
        <w:jc w:val="both"/>
        <w:rPr>
          <w:rFonts w:ascii="Calibri" w:eastAsia="Calibri" w:hAnsi="Calibri" w:cs="Calibri"/>
          <w:sz w:val="22"/>
          <w:szCs w:val="22"/>
        </w:rPr>
      </w:pPr>
    </w:p>
    <w:p w14:paraId="68BB797F" w14:textId="77777777" w:rsidR="00735287" w:rsidRPr="00D74B7B" w:rsidRDefault="00735287">
      <w:pPr>
        <w:spacing w:line="276" w:lineRule="auto"/>
        <w:jc w:val="both"/>
        <w:rPr>
          <w:rFonts w:ascii="Calibri" w:eastAsia="Calibri" w:hAnsi="Calibri" w:cs="Calibri"/>
          <w:sz w:val="22"/>
          <w:szCs w:val="22"/>
        </w:rPr>
      </w:pPr>
    </w:p>
    <w:p w14:paraId="45D23C78" w14:textId="7777777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b/>
          <w:sz w:val="22"/>
          <w:szCs w:val="22"/>
        </w:rPr>
        <w:lastRenderedPageBreak/>
        <w:t>Tema 4.</w:t>
      </w:r>
      <w:r w:rsidRPr="00D74B7B">
        <w:rPr>
          <w:rFonts w:ascii="Calibri" w:eastAsia="Calibri" w:hAnsi="Calibri" w:cs="Calibri"/>
          <w:b/>
          <w:sz w:val="22"/>
          <w:szCs w:val="22"/>
        </w:rPr>
        <w:tab/>
        <w:t xml:space="preserve"> Costa Rica: su política económica y sus impactos</w:t>
      </w:r>
    </w:p>
    <w:p w14:paraId="7D8DD0D2" w14:textId="1EDD42BA" w:rsidR="002E52CA" w:rsidRPr="00D74B7B" w:rsidRDefault="00B02BDA">
      <w:pPr>
        <w:numPr>
          <w:ilvl w:val="0"/>
          <w:numId w:val="4"/>
        </w:numPr>
        <w:spacing w:line="276" w:lineRule="auto"/>
        <w:jc w:val="both"/>
        <w:rPr>
          <w:rFonts w:ascii="Calibri" w:eastAsia="Calibri" w:hAnsi="Calibri" w:cs="Calibri"/>
          <w:sz w:val="22"/>
          <w:szCs w:val="22"/>
        </w:rPr>
      </w:pPr>
      <w:bookmarkStart w:id="0" w:name="OLE_LINK1"/>
      <w:r w:rsidRPr="00D74B7B">
        <w:rPr>
          <w:rFonts w:ascii="Calibri" w:eastAsia="Calibri" w:hAnsi="Calibri" w:cs="Calibri"/>
          <w:sz w:val="22"/>
          <w:szCs w:val="22"/>
        </w:rPr>
        <w:t>Del legado colonial al modelo agroexportador</w:t>
      </w:r>
    </w:p>
    <w:p w14:paraId="295589D3" w14:textId="27F70271" w:rsidR="00B02BDA" w:rsidRPr="00D74B7B" w:rsidRDefault="00B02BDA">
      <w:pPr>
        <w:numPr>
          <w:ilvl w:val="0"/>
          <w:numId w:val="4"/>
        </w:numPr>
        <w:spacing w:line="276" w:lineRule="auto"/>
        <w:jc w:val="both"/>
        <w:rPr>
          <w:rFonts w:ascii="Calibri" w:eastAsia="Calibri" w:hAnsi="Calibri" w:cs="Calibri"/>
          <w:sz w:val="22"/>
          <w:szCs w:val="22"/>
        </w:rPr>
      </w:pPr>
      <w:r w:rsidRPr="00D74B7B">
        <w:rPr>
          <w:rFonts w:ascii="Calibri" w:eastAsia="Calibri" w:hAnsi="Calibri" w:cs="Calibri"/>
          <w:sz w:val="22"/>
          <w:szCs w:val="22"/>
        </w:rPr>
        <w:t>Modelo de sustitución de importaciones</w:t>
      </w:r>
    </w:p>
    <w:p w14:paraId="4A256285" w14:textId="35E0FBC5" w:rsidR="00B02BDA" w:rsidRPr="00D74B7B" w:rsidRDefault="00B02BDA">
      <w:pPr>
        <w:numPr>
          <w:ilvl w:val="0"/>
          <w:numId w:val="4"/>
        </w:numPr>
        <w:spacing w:line="276" w:lineRule="auto"/>
        <w:jc w:val="both"/>
        <w:rPr>
          <w:rFonts w:ascii="Calibri" w:eastAsia="Calibri" w:hAnsi="Calibri" w:cs="Calibri"/>
          <w:sz w:val="22"/>
          <w:szCs w:val="22"/>
        </w:rPr>
      </w:pPr>
      <w:r w:rsidRPr="00D74B7B">
        <w:rPr>
          <w:rFonts w:ascii="Calibri" w:eastAsia="Calibri" w:hAnsi="Calibri" w:cs="Calibri"/>
          <w:sz w:val="22"/>
          <w:szCs w:val="22"/>
        </w:rPr>
        <w:t>Ajuste estructural y el Consenso de Washington</w:t>
      </w:r>
    </w:p>
    <w:bookmarkEnd w:id="0"/>
    <w:p w14:paraId="1B8A6A7D" w14:textId="62C9B1AC" w:rsidR="00B02BDA" w:rsidRPr="00D74B7B" w:rsidRDefault="00B02BDA">
      <w:pPr>
        <w:numPr>
          <w:ilvl w:val="0"/>
          <w:numId w:val="4"/>
        </w:numPr>
        <w:spacing w:line="276" w:lineRule="auto"/>
        <w:jc w:val="both"/>
        <w:rPr>
          <w:rFonts w:ascii="Calibri" w:eastAsia="Calibri" w:hAnsi="Calibri" w:cs="Calibri"/>
          <w:sz w:val="22"/>
          <w:szCs w:val="22"/>
        </w:rPr>
      </w:pPr>
      <w:r w:rsidRPr="00D74B7B">
        <w:rPr>
          <w:rFonts w:ascii="Calibri" w:eastAsia="Calibri" w:hAnsi="Calibri" w:cs="Calibri"/>
          <w:sz w:val="22"/>
          <w:szCs w:val="22"/>
        </w:rPr>
        <w:t>Apertura externa con cambio estructural</w:t>
      </w:r>
    </w:p>
    <w:p w14:paraId="6EB1F6D6" w14:textId="0CB27AF2" w:rsidR="00B02BDA" w:rsidRPr="00D74B7B" w:rsidRDefault="00B02BDA">
      <w:pPr>
        <w:numPr>
          <w:ilvl w:val="0"/>
          <w:numId w:val="4"/>
        </w:numPr>
        <w:spacing w:line="276" w:lineRule="auto"/>
        <w:jc w:val="both"/>
        <w:rPr>
          <w:rFonts w:ascii="Calibri" w:eastAsia="Calibri" w:hAnsi="Calibri" w:cs="Calibri"/>
          <w:sz w:val="22"/>
          <w:szCs w:val="22"/>
        </w:rPr>
      </w:pPr>
      <w:r w:rsidRPr="00D74B7B">
        <w:rPr>
          <w:rFonts w:ascii="Calibri" w:eastAsia="Calibri" w:hAnsi="Calibri" w:cs="Calibri"/>
          <w:sz w:val="22"/>
          <w:szCs w:val="22"/>
        </w:rPr>
        <w:t>Las crisis del Bicentenario.</w:t>
      </w:r>
    </w:p>
    <w:p w14:paraId="4491141B" w14:textId="77777777" w:rsidR="002E52CA" w:rsidRPr="00D74B7B" w:rsidRDefault="002E52CA">
      <w:pPr>
        <w:spacing w:line="276" w:lineRule="auto"/>
        <w:ind w:left="360"/>
        <w:jc w:val="both"/>
        <w:rPr>
          <w:rFonts w:ascii="Calibri" w:eastAsia="Calibri" w:hAnsi="Calibri" w:cs="Calibri"/>
          <w:sz w:val="22"/>
          <w:szCs w:val="22"/>
        </w:rPr>
      </w:pPr>
      <w:bookmarkStart w:id="1" w:name="_heading=h.gjdgxs" w:colFirst="0" w:colLast="0"/>
      <w:bookmarkEnd w:id="1"/>
    </w:p>
    <w:p w14:paraId="1CB61A4E" w14:textId="77777777" w:rsidR="002E52CA" w:rsidRPr="00D74B7B" w:rsidRDefault="00EF3FDD">
      <w:pPr>
        <w:spacing w:line="276" w:lineRule="auto"/>
        <w:jc w:val="both"/>
        <w:rPr>
          <w:rFonts w:ascii="Calibri" w:eastAsia="Calibri" w:hAnsi="Calibri" w:cs="Calibri"/>
          <w:sz w:val="22"/>
          <w:szCs w:val="22"/>
        </w:rPr>
      </w:pPr>
      <w:bookmarkStart w:id="2" w:name="_heading=h.30j0zll" w:colFirst="0" w:colLast="0"/>
      <w:bookmarkEnd w:id="2"/>
      <w:r w:rsidRPr="00D74B7B">
        <w:rPr>
          <w:rFonts w:ascii="Calibri" w:eastAsia="Calibri" w:hAnsi="Calibri" w:cs="Calibri"/>
          <w:b/>
          <w:sz w:val="22"/>
          <w:szCs w:val="22"/>
        </w:rPr>
        <w:t>Tema 5.</w:t>
      </w:r>
      <w:r w:rsidRPr="00D74B7B">
        <w:rPr>
          <w:rFonts w:ascii="Calibri" w:eastAsia="Calibri" w:hAnsi="Calibri" w:cs="Calibri"/>
          <w:b/>
          <w:sz w:val="22"/>
          <w:szCs w:val="22"/>
        </w:rPr>
        <w:tab/>
        <w:t xml:space="preserve"> Coyuntura económica internacional</w:t>
      </w:r>
    </w:p>
    <w:p w14:paraId="111BF523" w14:textId="77777777" w:rsidR="002E52CA" w:rsidRPr="00D74B7B" w:rsidRDefault="002E52CA">
      <w:pPr>
        <w:spacing w:line="276" w:lineRule="auto"/>
        <w:jc w:val="both"/>
        <w:rPr>
          <w:rFonts w:ascii="Calibri" w:eastAsia="Calibri" w:hAnsi="Calibri" w:cs="Calibri"/>
          <w:sz w:val="22"/>
          <w:szCs w:val="22"/>
        </w:rPr>
      </w:pPr>
    </w:p>
    <w:p w14:paraId="069840C1" w14:textId="4B780CC6" w:rsidR="00464E2A" w:rsidRPr="00D74B7B" w:rsidRDefault="00464E2A">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Historia económica mundial.</w:t>
      </w:r>
    </w:p>
    <w:p w14:paraId="7897F3AD" w14:textId="76D36498" w:rsidR="002E52CA" w:rsidRPr="00D74B7B" w:rsidRDefault="00EF3FDD">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La economía global actualmente: principales rasgos y formas de regulación.</w:t>
      </w:r>
    </w:p>
    <w:p w14:paraId="4A524C27" w14:textId="4729FF85" w:rsidR="00464E2A" w:rsidRPr="00D74B7B" w:rsidRDefault="00464E2A">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El cambio climático</w:t>
      </w:r>
      <w:r w:rsidR="00FB5A83" w:rsidRPr="00D74B7B">
        <w:rPr>
          <w:rFonts w:ascii="Calibri" w:eastAsia="Calibri" w:hAnsi="Calibri" w:cs="Calibri"/>
          <w:sz w:val="22"/>
          <w:szCs w:val="22"/>
        </w:rPr>
        <w:t xml:space="preserve"> y los límites del crecimiento</w:t>
      </w:r>
      <w:r w:rsidR="00576C99" w:rsidRPr="00D74B7B">
        <w:rPr>
          <w:rFonts w:ascii="Calibri" w:eastAsia="Calibri" w:hAnsi="Calibri" w:cs="Calibri"/>
          <w:sz w:val="22"/>
          <w:szCs w:val="22"/>
        </w:rPr>
        <w:t>.</w:t>
      </w:r>
    </w:p>
    <w:p w14:paraId="67065BBF" w14:textId="290BF211" w:rsidR="002E52CA" w:rsidRPr="00D74B7B" w:rsidRDefault="00EF3FDD">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ONU y Objetivos de Desarrollo Sostenible como agenda al 2030.</w:t>
      </w:r>
    </w:p>
    <w:p w14:paraId="5EBFAA74" w14:textId="25A507D3" w:rsidR="002E52CA" w:rsidRPr="00D74B7B" w:rsidRDefault="00EF3FDD">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La mecanización del empleo y los trabajos del futuro</w:t>
      </w:r>
      <w:r w:rsidR="00576C99" w:rsidRPr="00D74B7B">
        <w:rPr>
          <w:rFonts w:ascii="Calibri" w:eastAsia="Calibri" w:hAnsi="Calibri" w:cs="Calibri"/>
          <w:sz w:val="22"/>
          <w:szCs w:val="22"/>
        </w:rPr>
        <w:t>.</w:t>
      </w:r>
    </w:p>
    <w:p w14:paraId="21320720" w14:textId="52FF4273" w:rsidR="00FB5A83" w:rsidRPr="00D74B7B" w:rsidRDefault="00FB5A83">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Desigualdad de los ingresos y la riqueza</w:t>
      </w:r>
      <w:r w:rsidR="00576C99" w:rsidRPr="00D74B7B">
        <w:rPr>
          <w:rFonts w:ascii="Calibri" w:eastAsia="Calibri" w:hAnsi="Calibri" w:cs="Calibri"/>
          <w:sz w:val="22"/>
          <w:szCs w:val="22"/>
        </w:rPr>
        <w:t>.</w:t>
      </w:r>
    </w:p>
    <w:p w14:paraId="524846ED" w14:textId="043A7DF8" w:rsidR="00FB5A83" w:rsidRPr="00D74B7B" w:rsidRDefault="00576C99">
      <w:pPr>
        <w:numPr>
          <w:ilvl w:val="0"/>
          <w:numId w:val="1"/>
        </w:numPr>
        <w:spacing w:line="276" w:lineRule="auto"/>
        <w:jc w:val="both"/>
        <w:rPr>
          <w:rFonts w:ascii="Calibri" w:eastAsia="Calibri" w:hAnsi="Calibri" w:cs="Calibri"/>
          <w:sz w:val="22"/>
          <w:szCs w:val="22"/>
        </w:rPr>
      </w:pPr>
      <w:r w:rsidRPr="00D74B7B">
        <w:rPr>
          <w:rFonts w:ascii="Calibri" w:eastAsia="Calibri" w:hAnsi="Calibri" w:cs="Calibri"/>
          <w:sz w:val="22"/>
          <w:szCs w:val="22"/>
        </w:rPr>
        <w:t>La covid-19, efectos e impactos.</w:t>
      </w:r>
    </w:p>
    <w:p w14:paraId="44DFC3F6" w14:textId="77777777" w:rsidR="003242B2" w:rsidRPr="00D74B7B" w:rsidRDefault="003242B2">
      <w:pPr>
        <w:spacing w:line="276" w:lineRule="auto"/>
        <w:rPr>
          <w:rFonts w:ascii="Calibri" w:eastAsia="Calibri" w:hAnsi="Calibri" w:cs="Calibri"/>
          <w:b/>
          <w:sz w:val="22"/>
          <w:szCs w:val="22"/>
        </w:rPr>
      </w:pPr>
    </w:p>
    <w:p w14:paraId="0F8B6D5B" w14:textId="3080DDE0" w:rsidR="002E52CA" w:rsidRPr="00D74B7B" w:rsidRDefault="00A1666B" w:rsidP="00B961BA">
      <w:pPr>
        <w:pStyle w:val="Prrafodelista"/>
        <w:numPr>
          <w:ilvl w:val="0"/>
          <w:numId w:val="8"/>
        </w:numPr>
        <w:spacing w:line="276" w:lineRule="auto"/>
        <w:rPr>
          <w:rFonts w:ascii="Calibri" w:eastAsia="Calibri" w:hAnsi="Calibri" w:cs="Calibri"/>
          <w:b/>
          <w:sz w:val="22"/>
          <w:szCs w:val="22"/>
        </w:rPr>
      </w:pPr>
      <w:r w:rsidRPr="00D74B7B">
        <w:rPr>
          <w:rFonts w:ascii="Calibri" w:eastAsia="Calibri" w:hAnsi="Calibri" w:cs="Calibri"/>
          <w:b/>
          <w:sz w:val="22"/>
          <w:szCs w:val="22"/>
        </w:rPr>
        <w:t>METODOLOGÍA</w:t>
      </w:r>
    </w:p>
    <w:p w14:paraId="73A36000" w14:textId="77777777" w:rsidR="00CF219E" w:rsidRDefault="00CF219E">
      <w:pPr>
        <w:spacing w:line="276" w:lineRule="auto"/>
        <w:jc w:val="both"/>
        <w:rPr>
          <w:rFonts w:ascii="Calibri" w:eastAsia="Calibri" w:hAnsi="Calibri" w:cs="Calibri"/>
          <w:sz w:val="22"/>
          <w:szCs w:val="22"/>
        </w:rPr>
      </w:pPr>
    </w:p>
    <w:p w14:paraId="72EF0316" w14:textId="6BA6A8B7"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El curso es introductorio y por lo tanto busca dotar a los estudiantes de ciertos conocimientos básicos. Las clases se desarrollarán con dos estrategias básicas: la presentación de los núcleos fundamentales de las temáticas a ser tratadas y el desarrollo de</w:t>
      </w:r>
      <w:r w:rsidR="003242B2" w:rsidRPr="00D74B7B">
        <w:rPr>
          <w:rFonts w:ascii="Calibri" w:eastAsia="Calibri" w:hAnsi="Calibri" w:cs="Calibri"/>
          <w:sz w:val="22"/>
          <w:szCs w:val="22"/>
        </w:rPr>
        <w:t xml:space="preserve"> actividades de aprendizaje colectivo como</w:t>
      </w:r>
      <w:r w:rsidRPr="00D74B7B">
        <w:rPr>
          <w:rFonts w:ascii="Calibri" w:eastAsia="Calibri" w:hAnsi="Calibri" w:cs="Calibri"/>
          <w:sz w:val="22"/>
          <w:szCs w:val="22"/>
        </w:rPr>
        <w:t xml:space="preserve"> debates y discusiones grupales. </w:t>
      </w:r>
    </w:p>
    <w:p w14:paraId="56566AB0" w14:textId="488B1E01"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Los debates se realizarán principalmente en torno a las lecturas obligatorias para cada sesión, pero también se abordarán temas coyunturales de la política económica nacional y/o internacional, por lo que </w:t>
      </w:r>
      <w:r w:rsidR="00C738F7" w:rsidRPr="00D74B7B">
        <w:rPr>
          <w:rFonts w:ascii="Calibri" w:eastAsia="Calibri" w:hAnsi="Calibri" w:cs="Calibri"/>
          <w:sz w:val="22"/>
          <w:szCs w:val="22"/>
        </w:rPr>
        <w:t>la persona</w:t>
      </w:r>
      <w:r w:rsidRPr="00D74B7B">
        <w:rPr>
          <w:rFonts w:ascii="Calibri" w:eastAsia="Calibri" w:hAnsi="Calibri" w:cs="Calibri"/>
          <w:sz w:val="22"/>
          <w:szCs w:val="22"/>
        </w:rPr>
        <w:t xml:space="preserve"> estudiante deberá consultar semanalmente los medios de comunicación.</w:t>
      </w:r>
    </w:p>
    <w:p w14:paraId="6839B847" w14:textId="77777777" w:rsidR="00433825" w:rsidRPr="00D74B7B" w:rsidRDefault="00433825" w:rsidP="00433825">
      <w:pPr>
        <w:spacing w:line="276" w:lineRule="auto"/>
        <w:jc w:val="both"/>
        <w:rPr>
          <w:rFonts w:ascii="Calibri" w:eastAsia="Calibri" w:hAnsi="Calibri" w:cs="Calibri"/>
          <w:sz w:val="22"/>
          <w:szCs w:val="22"/>
        </w:rPr>
      </w:pPr>
      <w:r w:rsidRPr="00D74B7B">
        <w:rPr>
          <w:rFonts w:ascii="Calibri" w:eastAsia="Calibri" w:hAnsi="Calibri" w:cs="Calibri"/>
          <w:sz w:val="22"/>
          <w:szCs w:val="22"/>
        </w:rPr>
        <w:t xml:space="preserve">El curso </w:t>
      </w:r>
      <w:r>
        <w:rPr>
          <w:rFonts w:ascii="Calibri" w:eastAsia="Calibri" w:hAnsi="Calibri" w:cs="Calibri"/>
          <w:sz w:val="22"/>
          <w:szCs w:val="22"/>
        </w:rPr>
        <w:t>está concebido como de baja virtualidad y asistencia obligatoria</w:t>
      </w:r>
      <w:r w:rsidRPr="00D74B7B">
        <w:rPr>
          <w:rFonts w:ascii="Calibri" w:eastAsia="Calibri" w:hAnsi="Calibri" w:cs="Calibri"/>
          <w:sz w:val="22"/>
          <w:szCs w:val="22"/>
        </w:rPr>
        <w:t xml:space="preserve">, por lo que </w:t>
      </w:r>
      <w:r>
        <w:rPr>
          <w:rFonts w:ascii="Calibri" w:eastAsia="Calibri" w:hAnsi="Calibri" w:cs="Calibri"/>
          <w:sz w:val="22"/>
          <w:szCs w:val="22"/>
        </w:rPr>
        <w:t>la mayoría de las lecciones</w:t>
      </w:r>
      <w:r w:rsidRPr="00D74B7B">
        <w:rPr>
          <w:rFonts w:ascii="Calibri" w:eastAsia="Calibri" w:hAnsi="Calibri" w:cs="Calibri"/>
          <w:sz w:val="22"/>
          <w:szCs w:val="22"/>
        </w:rPr>
        <w:t xml:space="preserve"> se desarrollarán </w:t>
      </w:r>
      <w:r>
        <w:rPr>
          <w:rFonts w:ascii="Calibri" w:eastAsia="Calibri" w:hAnsi="Calibri" w:cs="Calibri"/>
          <w:sz w:val="22"/>
          <w:szCs w:val="22"/>
        </w:rPr>
        <w:t xml:space="preserve">de manera presencial y algunas </w:t>
      </w:r>
      <w:r w:rsidRPr="00D74B7B">
        <w:rPr>
          <w:rFonts w:ascii="Calibri" w:eastAsia="Calibri" w:hAnsi="Calibri" w:cs="Calibri"/>
          <w:sz w:val="22"/>
          <w:szCs w:val="22"/>
        </w:rPr>
        <w:t>por medio del aula de mediación virtual</w:t>
      </w:r>
      <w:r>
        <w:rPr>
          <w:rFonts w:ascii="Calibri" w:eastAsia="Calibri" w:hAnsi="Calibri" w:cs="Calibri"/>
          <w:sz w:val="22"/>
          <w:szCs w:val="22"/>
        </w:rPr>
        <w:t xml:space="preserve"> con la cámara encendida, salvo excepciones calificadas</w:t>
      </w:r>
      <w:r w:rsidRPr="00D74B7B">
        <w:rPr>
          <w:rFonts w:ascii="Calibri" w:eastAsia="Calibri" w:hAnsi="Calibri" w:cs="Calibri"/>
          <w:sz w:val="22"/>
          <w:szCs w:val="22"/>
        </w:rPr>
        <w:t xml:space="preserve">. </w:t>
      </w:r>
      <w:r>
        <w:rPr>
          <w:rFonts w:ascii="Calibri" w:eastAsia="Calibri" w:hAnsi="Calibri" w:cs="Calibri"/>
          <w:sz w:val="22"/>
          <w:szCs w:val="22"/>
        </w:rPr>
        <w:t xml:space="preserve">Las personas </w:t>
      </w:r>
      <w:r w:rsidRPr="00D74B7B">
        <w:rPr>
          <w:rFonts w:ascii="Calibri" w:eastAsia="Calibri" w:hAnsi="Calibri" w:cs="Calibri"/>
          <w:sz w:val="22"/>
          <w:szCs w:val="22"/>
        </w:rPr>
        <w:t>estudiante</w:t>
      </w:r>
      <w:r>
        <w:rPr>
          <w:rFonts w:ascii="Calibri" w:eastAsia="Calibri" w:hAnsi="Calibri" w:cs="Calibri"/>
          <w:sz w:val="22"/>
          <w:szCs w:val="22"/>
        </w:rPr>
        <w:t>s</w:t>
      </w:r>
      <w:r w:rsidRPr="00D74B7B">
        <w:rPr>
          <w:rFonts w:ascii="Calibri" w:eastAsia="Calibri" w:hAnsi="Calibri" w:cs="Calibri"/>
          <w:sz w:val="22"/>
          <w:szCs w:val="22"/>
        </w:rPr>
        <w:t xml:space="preserve"> tienen la obligación de revisar el aula siempre el , antes de las 10 AM para visualizar si la clase será sincrónica por medio del zoom o asincrónica. </w:t>
      </w:r>
    </w:p>
    <w:p w14:paraId="4C47B9FA" w14:textId="77777777" w:rsidR="002E52CA" w:rsidRPr="00D74B7B" w:rsidRDefault="002E52CA">
      <w:pPr>
        <w:spacing w:line="276" w:lineRule="auto"/>
        <w:jc w:val="both"/>
        <w:rPr>
          <w:rFonts w:ascii="Calibri" w:eastAsia="Calibri" w:hAnsi="Calibri" w:cs="Calibri"/>
          <w:sz w:val="22"/>
          <w:szCs w:val="22"/>
        </w:rPr>
      </w:pPr>
    </w:p>
    <w:p w14:paraId="76B69611" w14:textId="6D51B0A4" w:rsidR="002E52CA" w:rsidRDefault="00A1666B" w:rsidP="00B961BA">
      <w:pPr>
        <w:pStyle w:val="Prrafodelista"/>
        <w:numPr>
          <w:ilvl w:val="0"/>
          <w:numId w:val="8"/>
        </w:numPr>
        <w:spacing w:line="276" w:lineRule="auto"/>
        <w:rPr>
          <w:rFonts w:ascii="Calibri" w:eastAsia="Calibri" w:hAnsi="Calibri" w:cs="Calibri"/>
          <w:b/>
          <w:sz w:val="22"/>
          <w:szCs w:val="22"/>
        </w:rPr>
      </w:pPr>
      <w:r w:rsidRPr="00D74B7B">
        <w:rPr>
          <w:rFonts w:ascii="Calibri" w:eastAsia="Calibri" w:hAnsi="Calibri" w:cs="Calibri"/>
          <w:b/>
          <w:sz w:val="22"/>
          <w:szCs w:val="22"/>
        </w:rPr>
        <w:t>EVALUACIÓN</w:t>
      </w:r>
    </w:p>
    <w:p w14:paraId="71F286C6" w14:textId="77777777" w:rsidR="00B87127" w:rsidRPr="00B87127" w:rsidRDefault="00B87127" w:rsidP="00B87127">
      <w:pPr>
        <w:spacing w:line="276" w:lineRule="auto"/>
        <w:rPr>
          <w:rFonts w:ascii="Calibri" w:eastAsia="Calibri" w:hAnsi="Calibri" w:cs="Calibri"/>
          <w:b/>
          <w:sz w:val="22"/>
          <w:szCs w:val="22"/>
        </w:rPr>
      </w:pPr>
    </w:p>
    <w:p w14:paraId="55A7F9BE" w14:textId="2FA8A0C5" w:rsidR="002E52CA" w:rsidRPr="00D74B7B" w:rsidRDefault="00EF3FDD">
      <w:pPr>
        <w:numPr>
          <w:ilvl w:val="1"/>
          <w:numId w:val="6"/>
        </w:numPr>
        <w:pBdr>
          <w:top w:val="nil"/>
          <w:left w:val="nil"/>
          <w:bottom w:val="nil"/>
          <w:right w:val="nil"/>
          <w:between w:val="nil"/>
        </w:pBdr>
        <w:spacing w:line="276" w:lineRule="auto"/>
        <w:rPr>
          <w:rFonts w:ascii="Calibri" w:hAnsi="Calibri" w:cs="Calibri"/>
          <w:color w:val="000000"/>
          <w:sz w:val="22"/>
          <w:szCs w:val="22"/>
        </w:rPr>
      </w:pPr>
      <w:r w:rsidRPr="00D74B7B">
        <w:rPr>
          <w:rFonts w:ascii="Calibri" w:eastAsia="Calibri" w:hAnsi="Calibri" w:cs="Calibri"/>
          <w:color w:val="000000"/>
          <w:sz w:val="22"/>
          <w:szCs w:val="22"/>
        </w:rPr>
        <w:t>Actividad evaluativa 1</w:t>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t xml:space="preserve">             </w:t>
      </w:r>
      <w:r w:rsidR="00B87127">
        <w:rPr>
          <w:rFonts w:ascii="Calibri" w:eastAsia="Calibri" w:hAnsi="Calibri" w:cs="Calibri"/>
          <w:color w:val="000000"/>
          <w:sz w:val="22"/>
          <w:szCs w:val="22"/>
        </w:rPr>
        <w:tab/>
      </w:r>
      <w:r w:rsidR="00F95432">
        <w:rPr>
          <w:rFonts w:ascii="Calibri" w:eastAsia="Calibri" w:hAnsi="Calibri" w:cs="Calibri"/>
          <w:color w:val="000000"/>
          <w:sz w:val="22"/>
          <w:szCs w:val="22"/>
        </w:rPr>
        <w:tab/>
      </w:r>
      <w:r w:rsidRPr="00D74B7B">
        <w:rPr>
          <w:rFonts w:ascii="Calibri" w:eastAsia="Calibri" w:hAnsi="Calibri" w:cs="Calibri"/>
          <w:color w:val="000000"/>
          <w:sz w:val="22"/>
          <w:szCs w:val="22"/>
        </w:rPr>
        <w:t>2</w:t>
      </w:r>
      <w:r w:rsidR="003242B2" w:rsidRPr="00D74B7B">
        <w:rPr>
          <w:rFonts w:ascii="Calibri" w:eastAsia="Calibri" w:hAnsi="Calibri" w:cs="Calibri"/>
          <w:color w:val="000000"/>
          <w:sz w:val="22"/>
          <w:szCs w:val="22"/>
        </w:rPr>
        <w:t>5</w:t>
      </w:r>
      <w:r w:rsidRPr="00D74B7B">
        <w:rPr>
          <w:rFonts w:ascii="Calibri" w:eastAsia="Calibri" w:hAnsi="Calibri" w:cs="Calibri"/>
          <w:color w:val="000000"/>
          <w:sz w:val="22"/>
          <w:szCs w:val="22"/>
        </w:rPr>
        <w:t>%</w:t>
      </w:r>
    </w:p>
    <w:p w14:paraId="2824D9B2" w14:textId="4A0EAA50" w:rsidR="002E52CA" w:rsidRPr="00D74B7B" w:rsidRDefault="00EF3FDD">
      <w:pPr>
        <w:numPr>
          <w:ilvl w:val="1"/>
          <w:numId w:val="6"/>
        </w:numPr>
        <w:pBdr>
          <w:top w:val="nil"/>
          <w:left w:val="nil"/>
          <w:bottom w:val="nil"/>
          <w:right w:val="nil"/>
          <w:between w:val="nil"/>
        </w:pBdr>
        <w:spacing w:line="276" w:lineRule="auto"/>
        <w:rPr>
          <w:rFonts w:ascii="Calibri" w:hAnsi="Calibri" w:cs="Calibri"/>
          <w:color w:val="000000"/>
          <w:sz w:val="22"/>
          <w:szCs w:val="22"/>
        </w:rPr>
      </w:pPr>
      <w:r w:rsidRPr="00D74B7B">
        <w:rPr>
          <w:rFonts w:ascii="Calibri" w:eastAsia="Calibri" w:hAnsi="Calibri" w:cs="Calibri"/>
          <w:color w:val="000000"/>
          <w:sz w:val="22"/>
          <w:szCs w:val="22"/>
        </w:rPr>
        <w:t>Actividad evaluativa 2</w:t>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r>
      <w:r w:rsidR="00F95432">
        <w:rPr>
          <w:rFonts w:ascii="Calibri" w:eastAsia="Calibri" w:hAnsi="Calibri" w:cs="Calibri"/>
          <w:color w:val="000000"/>
          <w:sz w:val="22"/>
          <w:szCs w:val="22"/>
        </w:rPr>
        <w:tab/>
      </w:r>
      <w:r w:rsidRPr="00D74B7B">
        <w:rPr>
          <w:rFonts w:ascii="Calibri" w:eastAsia="Calibri" w:hAnsi="Calibri" w:cs="Calibri"/>
          <w:color w:val="000000"/>
          <w:sz w:val="22"/>
          <w:szCs w:val="22"/>
        </w:rPr>
        <w:t xml:space="preserve">             </w:t>
      </w:r>
      <w:r w:rsidRPr="00D74B7B">
        <w:rPr>
          <w:rFonts w:ascii="Calibri" w:eastAsia="Calibri" w:hAnsi="Calibri" w:cs="Calibri"/>
          <w:color w:val="000000"/>
          <w:sz w:val="22"/>
          <w:szCs w:val="22"/>
        </w:rPr>
        <w:tab/>
        <w:t>25%</w:t>
      </w:r>
    </w:p>
    <w:p w14:paraId="28C05C2E" w14:textId="681D6092" w:rsidR="002E52CA" w:rsidRPr="00D74B7B" w:rsidRDefault="00F95432">
      <w:pPr>
        <w:numPr>
          <w:ilvl w:val="1"/>
          <w:numId w:val="6"/>
        </w:numPr>
        <w:pBdr>
          <w:top w:val="nil"/>
          <w:left w:val="nil"/>
          <w:bottom w:val="nil"/>
          <w:right w:val="nil"/>
          <w:between w:val="nil"/>
        </w:pBdr>
        <w:spacing w:line="276" w:lineRule="auto"/>
        <w:rPr>
          <w:rFonts w:ascii="Calibri" w:hAnsi="Calibri" w:cs="Calibri"/>
          <w:color w:val="000000"/>
          <w:sz w:val="22"/>
          <w:szCs w:val="22"/>
        </w:rPr>
      </w:pPr>
      <w:r>
        <w:rPr>
          <w:rFonts w:ascii="Calibri" w:eastAsia="Calibri" w:hAnsi="Calibri" w:cs="Calibri"/>
          <w:color w:val="000000"/>
          <w:sz w:val="22"/>
          <w:szCs w:val="22"/>
        </w:rPr>
        <w:t>Actividades de aprendizaje</w:t>
      </w:r>
      <w:r w:rsidR="003242B2" w:rsidRPr="00D74B7B">
        <w:rPr>
          <w:rFonts w:ascii="Calibri" w:eastAsia="Calibri" w:hAnsi="Calibri" w:cs="Calibri"/>
          <w:color w:val="000000"/>
          <w:sz w:val="22"/>
          <w:szCs w:val="22"/>
        </w:rPr>
        <w:t xml:space="preserve">: </w:t>
      </w:r>
      <w:r w:rsidR="00EF3FDD" w:rsidRPr="00D74B7B">
        <w:rPr>
          <w:rFonts w:ascii="Calibri" w:eastAsia="Calibri" w:hAnsi="Calibri" w:cs="Calibri"/>
          <w:color w:val="000000"/>
          <w:sz w:val="22"/>
          <w:szCs w:val="22"/>
        </w:rPr>
        <w:t>Debates, foro</w:t>
      </w:r>
      <w:r w:rsidR="003242B2" w:rsidRPr="00D74B7B">
        <w:rPr>
          <w:rFonts w:ascii="Calibri" w:eastAsia="Calibri" w:hAnsi="Calibri" w:cs="Calibri"/>
          <w:color w:val="000000"/>
          <w:sz w:val="22"/>
          <w:szCs w:val="22"/>
        </w:rPr>
        <w:t>s</w:t>
      </w:r>
      <w:r w:rsidR="00EF3FDD" w:rsidRPr="00D74B7B">
        <w:rPr>
          <w:rFonts w:ascii="Calibri" w:eastAsia="Calibri" w:hAnsi="Calibri" w:cs="Calibri"/>
          <w:color w:val="000000"/>
          <w:sz w:val="22"/>
          <w:szCs w:val="22"/>
        </w:rPr>
        <w:t>, quices</w:t>
      </w:r>
      <w:r w:rsidR="003242B2" w:rsidRPr="00D74B7B">
        <w:rPr>
          <w:rFonts w:ascii="Calibri" w:eastAsia="Calibri" w:hAnsi="Calibri" w:cs="Calibri"/>
          <w:color w:val="000000"/>
          <w:sz w:val="22"/>
          <w:szCs w:val="22"/>
        </w:rPr>
        <w:t>,</w:t>
      </w:r>
      <w:r w:rsidR="00EF3FDD" w:rsidRPr="00D74B7B">
        <w:rPr>
          <w:rFonts w:ascii="Calibri" w:eastAsia="Calibri" w:hAnsi="Calibri" w:cs="Calibri"/>
          <w:color w:val="000000"/>
          <w:sz w:val="22"/>
          <w:szCs w:val="22"/>
        </w:rPr>
        <w:t xml:space="preserve"> </w:t>
      </w:r>
      <w:r w:rsidR="003242B2" w:rsidRPr="00D74B7B">
        <w:rPr>
          <w:rFonts w:ascii="Calibri" w:eastAsia="Calibri" w:hAnsi="Calibri" w:cs="Calibri"/>
          <w:color w:val="000000"/>
          <w:sz w:val="22"/>
          <w:szCs w:val="22"/>
        </w:rPr>
        <w:t>etc.</w:t>
      </w:r>
      <w:r w:rsidR="00B87127">
        <w:rPr>
          <w:rFonts w:ascii="Calibri" w:eastAsia="Calibri" w:hAnsi="Calibri" w:cs="Calibri"/>
          <w:color w:val="000000"/>
          <w:sz w:val="22"/>
          <w:szCs w:val="22"/>
        </w:rPr>
        <w:tab/>
      </w:r>
      <w:r w:rsidR="00EF3FDD" w:rsidRPr="00D74B7B">
        <w:rPr>
          <w:rFonts w:ascii="Calibri" w:eastAsia="Calibri" w:hAnsi="Calibri" w:cs="Calibri"/>
          <w:color w:val="000000"/>
          <w:sz w:val="22"/>
          <w:szCs w:val="22"/>
        </w:rPr>
        <w:t>2</w:t>
      </w:r>
      <w:r w:rsidR="00C81E75">
        <w:rPr>
          <w:rFonts w:ascii="Calibri" w:eastAsia="Calibri" w:hAnsi="Calibri" w:cs="Calibri"/>
          <w:color w:val="000000"/>
          <w:sz w:val="22"/>
          <w:szCs w:val="22"/>
        </w:rPr>
        <w:t>5</w:t>
      </w:r>
      <w:r w:rsidR="00EF3FDD" w:rsidRPr="00D74B7B">
        <w:rPr>
          <w:rFonts w:ascii="Calibri" w:eastAsia="Calibri" w:hAnsi="Calibri" w:cs="Calibri"/>
          <w:color w:val="000000"/>
          <w:sz w:val="22"/>
          <w:szCs w:val="22"/>
        </w:rPr>
        <w:t>%</w:t>
      </w:r>
    </w:p>
    <w:p w14:paraId="03235B2E" w14:textId="732C7A02" w:rsidR="002E52CA" w:rsidRPr="00D74B7B" w:rsidRDefault="00EF3FDD">
      <w:pPr>
        <w:numPr>
          <w:ilvl w:val="1"/>
          <w:numId w:val="6"/>
        </w:numPr>
        <w:pBdr>
          <w:top w:val="nil"/>
          <w:left w:val="nil"/>
          <w:bottom w:val="nil"/>
          <w:right w:val="nil"/>
          <w:between w:val="nil"/>
        </w:pBdr>
        <w:spacing w:line="276" w:lineRule="auto"/>
        <w:rPr>
          <w:rFonts w:ascii="Calibri" w:hAnsi="Calibri" w:cs="Calibri"/>
          <w:color w:val="000000"/>
          <w:sz w:val="22"/>
          <w:szCs w:val="22"/>
        </w:rPr>
      </w:pPr>
      <w:r w:rsidRPr="00D74B7B">
        <w:rPr>
          <w:rFonts w:ascii="Calibri" w:eastAsia="Calibri" w:hAnsi="Calibri" w:cs="Calibri"/>
          <w:color w:val="000000"/>
          <w:sz w:val="22"/>
          <w:szCs w:val="22"/>
        </w:rPr>
        <w:t xml:space="preserve">Trabajo final </w:t>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r>
      <w:r w:rsidRPr="00D74B7B">
        <w:rPr>
          <w:rFonts w:ascii="Calibri" w:eastAsia="Calibri" w:hAnsi="Calibri" w:cs="Calibri"/>
          <w:color w:val="000000"/>
          <w:sz w:val="22"/>
          <w:szCs w:val="22"/>
        </w:rPr>
        <w:tab/>
        <w:t xml:space="preserve">              </w:t>
      </w:r>
      <w:r w:rsidRPr="00D74B7B">
        <w:rPr>
          <w:rFonts w:ascii="Calibri" w:eastAsia="Calibri" w:hAnsi="Calibri" w:cs="Calibri"/>
          <w:color w:val="000000"/>
          <w:sz w:val="22"/>
          <w:szCs w:val="22"/>
        </w:rPr>
        <w:tab/>
      </w:r>
      <w:r w:rsidR="00F95432">
        <w:rPr>
          <w:rFonts w:ascii="Calibri" w:eastAsia="Calibri" w:hAnsi="Calibri" w:cs="Calibri"/>
          <w:color w:val="000000"/>
          <w:sz w:val="22"/>
          <w:szCs w:val="22"/>
        </w:rPr>
        <w:tab/>
      </w:r>
      <w:r w:rsidR="00C81E75">
        <w:rPr>
          <w:rFonts w:ascii="Calibri" w:eastAsia="Calibri" w:hAnsi="Calibri" w:cs="Calibri"/>
          <w:color w:val="000000"/>
          <w:sz w:val="22"/>
          <w:szCs w:val="22"/>
        </w:rPr>
        <w:t>25</w:t>
      </w:r>
      <w:r w:rsidRPr="00D74B7B">
        <w:rPr>
          <w:rFonts w:ascii="Calibri" w:eastAsia="Calibri" w:hAnsi="Calibri" w:cs="Calibri"/>
          <w:color w:val="000000"/>
          <w:sz w:val="22"/>
          <w:szCs w:val="22"/>
        </w:rPr>
        <w:t>%</w:t>
      </w:r>
    </w:p>
    <w:p w14:paraId="7E6D9F17" w14:textId="7BD3E12D" w:rsidR="002E52CA" w:rsidRPr="00D74B7B" w:rsidRDefault="00EF3FDD">
      <w:pPr>
        <w:spacing w:line="276" w:lineRule="auto"/>
        <w:jc w:val="both"/>
        <w:rPr>
          <w:rFonts w:ascii="Calibri" w:eastAsia="Calibri" w:hAnsi="Calibri" w:cs="Calibri"/>
          <w:sz w:val="22"/>
          <w:szCs w:val="22"/>
        </w:rPr>
      </w:pPr>
      <w:r w:rsidRPr="00D74B7B">
        <w:rPr>
          <w:rFonts w:ascii="Calibri" w:eastAsia="Calibri" w:hAnsi="Calibri" w:cs="Calibri"/>
          <w:b/>
          <w:sz w:val="22"/>
          <w:szCs w:val="22"/>
        </w:rPr>
        <w:t xml:space="preserve"> </w:t>
      </w:r>
      <w:r w:rsidR="00F95432">
        <w:rPr>
          <w:rFonts w:ascii="Calibri" w:eastAsia="Calibri" w:hAnsi="Calibri" w:cs="Calibri"/>
          <w:b/>
          <w:sz w:val="22"/>
          <w:szCs w:val="22"/>
        </w:rPr>
        <w:tab/>
      </w:r>
      <w:r w:rsidR="000E35F1">
        <w:rPr>
          <w:rFonts w:ascii="Calibri" w:eastAsia="Calibri" w:hAnsi="Calibri" w:cs="Calibri"/>
          <w:b/>
          <w:sz w:val="22"/>
          <w:szCs w:val="22"/>
        </w:rPr>
        <w:t>TOTAL</w:t>
      </w:r>
      <w:r w:rsidRPr="00D74B7B">
        <w:rPr>
          <w:rFonts w:ascii="Calibri" w:eastAsia="Calibri" w:hAnsi="Calibri" w:cs="Calibri"/>
          <w:b/>
          <w:sz w:val="22"/>
          <w:szCs w:val="22"/>
        </w:rPr>
        <w:t xml:space="preserve">                                                                                         </w:t>
      </w:r>
      <w:r w:rsidRPr="00D74B7B">
        <w:rPr>
          <w:rFonts w:ascii="Calibri" w:eastAsia="Calibri" w:hAnsi="Calibri" w:cs="Calibri"/>
          <w:b/>
          <w:sz w:val="22"/>
          <w:szCs w:val="22"/>
        </w:rPr>
        <w:tab/>
      </w:r>
      <w:r w:rsidR="00F95432">
        <w:rPr>
          <w:rFonts w:ascii="Calibri" w:eastAsia="Calibri" w:hAnsi="Calibri" w:cs="Calibri"/>
          <w:b/>
          <w:sz w:val="22"/>
          <w:szCs w:val="22"/>
        </w:rPr>
        <w:tab/>
      </w:r>
      <w:r w:rsidRPr="00D74B7B">
        <w:rPr>
          <w:rFonts w:ascii="Calibri" w:eastAsia="Calibri" w:hAnsi="Calibri" w:cs="Calibri"/>
          <w:b/>
          <w:sz w:val="22"/>
          <w:szCs w:val="22"/>
        </w:rPr>
        <w:t>100</w:t>
      </w:r>
    </w:p>
    <w:p w14:paraId="4E7D3C14" w14:textId="77777777" w:rsidR="002E52CA" w:rsidRPr="00D74B7B" w:rsidRDefault="002E52CA">
      <w:pPr>
        <w:spacing w:line="276" w:lineRule="auto"/>
        <w:jc w:val="both"/>
        <w:rPr>
          <w:rFonts w:ascii="Calibri" w:eastAsia="Calibri" w:hAnsi="Calibri" w:cs="Calibri"/>
          <w:sz w:val="22"/>
          <w:szCs w:val="22"/>
        </w:rPr>
      </w:pPr>
    </w:p>
    <w:p w14:paraId="3ABD321D" w14:textId="77777777" w:rsidR="00433825" w:rsidRP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sz w:val="22"/>
          <w:szCs w:val="22"/>
        </w:rPr>
      </w:pPr>
      <w:r w:rsidRPr="00433825">
        <w:rPr>
          <w:rFonts w:ascii="Calibri" w:eastAsia="ヒラギノ角ゴ Pro W3" w:hAnsi="Calibri" w:cs="Calibri"/>
          <w:color w:val="000000"/>
          <w:sz w:val="22"/>
          <w:szCs w:val="22"/>
        </w:rPr>
        <w:t>Las rúbricas, en general, estarán basadas en el dominio teórico y práctico de los contenidos analizados en clase.</w:t>
      </w:r>
    </w:p>
    <w:p w14:paraId="07385C4E" w14:textId="77777777" w:rsidR="00433825" w:rsidRP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sz w:val="22"/>
          <w:szCs w:val="22"/>
          <w:u w:val="single"/>
        </w:rPr>
      </w:pPr>
    </w:p>
    <w:p w14:paraId="1839C0AE" w14:textId="3BAF6CD4" w:rsidR="00433825" w:rsidRP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b/>
          <w:color w:val="000000"/>
          <w:sz w:val="22"/>
          <w:szCs w:val="22"/>
          <w:u w:val="single"/>
        </w:rPr>
      </w:pPr>
      <w:r w:rsidRPr="00433825">
        <w:rPr>
          <w:rFonts w:ascii="Calibri" w:eastAsia="ヒラギノ角ゴ Pro W3" w:hAnsi="Calibri" w:cs="Calibri"/>
          <w:b/>
          <w:color w:val="000000"/>
          <w:sz w:val="22"/>
          <w:szCs w:val="22"/>
          <w:u w:val="single"/>
        </w:rPr>
        <w:t xml:space="preserve">Actividades </w:t>
      </w:r>
      <w:r>
        <w:rPr>
          <w:rFonts w:ascii="Calibri" w:eastAsia="ヒラギノ角ゴ Pro W3" w:hAnsi="Calibri" w:cs="Calibri"/>
          <w:b/>
          <w:color w:val="000000"/>
          <w:sz w:val="22"/>
          <w:szCs w:val="22"/>
          <w:u w:val="single"/>
        </w:rPr>
        <w:t>de aprendizaje</w:t>
      </w:r>
      <w:r w:rsidRPr="00433825">
        <w:rPr>
          <w:rFonts w:ascii="Calibri" w:eastAsia="ヒラギノ角ゴ Pro W3" w:hAnsi="Calibri" w:cs="Calibri"/>
          <w:b/>
          <w:color w:val="000000"/>
          <w:sz w:val="22"/>
          <w:szCs w:val="22"/>
          <w:u w:val="single"/>
        </w:rPr>
        <w:t xml:space="preserve"> </w:t>
      </w:r>
    </w:p>
    <w:p w14:paraId="7AA18A5B" w14:textId="77777777" w:rsidR="00433825" w:rsidRP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sz w:val="22"/>
          <w:szCs w:val="22"/>
        </w:rPr>
      </w:pPr>
    </w:p>
    <w:p w14:paraId="2245B946" w14:textId="77777777" w:rsidR="00433825" w:rsidRP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sz w:val="22"/>
          <w:szCs w:val="22"/>
        </w:rPr>
      </w:pPr>
      <w:r w:rsidRPr="00433825">
        <w:rPr>
          <w:rFonts w:ascii="Calibri" w:eastAsia="ヒラギノ角ゴ Pro W3" w:hAnsi="Calibri" w:cs="Calibri"/>
          <w:color w:val="000000"/>
          <w:sz w:val="22"/>
          <w:szCs w:val="22"/>
        </w:rPr>
        <w:t>Se realizarán durante el desarrollo del curso de manera virtual, ya sea en clase sincrónica o asincrónica.  El 25% se dividirá en forma equitativa entre todas las actividades que se realicen en el semestre.</w:t>
      </w:r>
    </w:p>
    <w:p w14:paraId="67E181C7" w14:textId="77777777" w:rsidR="00433825" w:rsidRDefault="00433825" w:rsidP="004338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ヒラギノ角ゴ Pro W3" w:hAnsi="Calibri" w:cs="Calibri"/>
          <w:color w:val="000000"/>
        </w:rPr>
      </w:pPr>
    </w:p>
    <w:p w14:paraId="12D33347" w14:textId="77777777" w:rsidR="00634F55" w:rsidRPr="00D74B7B" w:rsidRDefault="00634F55">
      <w:pPr>
        <w:spacing w:line="276" w:lineRule="auto"/>
        <w:jc w:val="both"/>
        <w:rPr>
          <w:rFonts w:ascii="Calibri" w:eastAsia="Calibri" w:hAnsi="Calibri" w:cs="Calibri"/>
          <w:sz w:val="22"/>
          <w:szCs w:val="22"/>
        </w:rPr>
      </w:pPr>
    </w:p>
    <w:p w14:paraId="25653944" w14:textId="551D549E" w:rsidR="00B961BA" w:rsidRPr="00D74B7B" w:rsidRDefault="00D74B7B" w:rsidP="00B961BA">
      <w:pPr>
        <w:jc w:val="center"/>
        <w:rPr>
          <w:rFonts w:ascii="Calibri" w:hAnsi="Calibri" w:cs="Calibri"/>
          <w:b/>
          <w:bCs/>
          <w:sz w:val="22"/>
          <w:szCs w:val="22"/>
        </w:rPr>
      </w:pPr>
      <w:r>
        <w:rPr>
          <w:rFonts w:ascii="Calibri" w:hAnsi="Calibri" w:cs="Calibri"/>
          <w:b/>
          <w:bCs/>
          <w:sz w:val="22"/>
          <w:szCs w:val="22"/>
        </w:rPr>
        <w:t xml:space="preserve">IV.I. </w:t>
      </w:r>
      <w:r w:rsidR="00B961BA" w:rsidRPr="00D74B7B">
        <w:rPr>
          <w:rFonts w:ascii="Calibri" w:hAnsi="Calibri" w:cs="Calibri"/>
          <w:b/>
          <w:bCs/>
          <w:sz w:val="22"/>
          <w:szCs w:val="22"/>
        </w:rPr>
        <w:t>Guía para la elaboración del ensayo final</w:t>
      </w:r>
    </w:p>
    <w:p w14:paraId="79662D60" w14:textId="77777777" w:rsidR="00B961BA" w:rsidRPr="00D74B7B" w:rsidRDefault="00B961BA" w:rsidP="00B961BA">
      <w:pPr>
        <w:jc w:val="center"/>
        <w:rPr>
          <w:rFonts w:ascii="Calibri" w:hAnsi="Calibri" w:cs="Calibri"/>
          <w:b/>
          <w:bCs/>
          <w:sz w:val="22"/>
          <w:szCs w:val="22"/>
        </w:rPr>
      </w:pPr>
    </w:p>
    <w:p w14:paraId="5FE7BEA0" w14:textId="77777777" w:rsidR="00B961BA" w:rsidRPr="00D74B7B" w:rsidRDefault="00B961BA" w:rsidP="00B961BA">
      <w:pPr>
        <w:jc w:val="center"/>
        <w:rPr>
          <w:rFonts w:ascii="Calibri" w:hAnsi="Calibri" w:cs="Calibri"/>
          <w:b/>
          <w:bCs/>
          <w:sz w:val="22"/>
          <w:szCs w:val="22"/>
        </w:rPr>
      </w:pPr>
    </w:p>
    <w:p w14:paraId="5888D89D" w14:textId="06C68D36" w:rsidR="00B961BA" w:rsidRPr="00D74B7B" w:rsidRDefault="00B961BA" w:rsidP="00B961BA">
      <w:pPr>
        <w:pStyle w:val="Prrafodelista"/>
        <w:numPr>
          <w:ilvl w:val="0"/>
          <w:numId w:val="12"/>
        </w:numPr>
        <w:jc w:val="both"/>
        <w:rPr>
          <w:rFonts w:ascii="Calibri" w:eastAsia="Times New Roman" w:hAnsi="Calibri" w:cs="Calibri"/>
          <w:sz w:val="22"/>
          <w:szCs w:val="22"/>
        </w:rPr>
      </w:pPr>
      <w:r w:rsidRPr="00D74B7B">
        <w:rPr>
          <w:rFonts w:ascii="Calibri" w:eastAsia="Times New Roman" w:hAnsi="Calibri" w:cs="Calibri"/>
          <w:color w:val="000000"/>
          <w:sz w:val="22"/>
          <w:szCs w:val="22"/>
        </w:rPr>
        <w:t xml:space="preserve">El trabajo final del curso consistirá en un </w:t>
      </w:r>
      <w:r w:rsidRPr="00D74B7B">
        <w:rPr>
          <w:rFonts w:ascii="Calibri" w:eastAsia="Times New Roman" w:hAnsi="Calibri" w:cs="Calibri"/>
          <w:b/>
          <w:bCs/>
          <w:color w:val="000000"/>
          <w:sz w:val="22"/>
          <w:szCs w:val="22"/>
        </w:rPr>
        <w:t>ensayo argumentativo</w:t>
      </w:r>
      <w:r w:rsidRPr="00D74B7B">
        <w:rPr>
          <w:rFonts w:ascii="Calibri" w:eastAsia="Times New Roman" w:hAnsi="Calibri" w:cs="Calibri"/>
          <w:color w:val="000000"/>
          <w:sz w:val="22"/>
          <w:szCs w:val="22"/>
        </w:rPr>
        <w:t xml:space="preserve"> y tendrá como objetivo el análisis o aplicación de alguno de los temas del curso. El tema específico de trabajo queda a elección de los miembros del grupo en consulta con el profesor.</w:t>
      </w:r>
    </w:p>
    <w:p w14:paraId="14EAECBC" w14:textId="77777777" w:rsidR="00B961BA" w:rsidRPr="00D74B7B" w:rsidRDefault="00B961BA" w:rsidP="00B961BA">
      <w:pPr>
        <w:pStyle w:val="Prrafodelista"/>
        <w:jc w:val="both"/>
        <w:rPr>
          <w:rFonts w:ascii="Calibri" w:eastAsia="Times New Roman" w:hAnsi="Calibri" w:cs="Calibri"/>
          <w:sz w:val="22"/>
          <w:szCs w:val="22"/>
        </w:rPr>
      </w:pPr>
    </w:p>
    <w:p w14:paraId="53E99801" w14:textId="24D027DF" w:rsidR="009A3C46" w:rsidRPr="009A3C46" w:rsidRDefault="009A3C46" w:rsidP="00B961BA">
      <w:pPr>
        <w:pStyle w:val="Prrafodelista"/>
        <w:numPr>
          <w:ilvl w:val="0"/>
          <w:numId w:val="12"/>
        </w:numPr>
        <w:jc w:val="both"/>
        <w:rPr>
          <w:rFonts w:ascii="Calibri" w:eastAsia="Times New Roman" w:hAnsi="Calibri" w:cs="Calibri"/>
          <w:sz w:val="22"/>
          <w:szCs w:val="22"/>
        </w:rPr>
      </w:pPr>
      <w:r>
        <w:rPr>
          <w:rFonts w:ascii="Calibri" w:eastAsia="Times New Roman" w:hAnsi="Calibri" w:cs="Calibri"/>
          <w:sz w:val="22"/>
          <w:szCs w:val="22"/>
        </w:rPr>
        <w:t>Se sugiere como métodos del trabajo los siguientes: un meta</w:t>
      </w:r>
      <w:r w:rsidR="00106C82">
        <w:rPr>
          <w:rFonts w:ascii="Calibri" w:eastAsia="Times New Roman" w:hAnsi="Calibri" w:cs="Calibri"/>
          <w:sz w:val="22"/>
          <w:szCs w:val="22"/>
        </w:rPr>
        <w:t>análisis sobre algún tema (5-15 referencias específicas), o un ensayo de ca</w:t>
      </w:r>
      <w:r w:rsidR="002422E0">
        <w:rPr>
          <w:rFonts w:ascii="Calibri" w:eastAsia="Times New Roman" w:hAnsi="Calibri" w:cs="Calibri"/>
          <w:sz w:val="22"/>
          <w:szCs w:val="22"/>
        </w:rPr>
        <w:t>mpo (100-300 observaciones).</w:t>
      </w:r>
    </w:p>
    <w:p w14:paraId="43793EA5" w14:textId="77777777" w:rsidR="009A3C46" w:rsidRPr="009A3C46" w:rsidRDefault="009A3C46" w:rsidP="009A3C46">
      <w:pPr>
        <w:pStyle w:val="Prrafodelista"/>
        <w:rPr>
          <w:rFonts w:ascii="Calibri" w:eastAsia="Times New Roman" w:hAnsi="Calibri" w:cs="Calibri"/>
          <w:color w:val="000000"/>
          <w:sz w:val="22"/>
          <w:szCs w:val="22"/>
        </w:rPr>
      </w:pPr>
    </w:p>
    <w:p w14:paraId="138898C7" w14:textId="0548C63C" w:rsidR="00B961BA" w:rsidRPr="00D74B7B" w:rsidRDefault="00B961BA" w:rsidP="00B961BA">
      <w:pPr>
        <w:pStyle w:val="Prrafodelista"/>
        <w:numPr>
          <w:ilvl w:val="0"/>
          <w:numId w:val="12"/>
        </w:numPr>
        <w:jc w:val="both"/>
        <w:rPr>
          <w:rFonts w:ascii="Calibri" w:eastAsia="Times New Roman" w:hAnsi="Calibri" w:cs="Calibri"/>
          <w:sz w:val="22"/>
          <w:szCs w:val="22"/>
        </w:rPr>
      </w:pPr>
      <w:r w:rsidRPr="00D74B7B">
        <w:rPr>
          <w:rFonts w:ascii="Calibri" w:eastAsia="Times New Roman" w:hAnsi="Calibri" w:cs="Calibri"/>
          <w:color w:val="000000"/>
          <w:sz w:val="22"/>
          <w:szCs w:val="22"/>
        </w:rPr>
        <w:t>La estructura propuesta del ensayo es la siguiente: portada, introducción, tesis o hipótesis, desarrollo del tema, conclusiones o reflexiones finales, documentos citados o referencias.</w:t>
      </w:r>
    </w:p>
    <w:p w14:paraId="7A59D1C5" w14:textId="77777777" w:rsidR="00B961BA" w:rsidRPr="00E76F26" w:rsidRDefault="00B961BA" w:rsidP="00B961BA">
      <w:pPr>
        <w:jc w:val="both"/>
        <w:rPr>
          <w:rFonts w:ascii="Calibri" w:eastAsia="Times New Roman" w:hAnsi="Calibri" w:cs="Calibri"/>
          <w:sz w:val="22"/>
          <w:szCs w:val="22"/>
        </w:rPr>
      </w:pPr>
    </w:p>
    <w:p w14:paraId="62D17DB5" w14:textId="77777777"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t>Deberá realizarse en grupos de no más de tres personas. </w:t>
      </w:r>
    </w:p>
    <w:p w14:paraId="19D06E6F" w14:textId="77777777" w:rsidR="00B961BA" w:rsidRPr="00E76F26" w:rsidRDefault="00B961BA" w:rsidP="00B961BA">
      <w:pPr>
        <w:pStyle w:val="Prrafodelista"/>
        <w:ind w:left="1080"/>
        <w:jc w:val="both"/>
        <w:rPr>
          <w:rFonts w:ascii="Calibri" w:eastAsia="Times New Roman" w:hAnsi="Calibri" w:cs="Calibri"/>
          <w:color w:val="000000"/>
          <w:sz w:val="22"/>
          <w:szCs w:val="22"/>
        </w:rPr>
      </w:pPr>
    </w:p>
    <w:p w14:paraId="6C295E74" w14:textId="77777777"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t>La extensión del ensayo no deberá ser de más de diez páginas (tamaño carta) sin incluir las referencias bibliográficas (la portada no se incluye en estas diez páginas), en letra Arial doce, a espacio doble, escrito a máquina o computadora. Deberá entregar una versión impresa y otra electrónica en formato editable.</w:t>
      </w:r>
    </w:p>
    <w:p w14:paraId="0A1988F2" w14:textId="77777777" w:rsidR="00B961BA" w:rsidRPr="00D74B7B" w:rsidRDefault="00B961BA" w:rsidP="00B961BA">
      <w:pPr>
        <w:pStyle w:val="Prrafodelista"/>
        <w:ind w:left="1080"/>
        <w:jc w:val="both"/>
        <w:rPr>
          <w:rFonts w:ascii="Calibri" w:eastAsia="Times New Roman" w:hAnsi="Calibri" w:cs="Calibri"/>
          <w:color w:val="000000"/>
          <w:sz w:val="22"/>
          <w:szCs w:val="22"/>
        </w:rPr>
      </w:pPr>
    </w:p>
    <w:p w14:paraId="10A768AF" w14:textId="11282119"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t xml:space="preserve">Todo documento que se utilice como referencia, ya sea textual o parafraseado DEBERÁ citarse bajo el sistema de citación conocido como APA. Pueden encontrar una guía básica en APA 7: </w:t>
      </w:r>
      <w:hyperlink r:id="rId9" w:history="1">
        <w:r w:rsidRPr="00D74B7B">
          <w:rPr>
            <w:rFonts w:ascii="Calibri" w:hAnsi="Calibri" w:cs="Calibri"/>
            <w:color w:val="000000"/>
            <w:sz w:val="22"/>
            <w:szCs w:val="22"/>
          </w:rPr>
          <w:t>https://normas-apa.org/wp-content/uploads/Guia-Normas-APA-7ma-edicion.pdf</w:t>
        </w:r>
      </w:hyperlink>
      <w:r w:rsidR="00FD52AE">
        <w:t xml:space="preserve"> </w:t>
      </w:r>
      <w:r w:rsidRPr="00D74B7B">
        <w:rPr>
          <w:rFonts w:ascii="Calibri" w:eastAsia="Times New Roman" w:hAnsi="Calibri" w:cs="Calibri"/>
          <w:color w:val="000000"/>
          <w:sz w:val="22"/>
          <w:szCs w:val="22"/>
        </w:rPr>
        <w:t xml:space="preserve"> </w:t>
      </w:r>
    </w:p>
    <w:p w14:paraId="0167C0F8" w14:textId="77777777" w:rsidR="00B961BA" w:rsidRPr="00E76F26" w:rsidRDefault="00B961BA" w:rsidP="00B961BA">
      <w:pPr>
        <w:pStyle w:val="Prrafodelista"/>
        <w:ind w:left="1080"/>
        <w:jc w:val="both"/>
        <w:rPr>
          <w:rFonts w:ascii="Calibri" w:eastAsia="Times New Roman" w:hAnsi="Calibri" w:cs="Calibri"/>
          <w:color w:val="000000"/>
          <w:sz w:val="22"/>
          <w:szCs w:val="22"/>
        </w:rPr>
      </w:pPr>
    </w:p>
    <w:p w14:paraId="44C8D002" w14:textId="146F5D23" w:rsidR="00716623" w:rsidRPr="005C436C" w:rsidRDefault="00716623" w:rsidP="005C436C">
      <w:pPr>
        <w:pStyle w:val="Prrafodelista"/>
        <w:numPr>
          <w:ilvl w:val="0"/>
          <w:numId w:val="12"/>
        </w:numPr>
        <w:rPr>
          <w:rFonts w:ascii="Calibri" w:eastAsia="Times New Roman" w:hAnsi="Calibri" w:cs="Calibri"/>
          <w:color w:val="000000"/>
          <w:sz w:val="22"/>
          <w:szCs w:val="22"/>
        </w:rPr>
      </w:pPr>
      <w:r w:rsidRPr="005C436C">
        <w:rPr>
          <w:rFonts w:ascii="Calibri" w:eastAsia="Times New Roman" w:hAnsi="Calibri" w:cs="Calibri"/>
          <w:color w:val="000000"/>
          <w:sz w:val="22"/>
          <w:szCs w:val="22"/>
        </w:rPr>
        <w:t xml:space="preserve">El documento debe dar acceso a las tres principales fuentes consultadas (vía digital o impresa), en caso que haya trabajo de campo se debe anexar el instrumento utilizado y la información recabada (encuestas, bases de datos, etc).  </w:t>
      </w:r>
    </w:p>
    <w:p w14:paraId="7F962B28" w14:textId="77777777" w:rsidR="00B961BA" w:rsidRPr="00E76F26" w:rsidRDefault="00B961BA" w:rsidP="00B961BA">
      <w:pPr>
        <w:pStyle w:val="Prrafodelista"/>
        <w:ind w:left="1080"/>
        <w:jc w:val="both"/>
        <w:rPr>
          <w:rFonts w:ascii="Calibri" w:eastAsia="Times New Roman" w:hAnsi="Calibri" w:cs="Calibri"/>
          <w:color w:val="000000"/>
          <w:sz w:val="22"/>
          <w:szCs w:val="22"/>
        </w:rPr>
      </w:pPr>
    </w:p>
    <w:p w14:paraId="3F02A9B9" w14:textId="77777777"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t>La suma de todas las citas no debe superar la extensión de una página. </w:t>
      </w:r>
    </w:p>
    <w:p w14:paraId="6435F25A" w14:textId="77777777" w:rsidR="00B961BA" w:rsidRPr="00D74B7B" w:rsidRDefault="00B961BA" w:rsidP="00B961BA">
      <w:pPr>
        <w:pStyle w:val="Prrafodelista"/>
        <w:ind w:left="1080"/>
        <w:jc w:val="both"/>
        <w:rPr>
          <w:rFonts w:ascii="Calibri" w:eastAsia="Times New Roman" w:hAnsi="Calibri" w:cs="Calibri"/>
          <w:color w:val="000000"/>
          <w:sz w:val="22"/>
          <w:szCs w:val="22"/>
        </w:rPr>
      </w:pPr>
    </w:p>
    <w:p w14:paraId="049F3FDD" w14:textId="74B82D94"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lastRenderedPageBreak/>
        <w:t xml:space="preserve">Se debe realizar una exposición innovadora sobre el tema, la cual deben grabar en algún medio electrónico y plataforma digital de su elección, crear un canal privado de YouTube, subirlo y enviar al profesor el link, el mismo será compartido en el aula virtual para que los demás grupos puedan visualizar el trabajo. Los videos deben tener una </w:t>
      </w:r>
      <w:r w:rsidR="00F43040" w:rsidRPr="00D74B7B">
        <w:rPr>
          <w:rFonts w:ascii="Calibri" w:eastAsia="Times New Roman" w:hAnsi="Calibri" w:cs="Calibri"/>
          <w:color w:val="000000"/>
          <w:sz w:val="22"/>
          <w:szCs w:val="22"/>
        </w:rPr>
        <w:t>extensión</w:t>
      </w:r>
      <w:r w:rsidRPr="00D74B7B">
        <w:rPr>
          <w:rFonts w:ascii="Calibri" w:eastAsia="Times New Roman" w:hAnsi="Calibri" w:cs="Calibri"/>
          <w:color w:val="000000"/>
          <w:sz w:val="22"/>
          <w:szCs w:val="22"/>
        </w:rPr>
        <w:t xml:space="preserve"> de entre 10 y 15 minutos</w:t>
      </w:r>
      <w:r w:rsidR="004A5124" w:rsidRPr="004A5124">
        <w:rPr>
          <w:rFonts w:ascii="Calibri" w:eastAsia="Times New Roman" w:hAnsi="Calibri" w:cs="Calibri"/>
          <w:color w:val="000000"/>
          <w:sz w:val="22"/>
          <w:szCs w:val="22"/>
        </w:rPr>
        <w:t xml:space="preserve">, </w:t>
      </w:r>
      <w:r w:rsidR="004A5124" w:rsidRPr="004A5124">
        <w:rPr>
          <w:rFonts w:ascii="Calibri" w:eastAsia="Times New Roman" w:hAnsi="Calibri" w:cs="Calibri"/>
          <w:b/>
          <w:bCs/>
          <w:color w:val="000000"/>
          <w:sz w:val="22"/>
          <w:szCs w:val="22"/>
        </w:rPr>
        <w:t>es obligatorio que los estudiantes aparezcan en el vídeo.</w:t>
      </w:r>
    </w:p>
    <w:p w14:paraId="6C61BA9A" w14:textId="77777777" w:rsidR="00B961BA" w:rsidRPr="00E76F26" w:rsidRDefault="00B961BA" w:rsidP="00B961BA">
      <w:pPr>
        <w:pStyle w:val="Prrafodelista"/>
        <w:ind w:left="1080"/>
        <w:jc w:val="both"/>
        <w:rPr>
          <w:rFonts w:ascii="Calibri" w:eastAsia="Times New Roman" w:hAnsi="Calibri" w:cs="Calibri"/>
          <w:color w:val="000000"/>
          <w:sz w:val="22"/>
          <w:szCs w:val="22"/>
        </w:rPr>
      </w:pPr>
    </w:p>
    <w:p w14:paraId="7C40A46C" w14:textId="5EF4BB6D" w:rsidR="00B961BA" w:rsidRPr="00D74B7B" w:rsidRDefault="00B961BA" w:rsidP="00B961BA">
      <w:pPr>
        <w:pStyle w:val="Prrafodelista"/>
        <w:numPr>
          <w:ilvl w:val="0"/>
          <w:numId w:val="12"/>
        </w:numPr>
        <w:jc w:val="both"/>
        <w:rPr>
          <w:rFonts w:ascii="Calibri" w:eastAsia="Times New Roman" w:hAnsi="Calibri" w:cs="Calibri"/>
          <w:color w:val="000000"/>
          <w:sz w:val="22"/>
          <w:szCs w:val="22"/>
        </w:rPr>
      </w:pPr>
      <w:r w:rsidRPr="00D74B7B">
        <w:rPr>
          <w:rFonts w:ascii="Calibri" w:eastAsia="Times New Roman" w:hAnsi="Calibri" w:cs="Calibri"/>
          <w:color w:val="000000"/>
          <w:sz w:val="22"/>
          <w:szCs w:val="22"/>
        </w:rPr>
        <w:t>La evaluación del trabajo final equivale a la nota obtenida en el trabajo escrito (2</w:t>
      </w:r>
      <w:r w:rsidR="004A5124">
        <w:rPr>
          <w:rFonts w:ascii="Calibri" w:eastAsia="Times New Roman" w:hAnsi="Calibri" w:cs="Calibri"/>
          <w:color w:val="000000"/>
          <w:sz w:val="22"/>
          <w:szCs w:val="22"/>
        </w:rPr>
        <w:t>0</w:t>
      </w:r>
      <w:r w:rsidRPr="00D74B7B">
        <w:rPr>
          <w:rFonts w:ascii="Calibri" w:eastAsia="Times New Roman" w:hAnsi="Calibri" w:cs="Calibri"/>
          <w:color w:val="000000"/>
          <w:sz w:val="22"/>
          <w:szCs w:val="22"/>
        </w:rPr>
        <w:t>%) más la presentación del mismo (5%). </w:t>
      </w:r>
    </w:p>
    <w:p w14:paraId="56F0B473" w14:textId="77777777" w:rsidR="00B961BA" w:rsidRPr="00D74B7B" w:rsidRDefault="00B961BA" w:rsidP="00B961BA">
      <w:pPr>
        <w:pStyle w:val="Prrafodelista"/>
        <w:ind w:left="1080"/>
        <w:jc w:val="both"/>
        <w:rPr>
          <w:rFonts w:ascii="Calibri" w:eastAsia="Times New Roman" w:hAnsi="Calibri" w:cs="Calibri"/>
          <w:color w:val="000000"/>
          <w:sz w:val="22"/>
          <w:szCs w:val="22"/>
        </w:rPr>
      </w:pPr>
    </w:p>
    <w:p w14:paraId="6B478B4C" w14:textId="77777777" w:rsidR="00B961BA" w:rsidRPr="00D74B7B" w:rsidRDefault="00B961BA" w:rsidP="00B961BA">
      <w:pPr>
        <w:pStyle w:val="Prrafodelista"/>
        <w:numPr>
          <w:ilvl w:val="0"/>
          <w:numId w:val="12"/>
        </w:numPr>
        <w:jc w:val="both"/>
        <w:rPr>
          <w:rFonts w:ascii="Calibri" w:eastAsia="Times New Roman" w:hAnsi="Calibri" w:cs="Calibri"/>
          <w:sz w:val="22"/>
          <w:szCs w:val="22"/>
        </w:rPr>
      </w:pPr>
      <w:r w:rsidRPr="00D74B7B">
        <w:rPr>
          <w:rFonts w:ascii="Calibri" w:eastAsia="Times New Roman" w:hAnsi="Calibri" w:cs="Calibri"/>
          <w:color w:val="000000"/>
          <w:sz w:val="22"/>
          <w:szCs w:val="22"/>
        </w:rPr>
        <w:t>Los criterios de evaluación del ensayo son los siguientes</w:t>
      </w:r>
      <w:r w:rsidRPr="00D74B7B">
        <w:rPr>
          <w:rFonts w:ascii="Calibri" w:hAnsi="Calibri" w:cs="Calibri"/>
          <w:color w:val="000000"/>
          <w:sz w:val="22"/>
          <w:szCs w:val="22"/>
        </w:rPr>
        <w:t>:</w:t>
      </w:r>
    </w:p>
    <w:p w14:paraId="32B7D58D" w14:textId="77777777" w:rsidR="00B961BA" w:rsidRPr="0059690B" w:rsidRDefault="00B961BA" w:rsidP="00B961BA">
      <w:pPr>
        <w:rPr>
          <w:rFonts w:ascii="Calibri" w:eastAsia="Times New Roman" w:hAnsi="Calibri" w:cs="Calibri"/>
          <w:sz w:val="22"/>
          <w:szCs w:val="22"/>
        </w:rPr>
      </w:pPr>
    </w:p>
    <w:p w14:paraId="51884E46" w14:textId="0E0E7F8B"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Contenido</w:t>
      </w:r>
      <w:r w:rsidRPr="0059690B">
        <w:rPr>
          <w:rFonts w:ascii="Calibri" w:eastAsia="Times New Roman" w:hAnsi="Calibri" w:cs="Calibri"/>
          <w:color w:val="000000"/>
          <w:sz w:val="22"/>
          <w:szCs w:val="22"/>
        </w:rPr>
        <w:t xml:space="preserve">: claro, pertinente, convincente, específico, creativo, perspicaz,         </w:t>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Pr="0059690B">
        <w:rPr>
          <w:rFonts w:ascii="Calibri" w:eastAsia="Times New Roman" w:hAnsi="Calibri" w:cs="Calibri"/>
          <w:color w:val="000000"/>
          <w:sz w:val="22"/>
          <w:szCs w:val="22"/>
        </w:rPr>
        <w:t>/ 10</w:t>
      </w:r>
    </w:p>
    <w:p w14:paraId="752FBB47" w14:textId="77777777"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rPr>
        <w:t xml:space="preserve">muestra dominio del tema.            </w:t>
      </w:r>
    </w:p>
    <w:p w14:paraId="4330898E" w14:textId="77777777" w:rsidR="00B961BA" w:rsidRPr="0059690B" w:rsidRDefault="00B961BA" w:rsidP="00B961BA">
      <w:pPr>
        <w:rPr>
          <w:rFonts w:ascii="Calibri" w:eastAsia="Times New Roman" w:hAnsi="Calibri" w:cs="Calibri"/>
          <w:sz w:val="22"/>
          <w:szCs w:val="22"/>
        </w:rPr>
      </w:pPr>
    </w:p>
    <w:p w14:paraId="3819E2AE" w14:textId="3A567F58"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Organización</w:t>
      </w:r>
      <w:r w:rsidRPr="0059690B">
        <w:rPr>
          <w:rFonts w:ascii="Calibri" w:eastAsia="Times New Roman" w:hAnsi="Calibri" w:cs="Calibri"/>
          <w:color w:val="000000"/>
          <w:sz w:val="22"/>
          <w:szCs w:val="22"/>
        </w:rPr>
        <w:t xml:space="preserve">: lógica, coherente, unificada, adecuada al propósito, </w:t>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Pr="0059690B">
        <w:rPr>
          <w:rFonts w:ascii="Calibri" w:eastAsia="Times New Roman" w:hAnsi="Calibri" w:cs="Calibri"/>
          <w:color w:val="000000"/>
          <w:sz w:val="22"/>
          <w:szCs w:val="22"/>
        </w:rPr>
        <w:t xml:space="preserve">/ </w:t>
      </w:r>
      <w:r w:rsidR="00E45338">
        <w:rPr>
          <w:rFonts w:ascii="Calibri" w:eastAsia="Times New Roman" w:hAnsi="Calibri" w:cs="Calibri"/>
          <w:color w:val="000000"/>
          <w:sz w:val="22"/>
          <w:szCs w:val="22"/>
        </w:rPr>
        <w:t>3</w:t>
      </w:r>
    </w:p>
    <w:p w14:paraId="5419FBBC" w14:textId="77777777"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rPr>
        <w:t>desarrollada en una forma ordenada para llegar a una conclusión.</w:t>
      </w:r>
    </w:p>
    <w:p w14:paraId="03DB42ED" w14:textId="77777777" w:rsidR="00B961BA" w:rsidRPr="0059690B" w:rsidRDefault="00B961BA" w:rsidP="00B961BA">
      <w:pPr>
        <w:rPr>
          <w:rFonts w:ascii="Calibri" w:eastAsia="Times New Roman" w:hAnsi="Calibri" w:cs="Calibri"/>
          <w:sz w:val="22"/>
          <w:szCs w:val="22"/>
        </w:rPr>
      </w:pPr>
    </w:p>
    <w:p w14:paraId="0DA33998" w14:textId="4FDA3DF7"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Estructura</w:t>
      </w:r>
      <w:r w:rsidRPr="0059690B">
        <w:rPr>
          <w:rFonts w:ascii="Calibri" w:eastAsia="Times New Roman" w:hAnsi="Calibri" w:cs="Calibri"/>
          <w:color w:val="000000"/>
          <w:sz w:val="22"/>
          <w:szCs w:val="22"/>
        </w:rPr>
        <w:t xml:space="preserve">: contiene introducción, un estado del arte, análisis de             </w:t>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Pr="0059690B">
        <w:rPr>
          <w:rFonts w:ascii="Calibri" w:eastAsia="Times New Roman" w:hAnsi="Calibri" w:cs="Calibri"/>
          <w:color w:val="000000"/>
          <w:sz w:val="22"/>
          <w:szCs w:val="22"/>
        </w:rPr>
        <w:t xml:space="preserve">/ </w:t>
      </w:r>
      <w:r w:rsidR="00E45338">
        <w:rPr>
          <w:rFonts w:ascii="Calibri" w:eastAsia="Times New Roman" w:hAnsi="Calibri" w:cs="Calibri"/>
          <w:color w:val="000000"/>
          <w:sz w:val="22"/>
          <w:szCs w:val="22"/>
        </w:rPr>
        <w:t>2</w:t>
      </w:r>
    </w:p>
    <w:p w14:paraId="49E5383C" w14:textId="4F637537"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rPr>
        <w:t>diferentes puntos de vista</w:t>
      </w:r>
      <w:r w:rsidR="009D468A">
        <w:rPr>
          <w:rFonts w:ascii="Calibri" w:eastAsia="Times New Roman" w:hAnsi="Calibri" w:cs="Calibri"/>
          <w:color w:val="000000"/>
          <w:sz w:val="22"/>
          <w:szCs w:val="22"/>
        </w:rPr>
        <w:t xml:space="preserve"> y</w:t>
      </w:r>
      <w:r w:rsidRPr="0059690B">
        <w:rPr>
          <w:rFonts w:ascii="Calibri" w:eastAsia="Times New Roman" w:hAnsi="Calibri" w:cs="Calibri"/>
          <w:color w:val="000000"/>
          <w:sz w:val="22"/>
          <w:szCs w:val="22"/>
        </w:rPr>
        <w:t xml:space="preserve"> conclusiones.</w:t>
      </w:r>
    </w:p>
    <w:p w14:paraId="79AB4297" w14:textId="77777777" w:rsidR="00B961BA" w:rsidRPr="0059690B" w:rsidRDefault="00B961BA" w:rsidP="00B961BA">
      <w:pPr>
        <w:rPr>
          <w:rFonts w:ascii="Calibri" w:eastAsia="Times New Roman" w:hAnsi="Calibri" w:cs="Calibri"/>
          <w:sz w:val="22"/>
          <w:szCs w:val="22"/>
        </w:rPr>
      </w:pPr>
    </w:p>
    <w:p w14:paraId="3A26912B" w14:textId="21E31F9F"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Referencias</w:t>
      </w:r>
      <w:r w:rsidRPr="0059690B">
        <w:rPr>
          <w:rFonts w:ascii="Calibri" w:eastAsia="Times New Roman" w:hAnsi="Calibri" w:cs="Calibri"/>
          <w:color w:val="000000"/>
          <w:sz w:val="22"/>
          <w:szCs w:val="22"/>
        </w:rPr>
        <w:t>: amplio, diverso</w:t>
      </w:r>
      <w:r w:rsidR="00837483">
        <w:rPr>
          <w:rFonts w:ascii="Calibri" w:eastAsia="Times New Roman" w:hAnsi="Calibri" w:cs="Calibri"/>
          <w:color w:val="000000"/>
          <w:sz w:val="22"/>
          <w:szCs w:val="22"/>
        </w:rPr>
        <w:t xml:space="preserve"> y</w:t>
      </w:r>
      <w:r w:rsidRPr="0059690B">
        <w:rPr>
          <w:rFonts w:ascii="Calibri" w:eastAsia="Times New Roman" w:hAnsi="Calibri" w:cs="Calibri"/>
          <w:color w:val="000000"/>
          <w:sz w:val="22"/>
          <w:szCs w:val="22"/>
        </w:rPr>
        <w:t xml:space="preserve"> conveniente</w:t>
      </w:r>
      <w:r w:rsidR="009971D7">
        <w:rPr>
          <w:rFonts w:ascii="Calibri" w:eastAsia="Times New Roman" w:hAnsi="Calibri" w:cs="Calibri"/>
          <w:color w:val="000000"/>
          <w:sz w:val="22"/>
          <w:szCs w:val="22"/>
        </w:rPr>
        <w:t>, f</w:t>
      </w:r>
      <w:r w:rsidRPr="0059690B">
        <w:rPr>
          <w:rFonts w:ascii="Calibri" w:eastAsia="Times New Roman" w:hAnsi="Calibri" w:cs="Calibri"/>
          <w:color w:val="000000"/>
          <w:sz w:val="22"/>
          <w:szCs w:val="22"/>
        </w:rPr>
        <w:t>uentes</w:t>
      </w:r>
      <w:r w:rsidR="00837483">
        <w:rPr>
          <w:rFonts w:ascii="Calibri" w:eastAsia="Times New Roman" w:hAnsi="Calibri" w:cs="Calibri"/>
          <w:color w:val="000000"/>
          <w:sz w:val="22"/>
          <w:szCs w:val="22"/>
        </w:rPr>
        <w:t xml:space="preserve"> debidamente referenciadas</w:t>
      </w:r>
      <w:r w:rsidRPr="0059690B">
        <w:rPr>
          <w:rFonts w:ascii="Calibri" w:eastAsia="Times New Roman" w:hAnsi="Calibri" w:cs="Calibri"/>
          <w:color w:val="000000"/>
          <w:sz w:val="22"/>
          <w:szCs w:val="22"/>
        </w:rPr>
        <w:t xml:space="preserve">.                / </w:t>
      </w:r>
      <w:r w:rsidR="00E45338">
        <w:rPr>
          <w:rFonts w:ascii="Calibri" w:eastAsia="Times New Roman" w:hAnsi="Calibri" w:cs="Calibri"/>
          <w:color w:val="000000"/>
          <w:sz w:val="22"/>
          <w:szCs w:val="22"/>
        </w:rPr>
        <w:t>2</w:t>
      </w:r>
    </w:p>
    <w:p w14:paraId="749BF144" w14:textId="77777777" w:rsidR="00B961BA" w:rsidRPr="0059690B" w:rsidRDefault="00B961BA" w:rsidP="00B961BA">
      <w:pPr>
        <w:rPr>
          <w:rFonts w:ascii="Calibri" w:eastAsia="Times New Roman" w:hAnsi="Calibri" w:cs="Calibri"/>
          <w:sz w:val="22"/>
          <w:szCs w:val="22"/>
        </w:rPr>
      </w:pPr>
    </w:p>
    <w:p w14:paraId="1D83A4F5" w14:textId="07745689"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Formato y estilo</w:t>
      </w:r>
      <w:r w:rsidRPr="0059690B">
        <w:rPr>
          <w:rFonts w:ascii="Calibri" w:eastAsia="Times New Roman" w:hAnsi="Calibri" w:cs="Calibri"/>
          <w:color w:val="000000"/>
          <w:sz w:val="22"/>
          <w:szCs w:val="22"/>
        </w:rPr>
        <w:t>: máximo</w:t>
      </w:r>
      <w:r w:rsidR="00616D08" w:rsidRPr="00D74B7B">
        <w:rPr>
          <w:rFonts w:ascii="Calibri" w:eastAsia="Times New Roman" w:hAnsi="Calibri" w:cs="Calibri"/>
          <w:color w:val="000000"/>
          <w:sz w:val="22"/>
          <w:szCs w:val="22"/>
        </w:rPr>
        <w:t xml:space="preserve"> </w:t>
      </w:r>
      <w:r w:rsidRPr="0059690B">
        <w:rPr>
          <w:rFonts w:ascii="Calibri" w:eastAsia="Times New Roman" w:hAnsi="Calibri" w:cs="Calibri"/>
          <w:color w:val="000000"/>
          <w:sz w:val="22"/>
          <w:szCs w:val="22"/>
        </w:rPr>
        <w:t xml:space="preserve">10 páginas a doble espacio, sin faltas             </w:t>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Pr="0059690B">
        <w:rPr>
          <w:rFonts w:ascii="Calibri" w:eastAsia="Times New Roman" w:hAnsi="Calibri" w:cs="Calibri"/>
          <w:color w:val="000000"/>
          <w:sz w:val="22"/>
          <w:szCs w:val="22"/>
        </w:rPr>
        <w:t>/</w:t>
      </w:r>
      <w:r w:rsidR="00E45338">
        <w:rPr>
          <w:rFonts w:ascii="Calibri" w:eastAsia="Times New Roman" w:hAnsi="Calibri" w:cs="Calibri"/>
          <w:color w:val="000000"/>
          <w:sz w:val="22"/>
          <w:szCs w:val="22"/>
        </w:rPr>
        <w:t xml:space="preserve"> 1</w:t>
      </w:r>
    </w:p>
    <w:p w14:paraId="5E5C0A2B" w14:textId="77777777"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rPr>
        <w:t>ortográficas, fuentes reconocidas y citadas en formato consistente y adecuado.</w:t>
      </w:r>
    </w:p>
    <w:p w14:paraId="0BFEF22F" w14:textId="77777777" w:rsidR="00B961BA" w:rsidRPr="0059690B" w:rsidRDefault="00B961BA" w:rsidP="00B961BA">
      <w:pPr>
        <w:rPr>
          <w:rFonts w:ascii="Calibri" w:eastAsia="Times New Roman" w:hAnsi="Calibri" w:cs="Calibri"/>
          <w:sz w:val="22"/>
          <w:szCs w:val="22"/>
        </w:rPr>
      </w:pPr>
    </w:p>
    <w:p w14:paraId="4E9DB164" w14:textId="290D9449" w:rsidR="00B961BA" w:rsidRPr="0059690B" w:rsidRDefault="00B961BA" w:rsidP="00B961BA">
      <w:pPr>
        <w:rPr>
          <w:rFonts w:ascii="Calibri" w:eastAsia="Times New Roman" w:hAnsi="Calibri" w:cs="Calibri"/>
          <w:sz w:val="22"/>
          <w:szCs w:val="22"/>
        </w:rPr>
      </w:pPr>
      <w:r w:rsidRPr="0059690B">
        <w:rPr>
          <w:rFonts w:ascii="Calibri" w:eastAsia="Times New Roman" w:hAnsi="Calibri" w:cs="Calibri"/>
          <w:color w:val="000000"/>
          <w:sz w:val="22"/>
          <w:szCs w:val="22"/>
          <w:u w:val="single"/>
        </w:rPr>
        <w:t>Avance</w:t>
      </w:r>
      <w:r w:rsidRPr="0059690B">
        <w:rPr>
          <w:rFonts w:ascii="Calibri" w:eastAsia="Times New Roman" w:hAnsi="Calibri" w:cs="Calibri"/>
          <w:color w:val="000000"/>
          <w:sz w:val="22"/>
          <w:szCs w:val="22"/>
        </w:rPr>
        <w:t xml:space="preserve">: Presentó los avances solicitados puntualmente.                </w:t>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009D468A">
        <w:rPr>
          <w:rFonts w:ascii="Calibri" w:eastAsia="Times New Roman" w:hAnsi="Calibri" w:cs="Calibri"/>
          <w:color w:val="000000"/>
          <w:sz w:val="22"/>
          <w:szCs w:val="22"/>
        </w:rPr>
        <w:tab/>
      </w:r>
      <w:r w:rsidRPr="0059690B">
        <w:rPr>
          <w:rFonts w:ascii="Calibri" w:eastAsia="Times New Roman" w:hAnsi="Calibri" w:cs="Calibri"/>
          <w:color w:val="000000"/>
          <w:sz w:val="22"/>
          <w:szCs w:val="22"/>
        </w:rPr>
        <w:t xml:space="preserve">/ </w:t>
      </w:r>
      <w:r w:rsidRPr="00D74B7B">
        <w:rPr>
          <w:rFonts w:ascii="Calibri" w:eastAsia="Times New Roman" w:hAnsi="Calibri" w:cs="Calibri"/>
          <w:color w:val="000000"/>
          <w:sz w:val="22"/>
          <w:szCs w:val="22"/>
        </w:rPr>
        <w:t>2</w:t>
      </w:r>
    </w:p>
    <w:p w14:paraId="12AB2BA3" w14:textId="77777777" w:rsidR="00B961BA" w:rsidRPr="00D74B7B" w:rsidRDefault="00B961BA" w:rsidP="00B961BA">
      <w:pPr>
        <w:jc w:val="both"/>
        <w:rPr>
          <w:rFonts w:ascii="Calibri" w:eastAsia="Times New Roman" w:hAnsi="Calibri" w:cs="Calibri"/>
          <w:sz w:val="22"/>
          <w:szCs w:val="22"/>
        </w:rPr>
      </w:pPr>
    </w:p>
    <w:p w14:paraId="4BB5CBAE" w14:textId="77777777" w:rsidR="00B961BA" w:rsidRPr="00E76F26" w:rsidRDefault="00B961BA" w:rsidP="00B961BA">
      <w:pPr>
        <w:jc w:val="both"/>
        <w:rPr>
          <w:rFonts w:ascii="Calibri" w:eastAsia="Times New Roman" w:hAnsi="Calibri" w:cs="Calibri"/>
          <w:sz w:val="22"/>
          <w:szCs w:val="22"/>
        </w:rPr>
      </w:pPr>
    </w:p>
    <w:p w14:paraId="48BAE3A6" w14:textId="1853A649" w:rsidR="00B961BA" w:rsidRPr="00D74B7B" w:rsidRDefault="00B961BA" w:rsidP="00B961BA">
      <w:pPr>
        <w:pStyle w:val="Prrafodelista"/>
        <w:numPr>
          <w:ilvl w:val="0"/>
          <w:numId w:val="12"/>
        </w:numPr>
        <w:jc w:val="both"/>
        <w:rPr>
          <w:rFonts w:ascii="Calibri" w:eastAsia="Calibri" w:hAnsi="Calibri" w:cs="Calibri"/>
          <w:sz w:val="22"/>
          <w:szCs w:val="22"/>
        </w:rPr>
      </w:pPr>
      <w:r w:rsidRPr="00D74B7B">
        <w:rPr>
          <w:rFonts w:ascii="Calibri" w:eastAsia="Times New Roman" w:hAnsi="Calibri" w:cs="Calibri"/>
          <w:color w:val="000000"/>
          <w:sz w:val="22"/>
          <w:szCs w:val="22"/>
        </w:rPr>
        <w:t xml:space="preserve">Es importante que sepan que toda frase o idea tomada de otro documento o persona debe quedar reflejada en las referencias bibliográficas. De lo contrario se considerará que existe plagio y los documentos plagiados obtienen la calificación </w:t>
      </w:r>
      <w:r w:rsidRPr="00D74B7B">
        <w:rPr>
          <w:rFonts w:ascii="Calibri" w:eastAsia="Times New Roman" w:hAnsi="Calibri" w:cs="Calibri"/>
          <w:b/>
          <w:bCs/>
          <w:color w:val="000000"/>
          <w:sz w:val="22"/>
          <w:szCs w:val="22"/>
        </w:rPr>
        <w:t>mínima</w:t>
      </w:r>
      <w:r w:rsidRPr="00D74B7B">
        <w:rPr>
          <w:rFonts w:ascii="Calibri" w:eastAsia="Times New Roman" w:hAnsi="Calibri" w:cs="Calibri"/>
          <w:color w:val="000000"/>
          <w:sz w:val="22"/>
          <w:szCs w:val="22"/>
        </w:rPr>
        <w:t>. Los estudiantes que cometan plagios se exponen además a las sanciones contempladas en la normativa universitaria.</w:t>
      </w:r>
      <w:r w:rsidRPr="00D74B7B">
        <w:rPr>
          <w:rFonts w:ascii="Calibri" w:eastAsia="Times New Roman" w:hAnsi="Calibri" w:cs="Calibri"/>
          <w:b/>
          <w:bCs/>
          <w:color w:val="000000"/>
          <w:sz w:val="22"/>
          <w:szCs w:val="22"/>
        </w:rPr>
        <w:t> </w:t>
      </w:r>
    </w:p>
    <w:p w14:paraId="73EA86EA" w14:textId="7667B4DA" w:rsidR="00B961BA" w:rsidRPr="00D74B7B" w:rsidRDefault="00B961BA" w:rsidP="00B961BA">
      <w:pPr>
        <w:pStyle w:val="Prrafodelista"/>
        <w:spacing w:line="276" w:lineRule="auto"/>
        <w:ind w:left="1080"/>
        <w:jc w:val="both"/>
        <w:rPr>
          <w:rFonts w:ascii="Calibri" w:eastAsia="Calibri" w:hAnsi="Calibri" w:cs="Calibri"/>
          <w:sz w:val="22"/>
          <w:szCs w:val="22"/>
        </w:rPr>
      </w:pPr>
    </w:p>
    <w:p w14:paraId="03920669" w14:textId="77777777" w:rsidR="00B32952" w:rsidRPr="00D74B7B" w:rsidRDefault="00B32952" w:rsidP="00B961BA">
      <w:pPr>
        <w:pStyle w:val="Prrafodelista"/>
        <w:spacing w:line="276" w:lineRule="auto"/>
        <w:ind w:left="1080"/>
        <w:jc w:val="both"/>
        <w:rPr>
          <w:rFonts w:ascii="Calibri" w:eastAsia="Calibri" w:hAnsi="Calibri" w:cs="Calibri"/>
          <w:sz w:val="22"/>
          <w:szCs w:val="22"/>
        </w:rPr>
      </w:pPr>
    </w:p>
    <w:p w14:paraId="0D6EF27E" w14:textId="38C48458" w:rsidR="00616D08" w:rsidRPr="00D74B7B" w:rsidRDefault="00A1666B" w:rsidP="00A1666B">
      <w:pPr>
        <w:pStyle w:val="Prrafodelista"/>
        <w:numPr>
          <w:ilvl w:val="0"/>
          <w:numId w:val="8"/>
        </w:numPr>
        <w:spacing w:line="276" w:lineRule="auto"/>
        <w:rPr>
          <w:rFonts w:ascii="Calibri" w:eastAsia="Calibri" w:hAnsi="Calibri" w:cs="Calibri"/>
          <w:b/>
          <w:bCs/>
          <w:color w:val="000000"/>
          <w:sz w:val="22"/>
          <w:szCs w:val="22"/>
          <w:lang w:val="es-CR"/>
        </w:rPr>
      </w:pPr>
      <w:r w:rsidRPr="00D74B7B">
        <w:rPr>
          <w:rFonts w:ascii="Calibri" w:eastAsia="Calibri" w:hAnsi="Calibri" w:cs="Calibri"/>
          <w:b/>
          <w:bCs/>
          <w:color w:val="000000"/>
          <w:sz w:val="22"/>
          <w:szCs w:val="22"/>
          <w:lang w:val="es-CR"/>
        </w:rPr>
        <w:t>BIBLIOGRAFÍA</w:t>
      </w:r>
      <w:r w:rsidR="00735287">
        <w:rPr>
          <w:rFonts w:ascii="Calibri" w:eastAsia="Calibri" w:hAnsi="Calibri" w:cs="Calibri"/>
          <w:b/>
          <w:bCs/>
          <w:color w:val="000000"/>
          <w:sz w:val="22"/>
          <w:szCs w:val="22"/>
          <w:lang w:val="es-CR"/>
        </w:rPr>
        <w:t>*</w:t>
      </w:r>
    </w:p>
    <w:sdt>
      <w:sdtPr>
        <w:rPr>
          <w:rFonts w:asciiTheme="majorHAnsi" w:hAnsiTheme="majorHAnsi" w:cstheme="majorHAnsi"/>
          <w:b w:val="0"/>
          <w:sz w:val="22"/>
          <w:szCs w:val="22"/>
        </w:rPr>
        <w:id w:val="-1266534910"/>
        <w:docPartObj>
          <w:docPartGallery w:val="Bibliographies"/>
          <w:docPartUnique/>
        </w:docPartObj>
      </w:sdtPr>
      <w:sdtEndPr/>
      <w:sdtContent>
        <w:p w14:paraId="7CCBDDBD" w14:textId="1AF1EB42" w:rsidR="00616D08" w:rsidRPr="00E2457A" w:rsidRDefault="00DE6013">
          <w:pPr>
            <w:pStyle w:val="Ttulo1"/>
            <w:rPr>
              <w:rFonts w:ascii="Roboto" w:hAnsi="Roboto"/>
              <w:b w:val="0"/>
              <w:bCs/>
              <w:color w:val="333333"/>
              <w:sz w:val="20"/>
              <w:szCs w:val="20"/>
              <w:shd w:val="clear" w:color="auto" w:fill="F5F5F5"/>
            </w:rPr>
          </w:pPr>
          <w:r w:rsidRPr="00E2457A">
            <w:rPr>
              <w:rFonts w:ascii="Roboto" w:hAnsi="Roboto"/>
              <w:b w:val="0"/>
              <w:bCs/>
              <w:color w:val="333333"/>
              <w:sz w:val="20"/>
              <w:szCs w:val="20"/>
              <w:shd w:val="clear" w:color="auto" w:fill="F5F5F5"/>
              <w:lang w:val="es-MX"/>
            </w:rPr>
            <w:t>Acuña, V. </w:t>
          </w:r>
          <w:r w:rsidRPr="00E2457A">
            <w:rPr>
              <w:rFonts w:ascii="Roboto" w:hAnsi="Roboto"/>
              <w:b w:val="0"/>
              <w:bCs/>
              <w:color w:val="333333"/>
              <w:sz w:val="20"/>
              <w:szCs w:val="20"/>
              <w:shd w:val="clear" w:color="auto" w:fill="F5F5F5"/>
            </w:rPr>
            <w:t>&amp; </w:t>
          </w:r>
          <w:r w:rsidRPr="00E2457A">
            <w:rPr>
              <w:rFonts w:ascii="Roboto" w:hAnsi="Roboto"/>
              <w:b w:val="0"/>
              <w:bCs/>
              <w:color w:val="333333"/>
              <w:sz w:val="20"/>
              <w:szCs w:val="20"/>
              <w:shd w:val="clear" w:color="auto" w:fill="F5F5F5"/>
              <w:lang w:val="es-MX"/>
            </w:rPr>
            <w:t>Molina, I. (1986). </w:t>
          </w:r>
          <w:r w:rsidR="00F63C6B" w:rsidRPr="00E2457A">
            <w:rPr>
              <w:rFonts w:ascii="Roboto" w:hAnsi="Roboto"/>
              <w:b w:val="0"/>
              <w:bCs/>
              <w:color w:val="333333"/>
              <w:sz w:val="20"/>
              <w:szCs w:val="20"/>
              <w:shd w:val="clear" w:color="auto" w:fill="F5F5F5"/>
            </w:rPr>
            <w:t>El desarrollo económico y social de Costa Rica</w:t>
          </w:r>
          <w:r w:rsidRPr="00E2457A">
            <w:rPr>
              <w:rFonts w:ascii="Roboto" w:hAnsi="Roboto"/>
              <w:b w:val="0"/>
              <w:bCs/>
              <w:color w:val="333333"/>
              <w:sz w:val="20"/>
              <w:szCs w:val="20"/>
              <w:shd w:val="clear" w:color="auto" w:fill="F5F5F5"/>
            </w:rPr>
            <w:t xml:space="preserve">: de la Colonia a la crisis de 1930. </w:t>
          </w:r>
          <w:r w:rsidR="00E2457A" w:rsidRPr="00E2457A">
            <w:rPr>
              <w:rFonts w:ascii="Roboto" w:hAnsi="Roboto"/>
              <w:b w:val="0"/>
              <w:bCs/>
              <w:color w:val="333333"/>
              <w:sz w:val="20"/>
              <w:szCs w:val="20"/>
              <w:shd w:val="clear" w:color="auto" w:fill="F5F5F5"/>
            </w:rPr>
            <w:t>Editorial Alma Mater</w:t>
          </w:r>
        </w:p>
        <w:p w14:paraId="00D05444" w14:textId="296FEEC7" w:rsidR="00F63C6B" w:rsidRDefault="00F63C6B" w:rsidP="00F63C6B">
          <w:pPr>
            <w:rPr>
              <w:rFonts w:ascii="Roboto" w:hAnsi="Roboto"/>
              <w:color w:val="333333"/>
              <w:sz w:val="20"/>
              <w:szCs w:val="20"/>
              <w:shd w:val="clear" w:color="auto" w:fill="F5F5F5"/>
            </w:rPr>
          </w:pPr>
          <w:r>
            <w:rPr>
              <w:rFonts w:ascii="Roboto" w:hAnsi="Roboto"/>
              <w:color w:val="333333"/>
              <w:sz w:val="20"/>
              <w:szCs w:val="20"/>
              <w:shd w:val="clear" w:color="auto" w:fill="F5F5F5"/>
              <w:lang w:val="es-MX"/>
            </w:rPr>
            <w:t> </w:t>
          </w:r>
          <w:r>
            <w:rPr>
              <w:rFonts w:ascii="Roboto" w:hAnsi="Roboto"/>
              <w:color w:val="333333"/>
              <w:sz w:val="20"/>
              <w:szCs w:val="20"/>
              <w:shd w:val="clear" w:color="auto" w:fill="F5F5F5"/>
            </w:rPr>
            <w:t>Bielschowsky, R. Castro, M. &amp; Beteta, H. (2022). El patrón de cambio estructural y de desarrollo de Costa Rica, 1950-2021 y retos futuros. En (Salazar-Xirinachs, J.). </w:t>
          </w:r>
          <w:r>
            <w:rPr>
              <w:rFonts w:ascii="Roboto" w:hAnsi="Roboto"/>
              <w:i/>
              <w:iCs/>
              <w:color w:val="333333"/>
              <w:sz w:val="20"/>
              <w:szCs w:val="20"/>
              <w:shd w:val="clear" w:color="auto" w:fill="F5F5F5"/>
            </w:rPr>
            <w:t>Patrones de desarrollo económico en los seis países de Centroamérica (1950-2018)</w:t>
          </w:r>
          <w:r>
            <w:rPr>
              <w:rFonts w:ascii="Roboto" w:hAnsi="Roboto"/>
              <w:color w:val="333333"/>
              <w:sz w:val="20"/>
              <w:szCs w:val="20"/>
              <w:shd w:val="clear" w:color="auto" w:fill="F5F5F5"/>
            </w:rPr>
            <w:t> (pp.229 –294). CEPAL</w:t>
          </w:r>
        </w:p>
        <w:p w14:paraId="3356B6E4" w14:textId="77777777" w:rsidR="00F63C6B" w:rsidRPr="00F63C6B" w:rsidRDefault="00F63C6B" w:rsidP="00F63C6B"/>
        <w:sdt>
          <w:sdtPr>
            <w:rPr>
              <w:rFonts w:asciiTheme="majorHAnsi" w:hAnsiTheme="majorHAnsi" w:cstheme="majorHAnsi"/>
              <w:sz w:val="22"/>
              <w:szCs w:val="22"/>
            </w:rPr>
            <w:id w:val="111145805"/>
            <w:bibliography/>
          </w:sdtPr>
          <w:sdtEndPr/>
          <w:sdtContent>
            <w:p w14:paraId="55C601A0" w14:textId="77777777" w:rsidR="00343A22" w:rsidRPr="00343A22" w:rsidRDefault="00616D08"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sz w:val="22"/>
                  <w:szCs w:val="22"/>
                </w:rPr>
                <w:fldChar w:fldCharType="begin"/>
              </w:r>
              <w:r w:rsidRPr="00343A22">
                <w:rPr>
                  <w:rFonts w:asciiTheme="majorHAnsi" w:hAnsiTheme="majorHAnsi" w:cstheme="majorHAnsi"/>
                  <w:sz w:val="22"/>
                  <w:szCs w:val="22"/>
                </w:rPr>
                <w:instrText>BIBLIOGRAPHY</w:instrText>
              </w:r>
              <w:r w:rsidRPr="00343A22">
                <w:rPr>
                  <w:rFonts w:asciiTheme="majorHAnsi" w:hAnsiTheme="majorHAnsi" w:cstheme="majorHAnsi"/>
                  <w:sz w:val="22"/>
                  <w:szCs w:val="22"/>
                </w:rPr>
                <w:fldChar w:fldCharType="separate"/>
              </w:r>
              <w:r w:rsidR="00343A22" w:rsidRPr="00343A22">
                <w:rPr>
                  <w:rFonts w:asciiTheme="majorHAnsi" w:hAnsiTheme="majorHAnsi" w:cstheme="majorHAnsi"/>
                  <w:noProof/>
                  <w:sz w:val="22"/>
                  <w:szCs w:val="22"/>
                </w:rPr>
                <w:t xml:space="preserve">Chang, H.-J. (2015). </w:t>
              </w:r>
              <w:r w:rsidR="00343A22" w:rsidRPr="00343A22">
                <w:rPr>
                  <w:rFonts w:asciiTheme="majorHAnsi" w:hAnsiTheme="majorHAnsi" w:cstheme="majorHAnsi"/>
                  <w:i/>
                  <w:iCs/>
                  <w:noProof/>
                  <w:sz w:val="22"/>
                  <w:szCs w:val="22"/>
                </w:rPr>
                <w:t>Economía para el 99% de la población.</w:t>
              </w:r>
              <w:r w:rsidR="00343A22" w:rsidRPr="00343A22">
                <w:rPr>
                  <w:rFonts w:asciiTheme="majorHAnsi" w:hAnsiTheme="majorHAnsi" w:cstheme="majorHAnsi"/>
                  <w:noProof/>
                  <w:sz w:val="22"/>
                  <w:szCs w:val="22"/>
                </w:rPr>
                <w:t xml:space="preserve"> Madrid: Debate.</w:t>
              </w:r>
            </w:p>
            <w:p w14:paraId="28394798"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Chang, H.-J. (2018). Patada a la escalera: La verdadera historia del libre comercio. </w:t>
              </w:r>
              <w:r w:rsidRPr="00343A22">
                <w:rPr>
                  <w:rFonts w:asciiTheme="majorHAnsi" w:hAnsiTheme="majorHAnsi" w:cstheme="majorHAnsi"/>
                  <w:i/>
                  <w:iCs/>
                  <w:noProof/>
                  <w:sz w:val="22"/>
                  <w:szCs w:val="22"/>
                </w:rPr>
                <w:t>Ensayos de Economía</w:t>
              </w:r>
              <w:r w:rsidRPr="00343A22">
                <w:rPr>
                  <w:rFonts w:asciiTheme="majorHAnsi" w:hAnsiTheme="majorHAnsi" w:cstheme="majorHAnsi"/>
                  <w:noProof/>
                  <w:sz w:val="22"/>
                  <w:szCs w:val="22"/>
                </w:rPr>
                <w:t>, 27-57.</w:t>
              </w:r>
            </w:p>
            <w:p w14:paraId="387C5E59"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Chico, P. &amp;. (2019). </w:t>
              </w:r>
              <w:r w:rsidRPr="00343A22">
                <w:rPr>
                  <w:rFonts w:asciiTheme="majorHAnsi" w:hAnsiTheme="majorHAnsi" w:cstheme="majorHAnsi"/>
                  <w:i/>
                  <w:iCs/>
                  <w:noProof/>
                  <w:sz w:val="22"/>
                  <w:szCs w:val="22"/>
                </w:rPr>
                <w:t>Economía del Comportamiento.</w:t>
              </w:r>
              <w:r w:rsidRPr="00343A22">
                <w:rPr>
                  <w:rFonts w:asciiTheme="majorHAnsi" w:hAnsiTheme="majorHAnsi" w:cstheme="majorHAnsi"/>
                  <w:noProof/>
                  <w:sz w:val="22"/>
                  <w:szCs w:val="22"/>
                </w:rPr>
                <w:t xml:space="preserve"> Valladolid: Universidad de Valladolid.</w:t>
              </w:r>
            </w:p>
            <w:p w14:paraId="163C44CA"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Comisión Económica para América Latina y el Caribe. (2022). </w:t>
              </w:r>
              <w:r w:rsidRPr="00343A22">
                <w:rPr>
                  <w:rFonts w:asciiTheme="majorHAnsi" w:hAnsiTheme="majorHAnsi" w:cstheme="majorHAnsi"/>
                  <w:i/>
                  <w:iCs/>
                  <w:noProof/>
                  <w:sz w:val="22"/>
                  <w:szCs w:val="22"/>
                </w:rPr>
                <w:t>Balance Preliminar de las Economías de América Latina y el Caribe.</w:t>
              </w:r>
              <w:r w:rsidRPr="00343A22">
                <w:rPr>
                  <w:rFonts w:asciiTheme="majorHAnsi" w:hAnsiTheme="majorHAnsi" w:cstheme="majorHAnsi"/>
                  <w:noProof/>
                  <w:sz w:val="22"/>
                  <w:szCs w:val="22"/>
                </w:rPr>
                <w:t xml:space="preserve"> Santiago: CEPAL.</w:t>
              </w:r>
            </w:p>
            <w:p w14:paraId="2127C5A9" w14:textId="77777777" w:rsidR="00343A22" w:rsidRPr="00343A22" w:rsidRDefault="00343A22" w:rsidP="00343A22">
              <w:pPr>
                <w:pStyle w:val="Bibliografa"/>
                <w:ind w:left="720" w:hanging="720"/>
                <w:rPr>
                  <w:rFonts w:asciiTheme="majorHAnsi" w:hAnsiTheme="majorHAnsi" w:cstheme="majorHAnsi"/>
                  <w:noProof/>
                  <w:sz w:val="22"/>
                  <w:szCs w:val="22"/>
                  <w:lang w:val="en-US"/>
                </w:rPr>
              </w:pPr>
              <w:r w:rsidRPr="00343A22">
                <w:rPr>
                  <w:rFonts w:asciiTheme="majorHAnsi" w:hAnsiTheme="majorHAnsi" w:cstheme="majorHAnsi"/>
                  <w:noProof/>
                  <w:sz w:val="22"/>
                  <w:szCs w:val="22"/>
                </w:rPr>
                <w:t xml:space="preserve">Esquivel, F. (2021). </w:t>
              </w:r>
              <w:r w:rsidRPr="00343A22">
                <w:rPr>
                  <w:rFonts w:asciiTheme="majorHAnsi" w:hAnsiTheme="majorHAnsi" w:cstheme="majorHAnsi"/>
                  <w:i/>
                  <w:iCs/>
                  <w:noProof/>
                  <w:sz w:val="22"/>
                  <w:szCs w:val="22"/>
                </w:rPr>
                <w:t>Análisis de la estrategia de desarrollo costarricense: Macroeconomía de un modelo desequilibrado.</w:t>
              </w:r>
              <w:r w:rsidRPr="00343A22">
                <w:rPr>
                  <w:rFonts w:asciiTheme="majorHAnsi" w:hAnsiTheme="majorHAnsi" w:cstheme="majorHAnsi"/>
                  <w:noProof/>
                  <w:sz w:val="22"/>
                  <w:szCs w:val="22"/>
                </w:rPr>
                <w:t xml:space="preserve"> </w:t>
              </w:r>
              <w:r w:rsidRPr="00343A22">
                <w:rPr>
                  <w:rFonts w:asciiTheme="majorHAnsi" w:hAnsiTheme="majorHAnsi" w:cstheme="majorHAnsi"/>
                  <w:noProof/>
                  <w:sz w:val="22"/>
                  <w:szCs w:val="22"/>
                  <w:lang w:val="en-US"/>
                </w:rPr>
                <w:t>San José: Kindle.</w:t>
              </w:r>
            </w:p>
            <w:p w14:paraId="0DD6BACA" w14:textId="77777777" w:rsidR="00343A22" w:rsidRPr="00343A22" w:rsidRDefault="00343A22" w:rsidP="00343A22">
              <w:pPr>
                <w:pStyle w:val="Bibliografa"/>
                <w:ind w:left="720" w:hanging="720"/>
                <w:rPr>
                  <w:rFonts w:asciiTheme="majorHAnsi" w:hAnsiTheme="majorHAnsi" w:cstheme="majorHAnsi"/>
                  <w:noProof/>
                  <w:sz w:val="22"/>
                  <w:szCs w:val="22"/>
                  <w:lang w:val="en-US"/>
                </w:rPr>
              </w:pPr>
              <w:r w:rsidRPr="00343A22">
                <w:rPr>
                  <w:rFonts w:asciiTheme="majorHAnsi" w:hAnsiTheme="majorHAnsi" w:cstheme="majorHAnsi"/>
                  <w:noProof/>
                  <w:sz w:val="22"/>
                  <w:szCs w:val="22"/>
                  <w:lang w:val="en-US"/>
                </w:rPr>
                <w:t xml:space="preserve">Frieden, J. (2010). The modern capitalist world economy: A historical overview. En D. Mueller, </w:t>
              </w:r>
              <w:r w:rsidRPr="00343A22">
                <w:rPr>
                  <w:rFonts w:asciiTheme="majorHAnsi" w:hAnsiTheme="majorHAnsi" w:cstheme="majorHAnsi"/>
                  <w:i/>
                  <w:iCs/>
                  <w:noProof/>
                  <w:sz w:val="22"/>
                  <w:szCs w:val="22"/>
                  <w:lang w:val="en-US"/>
                </w:rPr>
                <w:t>Oxford Handbook of Capitalism</w:t>
              </w:r>
              <w:r w:rsidRPr="00343A22">
                <w:rPr>
                  <w:rFonts w:asciiTheme="majorHAnsi" w:hAnsiTheme="majorHAnsi" w:cstheme="majorHAnsi"/>
                  <w:noProof/>
                  <w:sz w:val="22"/>
                  <w:szCs w:val="22"/>
                  <w:lang w:val="en-US"/>
                </w:rPr>
                <w:t xml:space="preserve"> (págs. 17-37). Nueva York: Oxford University Press.</w:t>
              </w:r>
            </w:p>
            <w:p w14:paraId="01C89B6C" w14:textId="167C843B"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Krugman, P. (2000). </w:t>
              </w:r>
              <w:r w:rsidRPr="00343A22">
                <w:rPr>
                  <w:rFonts w:asciiTheme="majorHAnsi" w:hAnsiTheme="majorHAnsi" w:cstheme="majorHAnsi"/>
                  <w:i/>
                  <w:iCs/>
                  <w:noProof/>
                  <w:sz w:val="22"/>
                  <w:szCs w:val="22"/>
                </w:rPr>
                <w:t>Contra los Zombis.</w:t>
              </w:r>
              <w:r w:rsidRPr="00343A22">
                <w:rPr>
                  <w:rFonts w:asciiTheme="majorHAnsi" w:hAnsiTheme="majorHAnsi" w:cstheme="majorHAnsi"/>
                  <w:noProof/>
                  <w:sz w:val="22"/>
                  <w:szCs w:val="22"/>
                </w:rPr>
                <w:t xml:space="preserve"> Barcelon</w:t>
              </w:r>
              <w:r w:rsidR="00AF2711">
                <w:rPr>
                  <w:rFonts w:asciiTheme="majorHAnsi" w:hAnsiTheme="majorHAnsi" w:cstheme="majorHAnsi"/>
                  <w:noProof/>
                  <w:sz w:val="22"/>
                  <w:szCs w:val="22"/>
                </w:rPr>
                <w:t>a</w:t>
              </w:r>
              <w:r w:rsidRPr="00343A22">
                <w:rPr>
                  <w:rFonts w:asciiTheme="majorHAnsi" w:hAnsiTheme="majorHAnsi" w:cstheme="majorHAnsi"/>
                  <w:noProof/>
                  <w:sz w:val="22"/>
                  <w:szCs w:val="22"/>
                </w:rPr>
                <w:t>: Crítica.</w:t>
              </w:r>
            </w:p>
            <w:p w14:paraId="07FF2F04"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Mankiw, G. (2017). </w:t>
              </w:r>
              <w:r w:rsidRPr="00343A22">
                <w:rPr>
                  <w:rFonts w:asciiTheme="majorHAnsi" w:hAnsiTheme="majorHAnsi" w:cstheme="majorHAnsi"/>
                  <w:i/>
                  <w:iCs/>
                  <w:noProof/>
                  <w:sz w:val="22"/>
                  <w:szCs w:val="22"/>
                </w:rPr>
                <w:t>Principios de economía.</w:t>
              </w:r>
              <w:r w:rsidRPr="00343A22">
                <w:rPr>
                  <w:rFonts w:asciiTheme="majorHAnsi" w:hAnsiTheme="majorHAnsi" w:cstheme="majorHAnsi"/>
                  <w:noProof/>
                  <w:sz w:val="22"/>
                  <w:szCs w:val="22"/>
                </w:rPr>
                <w:t xml:space="preserve"> México: Cengage Learnig Editores.</w:t>
              </w:r>
            </w:p>
            <w:p w14:paraId="63BB6972" w14:textId="77777777" w:rsidR="00343A22" w:rsidRPr="00343A22" w:rsidRDefault="00343A22" w:rsidP="00343A22">
              <w:pPr>
                <w:pStyle w:val="Bibliografa"/>
                <w:ind w:left="720" w:hanging="720"/>
                <w:rPr>
                  <w:rFonts w:asciiTheme="majorHAnsi" w:hAnsiTheme="majorHAnsi" w:cstheme="majorHAnsi"/>
                  <w:noProof/>
                  <w:sz w:val="22"/>
                  <w:szCs w:val="22"/>
                  <w:lang w:val="en-US"/>
                </w:rPr>
              </w:pPr>
              <w:r w:rsidRPr="00343A22">
                <w:rPr>
                  <w:rFonts w:asciiTheme="majorHAnsi" w:hAnsiTheme="majorHAnsi" w:cstheme="majorHAnsi"/>
                  <w:noProof/>
                  <w:sz w:val="22"/>
                  <w:szCs w:val="22"/>
                </w:rPr>
                <w:t xml:space="preserve">Molina, I. (2005). </w:t>
              </w:r>
              <w:r w:rsidRPr="00343A22">
                <w:rPr>
                  <w:rFonts w:asciiTheme="majorHAnsi" w:hAnsiTheme="majorHAnsi" w:cstheme="majorHAnsi"/>
                  <w:i/>
                  <w:iCs/>
                  <w:noProof/>
                  <w:sz w:val="22"/>
                  <w:szCs w:val="22"/>
                </w:rPr>
                <w:t xml:space="preserve">Del legado colonial al modelo agroexportador. </w:t>
              </w:r>
              <w:r w:rsidRPr="00343A22">
                <w:rPr>
                  <w:rFonts w:asciiTheme="majorHAnsi" w:hAnsiTheme="majorHAnsi" w:cstheme="majorHAnsi"/>
                  <w:i/>
                  <w:iCs/>
                  <w:noProof/>
                  <w:sz w:val="22"/>
                  <w:szCs w:val="22"/>
                  <w:lang w:val="en-US"/>
                </w:rPr>
                <w:t>Costa Rica (1821-1914).</w:t>
              </w:r>
              <w:r w:rsidRPr="00343A22">
                <w:rPr>
                  <w:rFonts w:asciiTheme="majorHAnsi" w:hAnsiTheme="majorHAnsi" w:cstheme="majorHAnsi"/>
                  <w:noProof/>
                  <w:sz w:val="22"/>
                  <w:szCs w:val="22"/>
                  <w:lang w:val="en-US"/>
                </w:rPr>
                <w:t xml:space="preserve"> San José: EUCR.</w:t>
              </w:r>
            </w:p>
            <w:p w14:paraId="27C925B4"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lang w:val="en-US"/>
                </w:rPr>
                <w:t xml:space="preserve">OECD. (2021). </w:t>
              </w:r>
              <w:r w:rsidRPr="00343A22">
                <w:rPr>
                  <w:rFonts w:asciiTheme="majorHAnsi" w:hAnsiTheme="majorHAnsi" w:cstheme="majorHAnsi"/>
                  <w:i/>
                  <w:iCs/>
                  <w:noProof/>
                  <w:sz w:val="22"/>
                  <w:szCs w:val="22"/>
                  <w:lang w:val="en-US"/>
                </w:rPr>
                <w:t>Perspectives on Global Development 2021: From Protest to Progress?</w:t>
              </w:r>
              <w:r w:rsidRPr="00343A22">
                <w:rPr>
                  <w:rFonts w:asciiTheme="majorHAnsi" w:hAnsiTheme="majorHAnsi" w:cstheme="majorHAnsi"/>
                  <w:noProof/>
                  <w:sz w:val="22"/>
                  <w:szCs w:val="22"/>
                  <w:lang w:val="en-US"/>
                </w:rPr>
                <w:t xml:space="preserve"> </w:t>
              </w:r>
              <w:r w:rsidRPr="00343A22">
                <w:rPr>
                  <w:rFonts w:asciiTheme="majorHAnsi" w:hAnsiTheme="majorHAnsi" w:cstheme="majorHAnsi"/>
                  <w:noProof/>
                  <w:sz w:val="22"/>
                  <w:szCs w:val="22"/>
                </w:rPr>
                <w:t>Paris: OECD.</w:t>
              </w:r>
            </w:p>
            <w:p w14:paraId="6AB83923"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Programa de las Naciones Unidas para el Desarrollo. (2021). </w:t>
              </w:r>
              <w:r w:rsidRPr="00343A22">
                <w:rPr>
                  <w:rFonts w:asciiTheme="majorHAnsi" w:hAnsiTheme="majorHAnsi" w:cstheme="majorHAnsi"/>
                  <w:i/>
                  <w:iCs/>
                  <w:noProof/>
                  <w:sz w:val="22"/>
                  <w:szCs w:val="22"/>
                </w:rPr>
                <w:t>Atrapados: alta desigualdad y bajo crecimiento en América Latina y el Caribe.</w:t>
              </w:r>
              <w:r w:rsidRPr="00343A22">
                <w:rPr>
                  <w:rFonts w:asciiTheme="majorHAnsi" w:hAnsiTheme="majorHAnsi" w:cstheme="majorHAnsi"/>
                  <w:noProof/>
                  <w:sz w:val="22"/>
                  <w:szCs w:val="22"/>
                </w:rPr>
                <w:t xml:space="preserve"> Nueva York: PNUD.</w:t>
              </w:r>
            </w:p>
            <w:p w14:paraId="3874F03F"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Programa Estado de la Nación. (2019). </w:t>
              </w:r>
              <w:r w:rsidRPr="00343A22">
                <w:rPr>
                  <w:rFonts w:asciiTheme="majorHAnsi" w:hAnsiTheme="majorHAnsi" w:cstheme="majorHAnsi"/>
                  <w:i/>
                  <w:iCs/>
                  <w:noProof/>
                  <w:sz w:val="22"/>
                  <w:szCs w:val="22"/>
                </w:rPr>
                <w:t>Informe Estado de la Nación 2019.</w:t>
              </w:r>
              <w:r w:rsidRPr="00343A22">
                <w:rPr>
                  <w:rFonts w:asciiTheme="majorHAnsi" w:hAnsiTheme="majorHAnsi" w:cstheme="majorHAnsi"/>
                  <w:noProof/>
                  <w:sz w:val="22"/>
                  <w:szCs w:val="22"/>
                </w:rPr>
                <w:t xml:space="preserve"> San José: Servicios Gráficos AC.</w:t>
              </w:r>
            </w:p>
            <w:p w14:paraId="79317660"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Sen, A. (2000). </w:t>
              </w:r>
              <w:r w:rsidRPr="00343A22">
                <w:rPr>
                  <w:rFonts w:asciiTheme="majorHAnsi" w:hAnsiTheme="majorHAnsi" w:cstheme="majorHAnsi"/>
                  <w:i/>
                  <w:iCs/>
                  <w:noProof/>
                  <w:sz w:val="22"/>
                  <w:szCs w:val="22"/>
                </w:rPr>
                <w:t>Desarrollo y libertad.</w:t>
              </w:r>
              <w:r w:rsidRPr="00343A22">
                <w:rPr>
                  <w:rFonts w:asciiTheme="majorHAnsi" w:hAnsiTheme="majorHAnsi" w:cstheme="majorHAnsi"/>
                  <w:noProof/>
                  <w:sz w:val="22"/>
                  <w:szCs w:val="22"/>
                </w:rPr>
                <w:t xml:space="preserve"> Buenos Aires: Planeta.</w:t>
              </w:r>
            </w:p>
            <w:p w14:paraId="79974ABD"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Thaler, R. (2018). Economía del comportamiento: pasado, presente y futuro. </w:t>
              </w:r>
              <w:r w:rsidRPr="00343A22">
                <w:rPr>
                  <w:rFonts w:asciiTheme="majorHAnsi" w:hAnsiTheme="majorHAnsi" w:cstheme="majorHAnsi"/>
                  <w:i/>
                  <w:iCs/>
                  <w:noProof/>
                  <w:sz w:val="22"/>
                  <w:szCs w:val="22"/>
                </w:rPr>
                <w:t>Revista de Economía Institucional</w:t>
              </w:r>
              <w:r w:rsidRPr="00343A22">
                <w:rPr>
                  <w:rFonts w:asciiTheme="majorHAnsi" w:hAnsiTheme="majorHAnsi" w:cstheme="majorHAnsi"/>
                  <w:noProof/>
                  <w:sz w:val="22"/>
                  <w:szCs w:val="22"/>
                </w:rPr>
                <w:t>, 9-43.</w:t>
              </w:r>
            </w:p>
            <w:p w14:paraId="3C1B3D41" w14:textId="77777777" w:rsidR="00343A22" w:rsidRPr="00343A22" w:rsidRDefault="00343A22" w:rsidP="00343A22">
              <w:pPr>
                <w:pStyle w:val="Bibliografa"/>
                <w:ind w:left="720" w:hanging="720"/>
                <w:rPr>
                  <w:rFonts w:asciiTheme="majorHAnsi" w:hAnsiTheme="majorHAnsi" w:cstheme="majorHAnsi"/>
                  <w:noProof/>
                  <w:sz w:val="22"/>
                  <w:szCs w:val="22"/>
                </w:rPr>
              </w:pPr>
              <w:r w:rsidRPr="00343A22">
                <w:rPr>
                  <w:rFonts w:asciiTheme="majorHAnsi" w:hAnsiTheme="majorHAnsi" w:cstheme="majorHAnsi"/>
                  <w:noProof/>
                  <w:sz w:val="22"/>
                  <w:szCs w:val="22"/>
                </w:rPr>
                <w:t xml:space="preserve">Vargas, L. P. (2003). </w:t>
              </w:r>
              <w:r w:rsidRPr="00343A22">
                <w:rPr>
                  <w:rFonts w:asciiTheme="majorHAnsi" w:hAnsiTheme="majorHAnsi" w:cstheme="majorHAnsi"/>
                  <w:i/>
                  <w:iCs/>
                  <w:noProof/>
                  <w:sz w:val="22"/>
                  <w:szCs w:val="22"/>
                </w:rPr>
                <w:t>La estrategia de liberalización económica (periodo 1980-2000).</w:t>
              </w:r>
              <w:r w:rsidRPr="00343A22">
                <w:rPr>
                  <w:rFonts w:asciiTheme="majorHAnsi" w:hAnsiTheme="majorHAnsi" w:cstheme="majorHAnsi"/>
                  <w:noProof/>
                  <w:sz w:val="22"/>
                  <w:szCs w:val="22"/>
                </w:rPr>
                <w:t xml:space="preserve"> San José: EUCR.</w:t>
              </w:r>
            </w:p>
            <w:p w14:paraId="3406A6BA" w14:textId="1C78DE50" w:rsidR="00616D08" w:rsidRPr="00343A22" w:rsidRDefault="00616D08" w:rsidP="00343A22">
              <w:pPr>
                <w:rPr>
                  <w:rFonts w:asciiTheme="majorHAnsi" w:hAnsiTheme="majorHAnsi" w:cstheme="majorHAnsi"/>
                  <w:sz w:val="22"/>
                  <w:szCs w:val="22"/>
                </w:rPr>
              </w:pPr>
              <w:r w:rsidRPr="00343A22">
                <w:rPr>
                  <w:rFonts w:asciiTheme="majorHAnsi" w:hAnsiTheme="majorHAnsi" w:cstheme="majorHAnsi"/>
                  <w:b/>
                  <w:bCs/>
                  <w:sz w:val="22"/>
                  <w:szCs w:val="22"/>
                </w:rPr>
                <w:fldChar w:fldCharType="end"/>
              </w:r>
            </w:p>
          </w:sdtContent>
        </w:sdt>
      </w:sdtContent>
    </w:sdt>
    <w:p w14:paraId="1D72EAE1" w14:textId="66160945" w:rsidR="00F55C0C" w:rsidRPr="00D74B7B" w:rsidRDefault="00EF3FDD" w:rsidP="00F55C0C">
      <w:pPr>
        <w:spacing w:line="276" w:lineRule="auto"/>
        <w:ind w:left="709" w:hanging="709"/>
        <w:jc w:val="both"/>
        <w:rPr>
          <w:rFonts w:ascii="Calibri" w:eastAsia="Calibri" w:hAnsi="Calibri" w:cs="Calibri"/>
          <w:sz w:val="22"/>
          <w:szCs w:val="22"/>
        </w:rPr>
      </w:pPr>
      <w:r w:rsidRPr="00D74B7B">
        <w:rPr>
          <w:rFonts w:ascii="Calibri" w:eastAsia="Calibri" w:hAnsi="Calibri" w:cs="Calibri"/>
          <w:b/>
          <w:sz w:val="22"/>
          <w:szCs w:val="22"/>
        </w:rPr>
        <w:t>*Nota</w:t>
      </w:r>
      <w:r w:rsidRPr="00D74B7B">
        <w:rPr>
          <w:rFonts w:ascii="Calibri" w:eastAsia="Calibri" w:hAnsi="Calibri" w:cs="Calibri"/>
          <w:sz w:val="22"/>
          <w:szCs w:val="22"/>
        </w:rPr>
        <w:t xml:space="preserve">: Otra bibliografía será entregada según el desarrollo de los temas y el avance en el trabajo </w:t>
      </w:r>
    </w:p>
    <w:p w14:paraId="35C5DE76" w14:textId="02F428A4" w:rsidR="000E34AF" w:rsidRPr="00D74B7B" w:rsidRDefault="000E34AF">
      <w:pPr>
        <w:spacing w:line="276" w:lineRule="auto"/>
        <w:ind w:left="709" w:hanging="709"/>
        <w:jc w:val="both"/>
        <w:rPr>
          <w:rFonts w:ascii="Calibri" w:eastAsia="Calibri" w:hAnsi="Calibri" w:cs="Calibri"/>
          <w:sz w:val="22"/>
          <w:szCs w:val="22"/>
        </w:rPr>
      </w:pPr>
    </w:p>
    <w:p w14:paraId="6BCC58D8" w14:textId="4CB2785B" w:rsidR="000E34AF" w:rsidRPr="00D74B7B" w:rsidRDefault="00A1666B" w:rsidP="00D43612">
      <w:pPr>
        <w:pStyle w:val="Prrafodelista"/>
        <w:numPr>
          <w:ilvl w:val="0"/>
          <w:numId w:val="8"/>
        </w:numPr>
        <w:spacing w:line="276" w:lineRule="auto"/>
        <w:rPr>
          <w:rFonts w:ascii="Calibri" w:eastAsia="Calibri" w:hAnsi="Calibri" w:cs="Calibri"/>
          <w:b/>
          <w:bCs/>
          <w:color w:val="000000"/>
          <w:sz w:val="22"/>
          <w:szCs w:val="22"/>
          <w:lang w:val="es-CR"/>
        </w:rPr>
      </w:pPr>
      <w:r w:rsidRPr="00D74B7B">
        <w:rPr>
          <w:rFonts w:ascii="Calibri" w:eastAsia="Calibri" w:hAnsi="Calibri" w:cs="Calibri"/>
          <w:b/>
          <w:bCs/>
          <w:color w:val="000000"/>
          <w:sz w:val="22"/>
          <w:szCs w:val="22"/>
          <w:lang w:val="es-CR"/>
        </w:rPr>
        <w:t>PELÍCULAS SUGERIDAS</w:t>
      </w:r>
    </w:p>
    <w:p w14:paraId="1C53F74F" w14:textId="77777777" w:rsidR="00D43612" w:rsidRPr="00D74B7B" w:rsidRDefault="00D43612" w:rsidP="000E34AF">
      <w:pPr>
        <w:spacing w:line="276" w:lineRule="auto"/>
        <w:rPr>
          <w:rFonts w:ascii="Calibri" w:eastAsia="Calibri" w:hAnsi="Calibri" w:cs="Calibri"/>
          <w:iCs/>
          <w:color w:val="000000"/>
          <w:sz w:val="22"/>
          <w:szCs w:val="22"/>
        </w:rPr>
      </w:pPr>
    </w:p>
    <w:p w14:paraId="07817841" w14:textId="77777777" w:rsidR="00D43612" w:rsidRPr="00D74B7B" w:rsidRDefault="00D43612" w:rsidP="00D43612">
      <w:pPr>
        <w:pStyle w:val="Prrafodelista"/>
        <w:numPr>
          <w:ilvl w:val="0"/>
          <w:numId w:val="13"/>
        </w:numPr>
        <w:spacing w:line="276" w:lineRule="auto"/>
        <w:rPr>
          <w:rFonts w:ascii="Calibri" w:eastAsia="Calibri" w:hAnsi="Calibri" w:cs="Calibri"/>
          <w:color w:val="000000"/>
          <w:sz w:val="22"/>
          <w:szCs w:val="22"/>
          <w:lang w:val="es-CR"/>
        </w:rPr>
      </w:pPr>
      <w:r w:rsidRPr="00D74B7B">
        <w:rPr>
          <w:rFonts w:ascii="Calibri" w:eastAsia="Calibri" w:hAnsi="Calibri" w:cs="Calibri"/>
          <w:color w:val="000000"/>
          <w:sz w:val="22"/>
          <w:szCs w:val="22"/>
          <w:lang w:val="es-CR"/>
        </w:rPr>
        <w:t>Chicago Boys. Fuentes, C. &amp; Valdeavellano, R. 2015. Disponible en https://fb.watch/b4dehxB5aM/</w:t>
      </w:r>
    </w:p>
    <w:p w14:paraId="0CEF1382" w14:textId="77777777" w:rsidR="00D43612" w:rsidRPr="00A635DD" w:rsidRDefault="00D43612" w:rsidP="00D43612">
      <w:pPr>
        <w:pStyle w:val="Prrafodelista"/>
        <w:numPr>
          <w:ilvl w:val="0"/>
          <w:numId w:val="13"/>
        </w:numPr>
        <w:spacing w:line="276" w:lineRule="auto"/>
        <w:rPr>
          <w:rFonts w:ascii="Calibri" w:eastAsia="Calibri" w:hAnsi="Calibri" w:cs="Calibri"/>
          <w:color w:val="000000"/>
          <w:sz w:val="22"/>
          <w:szCs w:val="22"/>
          <w:lang w:val="en-US"/>
        </w:rPr>
      </w:pPr>
      <w:r w:rsidRPr="00A635DD">
        <w:rPr>
          <w:rFonts w:ascii="Calibri" w:eastAsia="Calibri" w:hAnsi="Calibri" w:cs="Calibri"/>
          <w:color w:val="000000"/>
          <w:sz w:val="22"/>
          <w:szCs w:val="22"/>
          <w:lang w:val="en-US"/>
        </w:rPr>
        <w:t>Freakonomics. Ewing, H. et al. 2010.</w:t>
      </w:r>
    </w:p>
    <w:p w14:paraId="4ACC170D" w14:textId="77777777" w:rsidR="00D43612" w:rsidRPr="00D74B7B" w:rsidRDefault="00D43612" w:rsidP="00D43612">
      <w:pPr>
        <w:pStyle w:val="Prrafodelista"/>
        <w:numPr>
          <w:ilvl w:val="0"/>
          <w:numId w:val="13"/>
        </w:numPr>
        <w:spacing w:line="276" w:lineRule="auto"/>
        <w:rPr>
          <w:rFonts w:ascii="Calibri" w:eastAsia="Calibri" w:hAnsi="Calibri" w:cs="Calibri"/>
          <w:iCs/>
          <w:sz w:val="22"/>
          <w:szCs w:val="22"/>
        </w:rPr>
      </w:pPr>
      <w:r w:rsidRPr="00D74B7B">
        <w:rPr>
          <w:rFonts w:ascii="Calibri" w:eastAsia="Calibri" w:hAnsi="Calibri" w:cs="Calibri"/>
          <w:iCs/>
          <w:color w:val="000000"/>
          <w:sz w:val="22"/>
          <w:szCs w:val="22"/>
        </w:rPr>
        <w:t>Inside Job. Ferguson, C. 2010.</w:t>
      </w:r>
    </w:p>
    <w:p w14:paraId="129D29BD" w14:textId="77777777" w:rsidR="00D43612" w:rsidRPr="00D74B7B" w:rsidRDefault="00D43612" w:rsidP="00D43612">
      <w:pPr>
        <w:pStyle w:val="Prrafodelista"/>
        <w:numPr>
          <w:ilvl w:val="0"/>
          <w:numId w:val="13"/>
        </w:numPr>
        <w:spacing w:line="276" w:lineRule="auto"/>
        <w:rPr>
          <w:rFonts w:ascii="Calibri" w:eastAsia="Calibri" w:hAnsi="Calibri" w:cs="Calibri"/>
          <w:color w:val="000000"/>
          <w:sz w:val="22"/>
          <w:szCs w:val="22"/>
          <w:lang w:val="es-CR"/>
        </w:rPr>
      </w:pPr>
      <w:r w:rsidRPr="00D74B7B">
        <w:rPr>
          <w:rFonts w:ascii="Calibri" w:eastAsia="Calibri" w:hAnsi="Calibri" w:cs="Calibri"/>
          <w:color w:val="000000"/>
          <w:sz w:val="22"/>
          <w:szCs w:val="22"/>
          <w:lang w:val="es-CR"/>
        </w:rPr>
        <w:t>La dama de hierro. Lloyd, P. 2011.</w:t>
      </w:r>
    </w:p>
    <w:p w14:paraId="3256ED3C" w14:textId="77777777" w:rsidR="00D43612" w:rsidRPr="00D74B7B" w:rsidRDefault="00D43612" w:rsidP="00D43612">
      <w:pPr>
        <w:pStyle w:val="Prrafodelista"/>
        <w:numPr>
          <w:ilvl w:val="0"/>
          <w:numId w:val="13"/>
        </w:numPr>
        <w:spacing w:line="276" w:lineRule="auto"/>
        <w:rPr>
          <w:rFonts w:ascii="Calibri" w:eastAsia="Calibri" w:hAnsi="Calibri" w:cs="Calibri"/>
          <w:color w:val="000000"/>
          <w:sz w:val="22"/>
          <w:szCs w:val="22"/>
          <w:lang w:val="en-US"/>
        </w:rPr>
      </w:pPr>
      <w:r w:rsidRPr="00D74B7B">
        <w:rPr>
          <w:rFonts w:ascii="Calibri" w:eastAsia="Calibri" w:hAnsi="Calibri" w:cs="Calibri"/>
          <w:color w:val="000000"/>
          <w:sz w:val="22"/>
          <w:szCs w:val="22"/>
          <w:lang w:val="en-US"/>
        </w:rPr>
        <w:t xml:space="preserve">La doctrina del shock. Whitecross, M. &amp; Winterbottom, M. 2009. </w:t>
      </w:r>
    </w:p>
    <w:p w14:paraId="295CE99B" w14:textId="77777777" w:rsidR="00D43612" w:rsidRPr="00D74B7B" w:rsidRDefault="00D43612" w:rsidP="00D43612">
      <w:pPr>
        <w:pStyle w:val="Prrafodelista"/>
        <w:numPr>
          <w:ilvl w:val="0"/>
          <w:numId w:val="13"/>
        </w:numPr>
        <w:spacing w:line="276" w:lineRule="auto"/>
        <w:rPr>
          <w:rFonts w:ascii="Calibri" w:eastAsia="Calibri" w:hAnsi="Calibri" w:cs="Calibri"/>
          <w:sz w:val="22"/>
          <w:szCs w:val="22"/>
          <w:lang w:val="es-CR"/>
        </w:rPr>
      </w:pPr>
      <w:r w:rsidRPr="00D74B7B">
        <w:rPr>
          <w:rFonts w:ascii="Calibri" w:eastAsia="Calibri" w:hAnsi="Calibri" w:cs="Calibri"/>
          <w:color w:val="000000"/>
          <w:sz w:val="22"/>
          <w:szCs w:val="22"/>
          <w:lang w:val="es-CR"/>
        </w:rPr>
        <w:t>¿Qué invadimos ahora? Michael Moore. 2015.</w:t>
      </w:r>
    </w:p>
    <w:p w14:paraId="4BD7EBC4" w14:textId="62E89907" w:rsidR="00D43612" w:rsidRPr="00D74B7B" w:rsidRDefault="00D43612" w:rsidP="00D43612">
      <w:pPr>
        <w:pStyle w:val="Prrafodelista"/>
        <w:numPr>
          <w:ilvl w:val="0"/>
          <w:numId w:val="13"/>
        </w:numPr>
        <w:spacing w:line="276" w:lineRule="auto"/>
        <w:rPr>
          <w:rFonts w:ascii="Calibri" w:eastAsia="Calibri" w:hAnsi="Calibri" w:cs="Calibri"/>
          <w:color w:val="000000"/>
          <w:sz w:val="22"/>
          <w:szCs w:val="22"/>
          <w:lang w:val="es-CR"/>
        </w:rPr>
      </w:pPr>
      <w:r w:rsidRPr="00D74B7B">
        <w:rPr>
          <w:rFonts w:ascii="Calibri" w:eastAsia="Calibri" w:hAnsi="Calibri" w:cs="Calibri"/>
          <w:color w:val="000000"/>
          <w:sz w:val="22"/>
          <w:szCs w:val="22"/>
          <w:lang w:val="es-CR"/>
        </w:rPr>
        <w:t>SiCKO. Michael Moore. 2007.</w:t>
      </w:r>
    </w:p>
    <w:p w14:paraId="10439995" w14:textId="7F6BF98A" w:rsidR="00A1666B" w:rsidRPr="00D74B7B" w:rsidRDefault="00A1666B" w:rsidP="00A1666B">
      <w:pPr>
        <w:spacing w:line="276" w:lineRule="auto"/>
        <w:rPr>
          <w:rFonts w:ascii="Calibri" w:eastAsia="Calibri" w:hAnsi="Calibri" w:cs="Calibri"/>
          <w:color w:val="000000"/>
          <w:sz w:val="22"/>
          <w:szCs w:val="22"/>
          <w:lang w:val="es-CR"/>
        </w:rPr>
      </w:pPr>
    </w:p>
    <w:p w14:paraId="6C510F67" w14:textId="29D4697F" w:rsidR="00A1666B" w:rsidRDefault="00A1666B" w:rsidP="00A1666B">
      <w:pPr>
        <w:spacing w:line="276" w:lineRule="auto"/>
        <w:rPr>
          <w:rFonts w:ascii="Calibri" w:eastAsia="Calibri" w:hAnsi="Calibri" w:cs="Calibri"/>
          <w:color w:val="000000"/>
          <w:sz w:val="22"/>
          <w:szCs w:val="22"/>
          <w:lang w:val="es-CR"/>
        </w:rPr>
      </w:pPr>
    </w:p>
    <w:p w14:paraId="54DFFA50" w14:textId="4B62F02D" w:rsidR="00BA65D4" w:rsidRDefault="00BA65D4" w:rsidP="00A1666B">
      <w:pPr>
        <w:spacing w:line="276" w:lineRule="auto"/>
        <w:rPr>
          <w:rFonts w:ascii="Calibri" w:eastAsia="Calibri" w:hAnsi="Calibri" w:cs="Calibri"/>
          <w:color w:val="000000"/>
          <w:sz w:val="22"/>
          <w:szCs w:val="22"/>
          <w:lang w:val="es-CR"/>
        </w:rPr>
      </w:pPr>
    </w:p>
    <w:p w14:paraId="2DA4CFD5" w14:textId="26C5DDEC" w:rsidR="00634F55" w:rsidRDefault="00634F55" w:rsidP="00A1666B">
      <w:pPr>
        <w:spacing w:line="276" w:lineRule="auto"/>
        <w:rPr>
          <w:rFonts w:ascii="Calibri" w:eastAsia="Calibri" w:hAnsi="Calibri" w:cs="Calibri"/>
          <w:color w:val="000000"/>
          <w:sz w:val="22"/>
          <w:szCs w:val="22"/>
          <w:lang w:val="es-CR"/>
        </w:rPr>
      </w:pPr>
    </w:p>
    <w:p w14:paraId="0FDF5B6A" w14:textId="06C29939" w:rsidR="00634F55" w:rsidRDefault="00634F55" w:rsidP="00A1666B">
      <w:pPr>
        <w:spacing w:line="276" w:lineRule="auto"/>
        <w:rPr>
          <w:rFonts w:ascii="Calibri" w:eastAsia="Calibri" w:hAnsi="Calibri" w:cs="Calibri"/>
          <w:color w:val="000000"/>
          <w:sz w:val="22"/>
          <w:szCs w:val="22"/>
          <w:lang w:val="es-CR"/>
        </w:rPr>
      </w:pPr>
    </w:p>
    <w:p w14:paraId="727CDD85" w14:textId="3B4B31E6" w:rsidR="00634F55" w:rsidRDefault="00634F55" w:rsidP="00A1666B">
      <w:pPr>
        <w:spacing w:line="276" w:lineRule="auto"/>
        <w:rPr>
          <w:rFonts w:ascii="Calibri" w:eastAsia="Calibri" w:hAnsi="Calibri" w:cs="Calibri"/>
          <w:color w:val="000000"/>
          <w:sz w:val="22"/>
          <w:szCs w:val="22"/>
          <w:lang w:val="es-CR"/>
        </w:rPr>
      </w:pPr>
    </w:p>
    <w:p w14:paraId="1BC1F94F" w14:textId="2156311F" w:rsidR="00A1666B" w:rsidRPr="00D74B7B" w:rsidRDefault="00A1666B" w:rsidP="00A1666B">
      <w:pPr>
        <w:pStyle w:val="Prrafodelista"/>
        <w:numPr>
          <w:ilvl w:val="0"/>
          <w:numId w:val="8"/>
        </w:numPr>
        <w:spacing w:line="276" w:lineRule="auto"/>
        <w:rPr>
          <w:rFonts w:ascii="Calibri" w:eastAsia="Calibri" w:hAnsi="Calibri" w:cs="Calibri"/>
          <w:b/>
          <w:bCs/>
          <w:color w:val="000000"/>
          <w:sz w:val="22"/>
          <w:szCs w:val="22"/>
          <w:lang w:val="es-CR"/>
        </w:rPr>
      </w:pPr>
      <w:r w:rsidRPr="00D74B7B">
        <w:rPr>
          <w:rFonts w:ascii="Calibri" w:eastAsia="Calibri" w:hAnsi="Calibri" w:cs="Calibri"/>
          <w:b/>
          <w:bCs/>
          <w:color w:val="000000"/>
          <w:sz w:val="22"/>
          <w:szCs w:val="22"/>
          <w:lang w:val="es-CR"/>
        </w:rPr>
        <w:t>CRONOGRAMA</w:t>
      </w:r>
    </w:p>
    <w:p w14:paraId="2C009EC4" w14:textId="71E58CC7" w:rsidR="00A47998" w:rsidRPr="00D74B7B" w:rsidRDefault="00A47998" w:rsidP="00D74B7B">
      <w:pPr>
        <w:spacing w:line="276" w:lineRule="auto"/>
        <w:rPr>
          <w:rFonts w:ascii="Calibri" w:eastAsia="Calibri" w:hAnsi="Calibri" w:cs="Calibri"/>
          <w:b/>
          <w:bCs/>
          <w:color w:val="000000"/>
          <w:sz w:val="22"/>
          <w:szCs w:val="22"/>
          <w:lang w:val="es-CR"/>
        </w:rPr>
      </w:pPr>
    </w:p>
    <w:p w14:paraId="0E5699E5" w14:textId="4BF4226A" w:rsidR="00D74B7B" w:rsidRPr="00D74B7B" w:rsidRDefault="002C29A4" w:rsidP="00D74B7B">
      <w:pPr>
        <w:spacing w:line="276" w:lineRule="auto"/>
        <w:rPr>
          <w:rFonts w:ascii="Calibri" w:eastAsia="Calibri" w:hAnsi="Calibri" w:cs="Calibri"/>
          <w:b/>
          <w:bCs/>
          <w:color w:val="000000"/>
          <w:sz w:val="22"/>
          <w:szCs w:val="22"/>
          <w:lang w:val="es-CR"/>
        </w:rPr>
      </w:pPr>
      <w:r>
        <w:rPr>
          <w:rFonts w:ascii="Calibri" w:hAnsi="Calibri" w:cs="Calibri"/>
          <w:noProof/>
          <w:sz w:val="22"/>
          <w:szCs w:val="22"/>
        </w:rPr>
        <w:t xml:space="preserve"> </w:t>
      </w:r>
      <w:r w:rsidR="009E1C22" w:rsidRPr="009E1C22">
        <w:drawing>
          <wp:inline distT="0" distB="0" distL="0" distR="0" wp14:anchorId="6B7F2FEF" wp14:editId="48B055BB">
            <wp:extent cx="5612130" cy="5401945"/>
            <wp:effectExtent l="0" t="0" r="7620" b="8255"/>
            <wp:docPr id="1682640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401945"/>
                    </a:xfrm>
                    <a:prstGeom prst="rect">
                      <a:avLst/>
                    </a:prstGeom>
                    <a:noFill/>
                    <a:ln>
                      <a:noFill/>
                    </a:ln>
                  </pic:spPr>
                </pic:pic>
              </a:graphicData>
            </a:graphic>
          </wp:inline>
        </w:drawing>
      </w:r>
    </w:p>
    <w:p w14:paraId="1DBBA02D" w14:textId="41FC9738" w:rsidR="00A47998" w:rsidRPr="00D74B7B" w:rsidRDefault="00A47998" w:rsidP="00A47998">
      <w:pPr>
        <w:spacing w:line="276" w:lineRule="auto"/>
        <w:ind w:left="360"/>
        <w:rPr>
          <w:rFonts w:ascii="Calibri" w:eastAsia="Calibri" w:hAnsi="Calibri" w:cs="Calibri"/>
          <w:b/>
          <w:bCs/>
          <w:color w:val="000000"/>
          <w:sz w:val="22"/>
          <w:szCs w:val="22"/>
          <w:lang w:val="es-CR"/>
        </w:rPr>
      </w:pPr>
    </w:p>
    <w:p w14:paraId="73D74D37" w14:textId="157D6CFB" w:rsidR="00A47998" w:rsidRPr="00D74B7B" w:rsidRDefault="00A47998" w:rsidP="00D74B7B">
      <w:pPr>
        <w:rPr>
          <w:rFonts w:ascii="Calibri" w:eastAsia="Calibri" w:hAnsi="Calibri" w:cs="Calibri"/>
          <w:b/>
          <w:bCs/>
          <w:color w:val="000000"/>
          <w:sz w:val="22"/>
          <w:szCs w:val="22"/>
          <w:lang w:val="es-CR"/>
        </w:rPr>
      </w:pPr>
    </w:p>
    <w:sectPr w:rsidR="00A47998" w:rsidRPr="00D74B7B">
      <w:headerReference w:type="default" r:id="rId11"/>
      <w:footerReference w:type="default" r:id="rId12"/>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42B52" w14:textId="77777777" w:rsidR="00321DCC" w:rsidRDefault="00321DCC">
      <w:r>
        <w:separator/>
      </w:r>
    </w:p>
  </w:endnote>
  <w:endnote w:type="continuationSeparator" w:id="0">
    <w:p w14:paraId="5C9ED0BE" w14:textId="77777777" w:rsidR="00321DCC" w:rsidRDefault="0032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C963" w14:textId="77C2D177" w:rsidR="002E52CA" w:rsidRDefault="00EF3FD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E7E31">
      <w:rPr>
        <w:noProof/>
        <w:color w:val="000000"/>
      </w:rPr>
      <w:t>8</w:t>
    </w:r>
    <w:r>
      <w:rPr>
        <w:color w:val="000000"/>
      </w:rPr>
      <w:fldChar w:fldCharType="end"/>
    </w:r>
  </w:p>
  <w:p w14:paraId="7FDF890B" w14:textId="77777777" w:rsidR="002E52CA" w:rsidRDefault="002E52C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D9BE3" w14:textId="77777777" w:rsidR="00321DCC" w:rsidRDefault="00321DCC">
      <w:r>
        <w:separator/>
      </w:r>
    </w:p>
  </w:footnote>
  <w:footnote w:type="continuationSeparator" w:id="0">
    <w:p w14:paraId="369EC863" w14:textId="77777777" w:rsidR="00321DCC" w:rsidRDefault="0032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E292" w14:textId="79518970" w:rsidR="00BA65D4" w:rsidRDefault="00BA65D4">
    <w:pPr>
      <w:pStyle w:val="Encabezado"/>
    </w:pPr>
    <w:r w:rsidRPr="005D4505">
      <w:rPr>
        <w:noProof/>
        <w:lang w:val="es-CR"/>
      </w:rPr>
      <w:drawing>
        <wp:inline distT="0" distB="0" distL="0" distR="0" wp14:anchorId="08569D12" wp14:editId="55C81EC7">
          <wp:extent cx="5610225" cy="1038225"/>
          <wp:effectExtent l="0" t="0" r="9525" b="0"/>
          <wp:docPr id="3" name="Imagen 3" descr="DCS-SeccionEconomi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CS-SeccionEconomi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090"/>
    <w:multiLevelType w:val="multilevel"/>
    <w:tmpl w:val="3D84504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4C3DE3"/>
    <w:multiLevelType w:val="multilevel"/>
    <w:tmpl w:val="D2744DF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D68075F"/>
    <w:multiLevelType w:val="multilevel"/>
    <w:tmpl w:val="DCBCBF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605599E"/>
    <w:multiLevelType w:val="hybridMultilevel"/>
    <w:tmpl w:val="3E42F8C8"/>
    <w:lvl w:ilvl="0" w:tplc="6144E9FE">
      <w:start w:val="1"/>
      <w:numFmt w:val="decimal"/>
      <w:lvlText w:val="%1."/>
      <w:lvlJc w:val="left"/>
      <w:pPr>
        <w:ind w:left="720" w:hanging="360"/>
      </w:pPr>
      <w:rPr>
        <w:rFonts w:hint="default"/>
        <w:color w:val="000000"/>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A7C5996"/>
    <w:multiLevelType w:val="multilevel"/>
    <w:tmpl w:val="3D369262"/>
    <w:lvl w:ilvl="0">
      <w:start w:val="1"/>
      <w:numFmt w:val="decimal"/>
      <w:lvlText w:val="%1."/>
      <w:lvlJc w:val="left"/>
      <w:pPr>
        <w:ind w:left="1080" w:hanging="720"/>
      </w:pPr>
      <w:rPr>
        <w:rFonts w:hint="default"/>
        <w:color w:val="00000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F7E732C"/>
    <w:multiLevelType w:val="multilevel"/>
    <w:tmpl w:val="6C021024"/>
    <w:lvl w:ilvl="0">
      <w:start w:val="3"/>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2AB3D2D"/>
    <w:multiLevelType w:val="multilevel"/>
    <w:tmpl w:val="3424BE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4296584"/>
    <w:multiLevelType w:val="multilevel"/>
    <w:tmpl w:val="199A973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93A54E9"/>
    <w:multiLevelType w:val="multilevel"/>
    <w:tmpl w:val="6BCE241E"/>
    <w:lvl w:ilvl="0">
      <w:start w:val="1"/>
      <w:numFmt w:val="lowerLetter"/>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F7189A"/>
    <w:multiLevelType w:val="multilevel"/>
    <w:tmpl w:val="13E24C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0944004"/>
    <w:multiLevelType w:val="multilevel"/>
    <w:tmpl w:val="4970A86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9353DFB"/>
    <w:multiLevelType w:val="multilevel"/>
    <w:tmpl w:val="199A973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E2A6BAA"/>
    <w:multiLevelType w:val="multilevel"/>
    <w:tmpl w:val="6A14F1B0"/>
    <w:lvl w:ilvl="0">
      <w:start w:val="1"/>
      <w:numFmt w:val="decimal"/>
      <w:lvlText w:val="%1."/>
      <w:lvlJc w:val="left"/>
      <w:pPr>
        <w:ind w:left="1080" w:hanging="720"/>
      </w:pPr>
      <w:rPr>
        <w:rFonts w:hint="default"/>
        <w:color w:val="00000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25328106">
    <w:abstractNumId w:val="1"/>
  </w:num>
  <w:num w:numId="2" w16cid:durableId="1009061735">
    <w:abstractNumId w:val="5"/>
  </w:num>
  <w:num w:numId="3" w16cid:durableId="1699116096">
    <w:abstractNumId w:val="8"/>
  </w:num>
  <w:num w:numId="4" w16cid:durableId="1730421612">
    <w:abstractNumId w:val="10"/>
  </w:num>
  <w:num w:numId="5" w16cid:durableId="53626629">
    <w:abstractNumId w:val="9"/>
  </w:num>
  <w:num w:numId="6" w16cid:durableId="1206991854">
    <w:abstractNumId w:val="6"/>
  </w:num>
  <w:num w:numId="7" w16cid:durableId="385959129">
    <w:abstractNumId w:val="2"/>
  </w:num>
  <w:num w:numId="8" w16cid:durableId="1674798186">
    <w:abstractNumId w:val="0"/>
  </w:num>
  <w:num w:numId="9" w16cid:durableId="1307200363">
    <w:abstractNumId w:val="11"/>
  </w:num>
  <w:num w:numId="10" w16cid:durableId="1160923177">
    <w:abstractNumId w:val="7"/>
  </w:num>
  <w:num w:numId="11" w16cid:durableId="1049643389">
    <w:abstractNumId w:val="3"/>
  </w:num>
  <w:num w:numId="12" w16cid:durableId="185488881">
    <w:abstractNumId w:val="4"/>
  </w:num>
  <w:num w:numId="13" w16cid:durableId="1707876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CA"/>
    <w:rsid w:val="000054BA"/>
    <w:rsid w:val="000435F4"/>
    <w:rsid w:val="000457BE"/>
    <w:rsid w:val="0007080A"/>
    <w:rsid w:val="000846F3"/>
    <w:rsid w:val="000E34AF"/>
    <w:rsid w:val="000E35F1"/>
    <w:rsid w:val="000F2A6C"/>
    <w:rsid w:val="00106C82"/>
    <w:rsid w:val="00110302"/>
    <w:rsid w:val="00127ACC"/>
    <w:rsid w:val="0014755F"/>
    <w:rsid w:val="0015196A"/>
    <w:rsid w:val="00174066"/>
    <w:rsid w:val="00212FDF"/>
    <w:rsid w:val="0022300D"/>
    <w:rsid w:val="002422E0"/>
    <w:rsid w:val="00257A64"/>
    <w:rsid w:val="002B566F"/>
    <w:rsid w:val="002C29A4"/>
    <w:rsid w:val="002E52CA"/>
    <w:rsid w:val="002E7A9E"/>
    <w:rsid w:val="00321DCC"/>
    <w:rsid w:val="003222C3"/>
    <w:rsid w:val="003242B2"/>
    <w:rsid w:val="00343A22"/>
    <w:rsid w:val="0037378C"/>
    <w:rsid w:val="00387EA9"/>
    <w:rsid w:val="003D4BD2"/>
    <w:rsid w:val="00433825"/>
    <w:rsid w:val="0043453A"/>
    <w:rsid w:val="00437037"/>
    <w:rsid w:val="00464E2A"/>
    <w:rsid w:val="004676DB"/>
    <w:rsid w:val="004A5124"/>
    <w:rsid w:val="004B128D"/>
    <w:rsid w:val="004B14E8"/>
    <w:rsid w:val="004C3908"/>
    <w:rsid w:val="004C6AFE"/>
    <w:rsid w:val="004E18B0"/>
    <w:rsid w:val="00501F5B"/>
    <w:rsid w:val="00527C7D"/>
    <w:rsid w:val="005347A2"/>
    <w:rsid w:val="00536428"/>
    <w:rsid w:val="00556849"/>
    <w:rsid w:val="00576C99"/>
    <w:rsid w:val="005C436C"/>
    <w:rsid w:val="005C7A9E"/>
    <w:rsid w:val="005E5B8F"/>
    <w:rsid w:val="005F4070"/>
    <w:rsid w:val="00616D08"/>
    <w:rsid w:val="006265C5"/>
    <w:rsid w:val="00634F55"/>
    <w:rsid w:val="006660BC"/>
    <w:rsid w:val="006E3470"/>
    <w:rsid w:val="00716623"/>
    <w:rsid w:val="0072759F"/>
    <w:rsid w:val="00735287"/>
    <w:rsid w:val="00761B02"/>
    <w:rsid w:val="00785D31"/>
    <w:rsid w:val="007E6FCC"/>
    <w:rsid w:val="00837483"/>
    <w:rsid w:val="0084202A"/>
    <w:rsid w:val="0084421D"/>
    <w:rsid w:val="008E3027"/>
    <w:rsid w:val="00977A1D"/>
    <w:rsid w:val="009971D7"/>
    <w:rsid w:val="009A3C46"/>
    <w:rsid w:val="009B3438"/>
    <w:rsid w:val="009C2C01"/>
    <w:rsid w:val="009D468A"/>
    <w:rsid w:val="009E1C22"/>
    <w:rsid w:val="00A1666B"/>
    <w:rsid w:val="00A35DCE"/>
    <w:rsid w:val="00A41CD9"/>
    <w:rsid w:val="00A42763"/>
    <w:rsid w:val="00A47998"/>
    <w:rsid w:val="00A5076C"/>
    <w:rsid w:val="00A61B1D"/>
    <w:rsid w:val="00A635DD"/>
    <w:rsid w:val="00A70D16"/>
    <w:rsid w:val="00A91559"/>
    <w:rsid w:val="00AF2711"/>
    <w:rsid w:val="00B02BDA"/>
    <w:rsid w:val="00B32952"/>
    <w:rsid w:val="00B41AC7"/>
    <w:rsid w:val="00B47142"/>
    <w:rsid w:val="00B55C12"/>
    <w:rsid w:val="00B63073"/>
    <w:rsid w:val="00B85159"/>
    <w:rsid w:val="00B87127"/>
    <w:rsid w:val="00B961BA"/>
    <w:rsid w:val="00BA65D4"/>
    <w:rsid w:val="00BB41DD"/>
    <w:rsid w:val="00BE3938"/>
    <w:rsid w:val="00C10AB0"/>
    <w:rsid w:val="00C738F7"/>
    <w:rsid w:val="00C7727A"/>
    <w:rsid w:val="00C81E75"/>
    <w:rsid w:val="00CA0000"/>
    <w:rsid w:val="00CA23CB"/>
    <w:rsid w:val="00CB4ABC"/>
    <w:rsid w:val="00CC663C"/>
    <w:rsid w:val="00CE7E31"/>
    <w:rsid w:val="00CF219E"/>
    <w:rsid w:val="00D43612"/>
    <w:rsid w:val="00D47D97"/>
    <w:rsid w:val="00D710FB"/>
    <w:rsid w:val="00D74B7B"/>
    <w:rsid w:val="00DC4A66"/>
    <w:rsid w:val="00DE6013"/>
    <w:rsid w:val="00E021B9"/>
    <w:rsid w:val="00E14345"/>
    <w:rsid w:val="00E2457A"/>
    <w:rsid w:val="00E35E2B"/>
    <w:rsid w:val="00E45338"/>
    <w:rsid w:val="00E46A0D"/>
    <w:rsid w:val="00E75800"/>
    <w:rsid w:val="00EB0A7A"/>
    <w:rsid w:val="00ED4493"/>
    <w:rsid w:val="00EF3FDD"/>
    <w:rsid w:val="00F43040"/>
    <w:rsid w:val="00F47C90"/>
    <w:rsid w:val="00F5358A"/>
    <w:rsid w:val="00F55C0C"/>
    <w:rsid w:val="00F63C6B"/>
    <w:rsid w:val="00F71E16"/>
    <w:rsid w:val="00F72690"/>
    <w:rsid w:val="00F803FB"/>
    <w:rsid w:val="00F85D34"/>
    <w:rsid w:val="00F95432"/>
    <w:rsid w:val="00FA74D2"/>
    <w:rsid w:val="00FB5A83"/>
    <w:rsid w:val="00FC3655"/>
    <w:rsid w:val="00FD52AE"/>
    <w:rsid w:val="00FE4C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905B"/>
  <w15:docId w15:val="{C9878D81-F922-449F-A6B7-8C890F83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257A64"/>
    <w:pPr>
      <w:ind w:left="720"/>
      <w:contextualSpacing/>
    </w:pPr>
  </w:style>
  <w:style w:type="character" w:styleId="Hipervnculo">
    <w:name w:val="Hyperlink"/>
    <w:basedOn w:val="Fuentedeprrafopredeter"/>
    <w:uiPriority w:val="99"/>
    <w:unhideWhenUsed/>
    <w:rsid w:val="00B961BA"/>
    <w:rPr>
      <w:color w:val="0000FF" w:themeColor="hyperlink"/>
      <w:u w:val="single"/>
    </w:rPr>
  </w:style>
  <w:style w:type="character" w:customStyle="1" w:styleId="Ttulo1Car">
    <w:name w:val="Título 1 Car"/>
    <w:basedOn w:val="Fuentedeprrafopredeter"/>
    <w:link w:val="Ttulo1"/>
    <w:uiPriority w:val="9"/>
    <w:rsid w:val="000457BE"/>
    <w:rPr>
      <w:b/>
      <w:sz w:val="48"/>
      <w:szCs w:val="48"/>
    </w:rPr>
  </w:style>
  <w:style w:type="paragraph" w:styleId="Textonotapie">
    <w:name w:val="footnote text"/>
    <w:basedOn w:val="Normal"/>
    <w:link w:val="TextonotapieCar"/>
    <w:uiPriority w:val="99"/>
    <w:semiHidden/>
    <w:unhideWhenUsed/>
    <w:rsid w:val="00CC663C"/>
    <w:rPr>
      <w:sz w:val="20"/>
      <w:szCs w:val="20"/>
    </w:rPr>
  </w:style>
  <w:style w:type="character" w:customStyle="1" w:styleId="TextonotapieCar">
    <w:name w:val="Texto nota pie Car"/>
    <w:basedOn w:val="Fuentedeprrafopredeter"/>
    <w:link w:val="Textonotapie"/>
    <w:uiPriority w:val="99"/>
    <w:semiHidden/>
    <w:rsid w:val="00CC663C"/>
    <w:rPr>
      <w:sz w:val="20"/>
      <w:szCs w:val="20"/>
    </w:rPr>
  </w:style>
  <w:style w:type="character" w:styleId="Refdenotaalpie">
    <w:name w:val="footnote reference"/>
    <w:basedOn w:val="Fuentedeprrafopredeter"/>
    <w:uiPriority w:val="99"/>
    <w:semiHidden/>
    <w:unhideWhenUsed/>
    <w:rsid w:val="00CC663C"/>
    <w:rPr>
      <w:vertAlign w:val="superscript"/>
    </w:rPr>
  </w:style>
  <w:style w:type="paragraph" w:styleId="Bibliografa">
    <w:name w:val="Bibliography"/>
    <w:basedOn w:val="Normal"/>
    <w:next w:val="Normal"/>
    <w:uiPriority w:val="37"/>
    <w:unhideWhenUsed/>
    <w:rsid w:val="00616D08"/>
  </w:style>
  <w:style w:type="paragraph" w:styleId="Encabezado">
    <w:name w:val="header"/>
    <w:basedOn w:val="Normal"/>
    <w:link w:val="EncabezadoCar"/>
    <w:uiPriority w:val="99"/>
    <w:unhideWhenUsed/>
    <w:rsid w:val="00BA65D4"/>
    <w:pPr>
      <w:tabs>
        <w:tab w:val="center" w:pos="4419"/>
        <w:tab w:val="right" w:pos="8838"/>
      </w:tabs>
    </w:pPr>
  </w:style>
  <w:style w:type="character" w:customStyle="1" w:styleId="EncabezadoCar">
    <w:name w:val="Encabezado Car"/>
    <w:basedOn w:val="Fuentedeprrafopredeter"/>
    <w:link w:val="Encabezado"/>
    <w:uiPriority w:val="99"/>
    <w:rsid w:val="00BA65D4"/>
  </w:style>
  <w:style w:type="paragraph" w:styleId="Piedepgina">
    <w:name w:val="footer"/>
    <w:basedOn w:val="Normal"/>
    <w:link w:val="PiedepginaCar"/>
    <w:uiPriority w:val="99"/>
    <w:unhideWhenUsed/>
    <w:rsid w:val="00BA65D4"/>
    <w:pPr>
      <w:tabs>
        <w:tab w:val="center" w:pos="4419"/>
        <w:tab w:val="right" w:pos="8838"/>
      </w:tabs>
    </w:pPr>
  </w:style>
  <w:style w:type="character" w:customStyle="1" w:styleId="PiedepginaCar">
    <w:name w:val="Pie de página Car"/>
    <w:basedOn w:val="Fuentedeprrafopredeter"/>
    <w:link w:val="Piedepgina"/>
    <w:uiPriority w:val="99"/>
    <w:rsid w:val="00BA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1172">
      <w:bodyDiv w:val="1"/>
      <w:marLeft w:val="0"/>
      <w:marRight w:val="0"/>
      <w:marTop w:val="0"/>
      <w:marBottom w:val="0"/>
      <w:divBdr>
        <w:top w:val="none" w:sz="0" w:space="0" w:color="auto"/>
        <w:left w:val="none" w:sz="0" w:space="0" w:color="auto"/>
        <w:bottom w:val="none" w:sz="0" w:space="0" w:color="auto"/>
        <w:right w:val="none" w:sz="0" w:space="0" w:color="auto"/>
      </w:divBdr>
    </w:div>
    <w:div w:id="185794816">
      <w:bodyDiv w:val="1"/>
      <w:marLeft w:val="0"/>
      <w:marRight w:val="0"/>
      <w:marTop w:val="0"/>
      <w:marBottom w:val="0"/>
      <w:divBdr>
        <w:top w:val="none" w:sz="0" w:space="0" w:color="auto"/>
        <w:left w:val="none" w:sz="0" w:space="0" w:color="auto"/>
        <w:bottom w:val="none" w:sz="0" w:space="0" w:color="auto"/>
        <w:right w:val="none" w:sz="0" w:space="0" w:color="auto"/>
      </w:divBdr>
    </w:div>
    <w:div w:id="196235432">
      <w:bodyDiv w:val="1"/>
      <w:marLeft w:val="0"/>
      <w:marRight w:val="0"/>
      <w:marTop w:val="0"/>
      <w:marBottom w:val="0"/>
      <w:divBdr>
        <w:top w:val="none" w:sz="0" w:space="0" w:color="auto"/>
        <w:left w:val="none" w:sz="0" w:space="0" w:color="auto"/>
        <w:bottom w:val="none" w:sz="0" w:space="0" w:color="auto"/>
        <w:right w:val="none" w:sz="0" w:space="0" w:color="auto"/>
      </w:divBdr>
    </w:div>
    <w:div w:id="298655703">
      <w:bodyDiv w:val="1"/>
      <w:marLeft w:val="0"/>
      <w:marRight w:val="0"/>
      <w:marTop w:val="0"/>
      <w:marBottom w:val="0"/>
      <w:divBdr>
        <w:top w:val="none" w:sz="0" w:space="0" w:color="auto"/>
        <w:left w:val="none" w:sz="0" w:space="0" w:color="auto"/>
        <w:bottom w:val="none" w:sz="0" w:space="0" w:color="auto"/>
        <w:right w:val="none" w:sz="0" w:space="0" w:color="auto"/>
      </w:divBdr>
    </w:div>
    <w:div w:id="354961191">
      <w:bodyDiv w:val="1"/>
      <w:marLeft w:val="0"/>
      <w:marRight w:val="0"/>
      <w:marTop w:val="0"/>
      <w:marBottom w:val="0"/>
      <w:divBdr>
        <w:top w:val="none" w:sz="0" w:space="0" w:color="auto"/>
        <w:left w:val="none" w:sz="0" w:space="0" w:color="auto"/>
        <w:bottom w:val="none" w:sz="0" w:space="0" w:color="auto"/>
        <w:right w:val="none" w:sz="0" w:space="0" w:color="auto"/>
      </w:divBdr>
    </w:div>
    <w:div w:id="380329192">
      <w:bodyDiv w:val="1"/>
      <w:marLeft w:val="0"/>
      <w:marRight w:val="0"/>
      <w:marTop w:val="0"/>
      <w:marBottom w:val="0"/>
      <w:divBdr>
        <w:top w:val="none" w:sz="0" w:space="0" w:color="auto"/>
        <w:left w:val="none" w:sz="0" w:space="0" w:color="auto"/>
        <w:bottom w:val="none" w:sz="0" w:space="0" w:color="auto"/>
        <w:right w:val="none" w:sz="0" w:space="0" w:color="auto"/>
      </w:divBdr>
    </w:div>
    <w:div w:id="415590520">
      <w:bodyDiv w:val="1"/>
      <w:marLeft w:val="0"/>
      <w:marRight w:val="0"/>
      <w:marTop w:val="0"/>
      <w:marBottom w:val="0"/>
      <w:divBdr>
        <w:top w:val="none" w:sz="0" w:space="0" w:color="auto"/>
        <w:left w:val="none" w:sz="0" w:space="0" w:color="auto"/>
        <w:bottom w:val="none" w:sz="0" w:space="0" w:color="auto"/>
        <w:right w:val="none" w:sz="0" w:space="0" w:color="auto"/>
      </w:divBdr>
    </w:div>
    <w:div w:id="480149005">
      <w:bodyDiv w:val="1"/>
      <w:marLeft w:val="0"/>
      <w:marRight w:val="0"/>
      <w:marTop w:val="0"/>
      <w:marBottom w:val="0"/>
      <w:divBdr>
        <w:top w:val="none" w:sz="0" w:space="0" w:color="auto"/>
        <w:left w:val="none" w:sz="0" w:space="0" w:color="auto"/>
        <w:bottom w:val="none" w:sz="0" w:space="0" w:color="auto"/>
        <w:right w:val="none" w:sz="0" w:space="0" w:color="auto"/>
      </w:divBdr>
    </w:div>
    <w:div w:id="541021152">
      <w:bodyDiv w:val="1"/>
      <w:marLeft w:val="0"/>
      <w:marRight w:val="0"/>
      <w:marTop w:val="0"/>
      <w:marBottom w:val="0"/>
      <w:divBdr>
        <w:top w:val="none" w:sz="0" w:space="0" w:color="auto"/>
        <w:left w:val="none" w:sz="0" w:space="0" w:color="auto"/>
        <w:bottom w:val="none" w:sz="0" w:space="0" w:color="auto"/>
        <w:right w:val="none" w:sz="0" w:space="0" w:color="auto"/>
      </w:divBdr>
    </w:div>
    <w:div w:id="756633998">
      <w:bodyDiv w:val="1"/>
      <w:marLeft w:val="0"/>
      <w:marRight w:val="0"/>
      <w:marTop w:val="0"/>
      <w:marBottom w:val="0"/>
      <w:divBdr>
        <w:top w:val="none" w:sz="0" w:space="0" w:color="auto"/>
        <w:left w:val="none" w:sz="0" w:space="0" w:color="auto"/>
        <w:bottom w:val="none" w:sz="0" w:space="0" w:color="auto"/>
        <w:right w:val="none" w:sz="0" w:space="0" w:color="auto"/>
      </w:divBdr>
    </w:div>
    <w:div w:id="769621691">
      <w:bodyDiv w:val="1"/>
      <w:marLeft w:val="0"/>
      <w:marRight w:val="0"/>
      <w:marTop w:val="0"/>
      <w:marBottom w:val="0"/>
      <w:divBdr>
        <w:top w:val="none" w:sz="0" w:space="0" w:color="auto"/>
        <w:left w:val="none" w:sz="0" w:space="0" w:color="auto"/>
        <w:bottom w:val="none" w:sz="0" w:space="0" w:color="auto"/>
        <w:right w:val="none" w:sz="0" w:space="0" w:color="auto"/>
      </w:divBdr>
    </w:div>
    <w:div w:id="816146502">
      <w:bodyDiv w:val="1"/>
      <w:marLeft w:val="0"/>
      <w:marRight w:val="0"/>
      <w:marTop w:val="0"/>
      <w:marBottom w:val="0"/>
      <w:divBdr>
        <w:top w:val="none" w:sz="0" w:space="0" w:color="auto"/>
        <w:left w:val="none" w:sz="0" w:space="0" w:color="auto"/>
        <w:bottom w:val="none" w:sz="0" w:space="0" w:color="auto"/>
        <w:right w:val="none" w:sz="0" w:space="0" w:color="auto"/>
      </w:divBdr>
    </w:div>
    <w:div w:id="855003244">
      <w:bodyDiv w:val="1"/>
      <w:marLeft w:val="0"/>
      <w:marRight w:val="0"/>
      <w:marTop w:val="0"/>
      <w:marBottom w:val="0"/>
      <w:divBdr>
        <w:top w:val="none" w:sz="0" w:space="0" w:color="auto"/>
        <w:left w:val="none" w:sz="0" w:space="0" w:color="auto"/>
        <w:bottom w:val="none" w:sz="0" w:space="0" w:color="auto"/>
        <w:right w:val="none" w:sz="0" w:space="0" w:color="auto"/>
      </w:divBdr>
    </w:div>
    <w:div w:id="905453963">
      <w:bodyDiv w:val="1"/>
      <w:marLeft w:val="0"/>
      <w:marRight w:val="0"/>
      <w:marTop w:val="0"/>
      <w:marBottom w:val="0"/>
      <w:divBdr>
        <w:top w:val="none" w:sz="0" w:space="0" w:color="auto"/>
        <w:left w:val="none" w:sz="0" w:space="0" w:color="auto"/>
        <w:bottom w:val="none" w:sz="0" w:space="0" w:color="auto"/>
        <w:right w:val="none" w:sz="0" w:space="0" w:color="auto"/>
      </w:divBdr>
    </w:div>
    <w:div w:id="906260487">
      <w:bodyDiv w:val="1"/>
      <w:marLeft w:val="0"/>
      <w:marRight w:val="0"/>
      <w:marTop w:val="0"/>
      <w:marBottom w:val="0"/>
      <w:divBdr>
        <w:top w:val="none" w:sz="0" w:space="0" w:color="auto"/>
        <w:left w:val="none" w:sz="0" w:space="0" w:color="auto"/>
        <w:bottom w:val="none" w:sz="0" w:space="0" w:color="auto"/>
        <w:right w:val="none" w:sz="0" w:space="0" w:color="auto"/>
      </w:divBdr>
    </w:div>
    <w:div w:id="1007945592">
      <w:bodyDiv w:val="1"/>
      <w:marLeft w:val="0"/>
      <w:marRight w:val="0"/>
      <w:marTop w:val="0"/>
      <w:marBottom w:val="0"/>
      <w:divBdr>
        <w:top w:val="none" w:sz="0" w:space="0" w:color="auto"/>
        <w:left w:val="none" w:sz="0" w:space="0" w:color="auto"/>
        <w:bottom w:val="none" w:sz="0" w:space="0" w:color="auto"/>
        <w:right w:val="none" w:sz="0" w:space="0" w:color="auto"/>
      </w:divBdr>
    </w:div>
    <w:div w:id="1114056461">
      <w:bodyDiv w:val="1"/>
      <w:marLeft w:val="0"/>
      <w:marRight w:val="0"/>
      <w:marTop w:val="0"/>
      <w:marBottom w:val="0"/>
      <w:divBdr>
        <w:top w:val="none" w:sz="0" w:space="0" w:color="auto"/>
        <w:left w:val="none" w:sz="0" w:space="0" w:color="auto"/>
        <w:bottom w:val="none" w:sz="0" w:space="0" w:color="auto"/>
        <w:right w:val="none" w:sz="0" w:space="0" w:color="auto"/>
      </w:divBdr>
    </w:div>
    <w:div w:id="1153983494">
      <w:bodyDiv w:val="1"/>
      <w:marLeft w:val="0"/>
      <w:marRight w:val="0"/>
      <w:marTop w:val="0"/>
      <w:marBottom w:val="0"/>
      <w:divBdr>
        <w:top w:val="none" w:sz="0" w:space="0" w:color="auto"/>
        <w:left w:val="none" w:sz="0" w:space="0" w:color="auto"/>
        <w:bottom w:val="none" w:sz="0" w:space="0" w:color="auto"/>
        <w:right w:val="none" w:sz="0" w:space="0" w:color="auto"/>
      </w:divBdr>
    </w:div>
    <w:div w:id="1319457673">
      <w:bodyDiv w:val="1"/>
      <w:marLeft w:val="0"/>
      <w:marRight w:val="0"/>
      <w:marTop w:val="0"/>
      <w:marBottom w:val="0"/>
      <w:divBdr>
        <w:top w:val="none" w:sz="0" w:space="0" w:color="auto"/>
        <w:left w:val="none" w:sz="0" w:space="0" w:color="auto"/>
        <w:bottom w:val="none" w:sz="0" w:space="0" w:color="auto"/>
        <w:right w:val="none" w:sz="0" w:space="0" w:color="auto"/>
      </w:divBdr>
    </w:div>
    <w:div w:id="1421366345">
      <w:bodyDiv w:val="1"/>
      <w:marLeft w:val="0"/>
      <w:marRight w:val="0"/>
      <w:marTop w:val="0"/>
      <w:marBottom w:val="0"/>
      <w:divBdr>
        <w:top w:val="none" w:sz="0" w:space="0" w:color="auto"/>
        <w:left w:val="none" w:sz="0" w:space="0" w:color="auto"/>
        <w:bottom w:val="none" w:sz="0" w:space="0" w:color="auto"/>
        <w:right w:val="none" w:sz="0" w:space="0" w:color="auto"/>
      </w:divBdr>
    </w:div>
    <w:div w:id="1481071201">
      <w:bodyDiv w:val="1"/>
      <w:marLeft w:val="0"/>
      <w:marRight w:val="0"/>
      <w:marTop w:val="0"/>
      <w:marBottom w:val="0"/>
      <w:divBdr>
        <w:top w:val="none" w:sz="0" w:space="0" w:color="auto"/>
        <w:left w:val="none" w:sz="0" w:space="0" w:color="auto"/>
        <w:bottom w:val="none" w:sz="0" w:space="0" w:color="auto"/>
        <w:right w:val="none" w:sz="0" w:space="0" w:color="auto"/>
      </w:divBdr>
    </w:div>
    <w:div w:id="1609386447">
      <w:bodyDiv w:val="1"/>
      <w:marLeft w:val="0"/>
      <w:marRight w:val="0"/>
      <w:marTop w:val="0"/>
      <w:marBottom w:val="0"/>
      <w:divBdr>
        <w:top w:val="none" w:sz="0" w:space="0" w:color="auto"/>
        <w:left w:val="none" w:sz="0" w:space="0" w:color="auto"/>
        <w:bottom w:val="none" w:sz="0" w:space="0" w:color="auto"/>
        <w:right w:val="none" w:sz="0" w:space="0" w:color="auto"/>
      </w:divBdr>
    </w:div>
    <w:div w:id="1614745071">
      <w:bodyDiv w:val="1"/>
      <w:marLeft w:val="0"/>
      <w:marRight w:val="0"/>
      <w:marTop w:val="0"/>
      <w:marBottom w:val="0"/>
      <w:divBdr>
        <w:top w:val="none" w:sz="0" w:space="0" w:color="auto"/>
        <w:left w:val="none" w:sz="0" w:space="0" w:color="auto"/>
        <w:bottom w:val="none" w:sz="0" w:space="0" w:color="auto"/>
        <w:right w:val="none" w:sz="0" w:space="0" w:color="auto"/>
      </w:divBdr>
    </w:div>
    <w:div w:id="1618023366">
      <w:bodyDiv w:val="1"/>
      <w:marLeft w:val="0"/>
      <w:marRight w:val="0"/>
      <w:marTop w:val="0"/>
      <w:marBottom w:val="0"/>
      <w:divBdr>
        <w:top w:val="none" w:sz="0" w:space="0" w:color="auto"/>
        <w:left w:val="none" w:sz="0" w:space="0" w:color="auto"/>
        <w:bottom w:val="none" w:sz="0" w:space="0" w:color="auto"/>
        <w:right w:val="none" w:sz="0" w:space="0" w:color="auto"/>
      </w:divBdr>
    </w:div>
    <w:div w:id="1692416862">
      <w:bodyDiv w:val="1"/>
      <w:marLeft w:val="0"/>
      <w:marRight w:val="0"/>
      <w:marTop w:val="0"/>
      <w:marBottom w:val="0"/>
      <w:divBdr>
        <w:top w:val="none" w:sz="0" w:space="0" w:color="auto"/>
        <w:left w:val="none" w:sz="0" w:space="0" w:color="auto"/>
        <w:bottom w:val="none" w:sz="0" w:space="0" w:color="auto"/>
        <w:right w:val="none" w:sz="0" w:space="0" w:color="auto"/>
      </w:divBdr>
    </w:div>
    <w:div w:id="1839693213">
      <w:bodyDiv w:val="1"/>
      <w:marLeft w:val="0"/>
      <w:marRight w:val="0"/>
      <w:marTop w:val="0"/>
      <w:marBottom w:val="0"/>
      <w:divBdr>
        <w:top w:val="none" w:sz="0" w:space="0" w:color="auto"/>
        <w:left w:val="none" w:sz="0" w:space="0" w:color="auto"/>
        <w:bottom w:val="none" w:sz="0" w:space="0" w:color="auto"/>
        <w:right w:val="none" w:sz="0" w:space="0" w:color="auto"/>
      </w:divBdr>
    </w:div>
    <w:div w:id="1975019622">
      <w:bodyDiv w:val="1"/>
      <w:marLeft w:val="0"/>
      <w:marRight w:val="0"/>
      <w:marTop w:val="0"/>
      <w:marBottom w:val="0"/>
      <w:divBdr>
        <w:top w:val="none" w:sz="0" w:space="0" w:color="auto"/>
        <w:left w:val="none" w:sz="0" w:space="0" w:color="auto"/>
        <w:bottom w:val="none" w:sz="0" w:space="0" w:color="auto"/>
        <w:right w:val="none" w:sz="0" w:space="0" w:color="auto"/>
      </w:divBdr>
    </w:div>
    <w:div w:id="2117476572">
      <w:bodyDiv w:val="1"/>
      <w:marLeft w:val="0"/>
      <w:marRight w:val="0"/>
      <w:marTop w:val="0"/>
      <w:marBottom w:val="0"/>
      <w:divBdr>
        <w:top w:val="none" w:sz="0" w:space="0" w:color="auto"/>
        <w:left w:val="none" w:sz="0" w:space="0" w:color="auto"/>
        <w:bottom w:val="none" w:sz="0" w:space="0" w:color="auto"/>
        <w:right w:val="none" w:sz="0" w:space="0" w:color="auto"/>
      </w:divBdr>
    </w:div>
    <w:div w:id="211937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normas-apa.org/wp-content/uploads/Guia-Normas-APA-7ma-edic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Man17</b:Tag>
    <b:SourceType>Book</b:SourceType>
    <b:Guid>{E43ACE50-099B-4D51-89E9-3E259C998450}</b:Guid>
    <b:Author>
      <b:Author>
        <b:NameList>
          <b:Person>
            <b:Last>Mankiw</b:Last>
            <b:First>Gregory</b:First>
          </b:Person>
        </b:NameList>
      </b:Author>
    </b:Author>
    <b:Title>Principios de economía</b:Title>
    <b:Year>2017</b:Year>
    <b:City>México</b:City>
    <b:Publisher>Cengage Learnig Editores</b:Publisher>
    <b:RefOrder>2</b:RefOrder>
  </b:Source>
  <b:Source>
    <b:Tag>Cha15</b:Tag>
    <b:SourceType>Book</b:SourceType>
    <b:Guid>{E592046C-B4C6-4C9E-B81B-0EB46C2F635C}</b:Guid>
    <b:Author>
      <b:Author>
        <b:NameList>
          <b:Person>
            <b:Last>Chang</b:Last>
            <b:First>Ha-Joong</b:First>
          </b:Person>
        </b:NameList>
      </b:Author>
    </b:Author>
    <b:Title>Economía para el 99% de la población</b:Title>
    <b:Year>2015</b:Year>
    <b:City>Madrid</b:City>
    <b:Publisher>Debate</b:Publisher>
    <b:RefOrder>3</b:RefOrder>
  </b:Source>
  <b:Source>
    <b:Tag>Var03</b:Tag>
    <b:SourceType>Book</b:SourceType>
    <b:Guid>{50EF027B-2460-4767-BF45-4332E6F4890F}</b:Guid>
    <b:Author>
      <b:Author>
        <b:NameList>
          <b:Person>
            <b:Last>Vargas</b:Last>
            <b:First>Luis</b:First>
            <b:Middle>Paulino</b:Middle>
          </b:Person>
        </b:NameList>
      </b:Author>
    </b:Author>
    <b:Title>La estrategia de liberalización económica (periodo 1980-2000)</b:Title>
    <b:Year>2003</b:Year>
    <b:City>San José</b:City>
    <b:Publisher>EUCR</b:Publisher>
    <b:RefOrder>4</b:RefOrder>
  </b:Source>
  <b:Source>
    <b:Tag>Esq21</b:Tag>
    <b:SourceType>Book</b:SourceType>
    <b:Guid>{F114C73E-7CCA-499D-A44A-FB9F4DBFE040}</b:Guid>
    <b:Author>
      <b:Author>
        <b:NameList>
          <b:Person>
            <b:Last>Esquivel</b:Last>
            <b:First>Francisco</b:First>
          </b:Person>
        </b:NameList>
      </b:Author>
    </b:Author>
    <b:Title>Análisis de la estrategia de desarrollo costarricense: Macroeconomía de un modelo desequilibrado</b:Title>
    <b:Year>2021</b:Year>
    <b:City>San José</b:City>
    <b:Publisher>Kindle</b:Publisher>
    <b:RefOrder>5</b:RefOrder>
  </b:Source>
  <b:Source>
    <b:Tag>Kru00</b:Tag>
    <b:SourceType>Book</b:SourceType>
    <b:Guid>{CFA1732D-7F50-41BE-B8DC-43B55084436C}</b:Guid>
    <b:Author>
      <b:Author>
        <b:NameList>
          <b:Person>
            <b:Last>Krugman</b:Last>
            <b:First>Paul</b:First>
          </b:Person>
        </b:NameList>
      </b:Author>
    </b:Author>
    <b:Title>Contra los Zombis</b:Title>
    <b:Year>2000</b:Year>
    <b:City>Barcelon</b:City>
    <b:Publisher>Crítica</b:Publisher>
    <b:RefOrder>6</b:RefOrder>
  </b:Source>
  <b:Source>
    <b:Tag>Sen00</b:Tag>
    <b:SourceType>Book</b:SourceType>
    <b:Guid>{CF186ACA-D20D-401C-9D28-EF1435882C6B}</b:Guid>
    <b:Author>
      <b:Author>
        <b:NameList>
          <b:Person>
            <b:Last>Sen</b:Last>
            <b:First>Amartya</b:First>
          </b:Person>
        </b:NameList>
      </b:Author>
    </b:Author>
    <b:Title>Desarrollo y libertad</b:Title>
    <b:Year>2000</b:Year>
    <b:City>Buenos Aires</b:City>
    <b:Publisher>Planeta</b:Publisher>
    <b:RefOrder>7</b:RefOrder>
  </b:Source>
  <b:Source>
    <b:Tag>Cha18</b:Tag>
    <b:SourceType>JournalArticle</b:SourceType>
    <b:Guid>{3B40B99C-3237-485C-8B26-ADBDEDDC58EC}</b:Guid>
    <b:Author>
      <b:Author>
        <b:NameList>
          <b:Person>
            <b:Last>Chang</b:Last>
            <b:First>Ha-Joong</b:First>
          </b:Person>
        </b:NameList>
      </b:Author>
    </b:Author>
    <b:Title>Patada a la escalera: La verdadera historia del libre comercio</b:Title>
    <b:Year>2018</b:Year>
    <b:JournalName>Ensayos de Economía</b:JournalName>
    <b:Pages>27-57</b:Pages>
    <b:RefOrder>8</b:RefOrder>
  </b:Source>
  <b:Source>
    <b:Tag>Mol05</b:Tag>
    <b:SourceType>Book</b:SourceType>
    <b:Guid>{47E38EF3-32C7-40BB-B483-98DC103C953A}</b:Guid>
    <b:Title>Del legado colonial al modelo agroexportador. Costa Rica (1821-1914)</b:Title>
    <b:Year>2005</b:Year>
    <b:Author>
      <b:Author>
        <b:NameList>
          <b:Person>
            <b:Last>Molina</b:Last>
            <b:First>Iván</b:First>
          </b:Person>
        </b:NameList>
      </b:Author>
    </b:Author>
    <b:City>San José</b:City>
    <b:Publisher>EUCR</b:Publisher>
    <b:RefOrder>9</b:RefOrder>
  </b:Source>
  <b:Source>
    <b:Tag>Pro21</b:Tag>
    <b:SourceType>Book</b:SourceType>
    <b:Guid>{8DD0B3A5-3491-4C06-B1B9-7FB2F23D8C7A}</b:Guid>
    <b:Author>
      <b:Author>
        <b:Corporate>Programa de las Naciones Unidas para el Desarrollo</b:Corporate>
      </b:Author>
    </b:Author>
    <b:Title>Atrapados: alta desigualdad y bajo crecimiento en América Latina y el Caribe</b:Title>
    <b:Year>2021</b:Year>
    <b:City>Nueva York</b:City>
    <b:Publisher>PNUD</b:Publisher>
    <b:RefOrder>10</b:RefOrder>
  </b:Source>
  <b:Source>
    <b:Tag>OEC21</b:Tag>
    <b:SourceType>Book</b:SourceType>
    <b:Guid>{B722BC84-FD6C-4A4F-8434-17A07DF6C9C8}</b:Guid>
    <b:Author>
      <b:Author>
        <b:Corporate>OECD</b:Corporate>
      </b:Author>
    </b:Author>
    <b:Title>Perspectives on Global Development 2021: From Protest to Progress?</b:Title>
    <b:Year>2021</b:Year>
    <b:City>Paris</b:City>
    <b:Publisher>OECD</b:Publisher>
    <b:RefOrder>11</b:RefOrder>
  </b:Source>
  <b:Source>
    <b:Tag>Pro19</b:Tag>
    <b:SourceType>Book</b:SourceType>
    <b:Guid>{7F05B885-B1B9-4030-B71F-EF8CAE4CE9B2}</b:Guid>
    <b:Author>
      <b:Author>
        <b:Corporate>Programa Estado de la Nación</b:Corporate>
      </b:Author>
    </b:Author>
    <b:Title>Informe Estado de la Nación 2019</b:Title>
    <b:Year>2019</b:Year>
    <b:City>San José</b:City>
    <b:Publisher>Servicios Gráficos AC</b:Publisher>
    <b:RefOrder>12</b:RefOrder>
  </b:Source>
  <b:Source>
    <b:Tag>Fri10</b:Tag>
    <b:SourceType>BookSection</b:SourceType>
    <b:Guid>{9E9FD7B0-169C-43E8-9D68-F9B5BEC6E864}</b:Guid>
    <b:Title>The modern capitalist world economy: A historical overview</b:Title>
    <b:Year>2010</b:Year>
    <b:City>Nueva York</b:City>
    <b:Publisher>Oxford University Press</b:Publisher>
    <b:Author>
      <b:Author>
        <b:NameList>
          <b:Person>
            <b:Last>Frieden</b:Last>
            <b:First>Jeffry</b:First>
          </b:Person>
        </b:NameList>
      </b:Author>
      <b:BookAuthor>
        <b:NameList>
          <b:Person>
            <b:Last>Mueller</b:Last>
            <b:First>Dennis</b:First>
          </b:Person>
        </b:NameList>
      </b:BookAuthor>
    </b:Author>
    <b:BookTitle>Oxford Handbook of Capitalism</b:BookTitle>
    <b:Pages>17-37</b:Pages>
    <b:RefOrder>13</b:RefOrder>
  </b:Source>
  <b:Source>
    <b:Tag>Tha18</b:Tag>
    <b:SourceType>JournalArticle</b:SourceType>
    <b:Guid>{B0A8FC64-B07E-4A1C-B931-8A7FB54B08FA}</b:Guid>
    <b:Title>Economía del comportamiento: pasado, presente y futuro</b:Title>
    <b:Year>2018</b:Year>
    <b:Pages>9-43</b:Pages>
    <b:Author>
      <b:Author>
        <b:NameList>
          <b:Person>
            <b:Last>Thaler</b:Last>
            <b:First>Richard</b:First>
          </b:Person>
        </b:NameList>
      </b:Author>
    </b:Author>
    <b:JournalName>Revista de Economía Institucional</b:JournalName>
    <b:RefOrder>14</b:RefOrder>
  </b:Source>
  <b:Source>
    <b:Tag>Com22</b:Tag>
    <b:SourceType>Report</b:SourceType>
    <b:Guid>{E3EAB215-6303-4B5F-9DAF-41949BEF7B6B}</b:Guid>
    <b:Title>Balance Preliminar de las Economías de América Latina y el Caribe</b:Title>
    <b:Year>2022</b:Year>
    <b:City>Santiago</b:City>
    <b:Publisher>CEPAL</b:Publisher>
    <b:Author>
      <b:Author>
        <b:Corporate>Comisión Económica para América Latina y el Caribe</b:Corporate>
      </b:Author>
    </b:Author>
    <b:RefOrder>15</b:RefOrder>
  </b:Source>
  <b:Source>
    <b:Tag>Chi19</b:Tag>
    <b:SourceType>Report</b:SourceType>
    <b:Guid>{763200A8-A998-45F6-9010-9B39B1DFBED9}</b:Guid>
    <b:Author>
      <b:Author>
        <b:NameList>
          <b:Person>
            <b:Last>Chico</b:Last>
            <b:First>P.</b:First>
            <b:Middle>&amp; Cabo, F.</b:Middle>
          </b:Person>
        </b:NameList>
      </b:Author>
    </b:Author>
    <b:Title>Economía del Comportamiento</b:Title>
    <b:Year>2019</b:Year>
    <b:City>Valladolid</b:City>
    <b:Publisher>Universidad de Valladolid</b:Publishe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M5O7IwgaH/m0e0cs/OmiQ9BCtDQ==">AMUW2mU1Up9t4ZCD7h74XqMTr7AvbbR9g0oUpSxeL90eFKM4+5ZpPvvnszS8760BuVI22LOE4DUSALHBi7Z6yqrHRIAdROAT1aV13TUR8VN1+JYFjsMj6XX68Z5e83TEHlJlBx8S68HwZHb3SuXHqlbPssqPRYBrA3YveqrGR+0lre8mDlHtUzY=</go:docsCustomData>
</go:gDocsCustomXmlDataStorage>
</file>

<file path=customXml/itemProps1.xml><?xml version="1.0" encoding="utf-8"?>
<ds:datastoreItem xmlns:ds="http://schemas.openxmlformats.org/officeDocument/2006/customXml" ds:itemID="{2C25E56B-E9A7-4217-A391-590819185E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7db7d26-61fa-458e-b725-4336ee8fcad0}" enabled="0" method="" siteId="{c7db7d26-61fa-458e-b725-4336ee8fcad0}" removed="1"/>
</clbl:labelList>
</file>

<file path=docProps/app.xml><?xml version="1.0" encoding="utf-8"?>
<Properties xmlns="http://schemas.openxmlformats.org/officeDocument/2006/extended-properties" xmlns:vt="http://schemas.openxmlformats.org/officeDocument/2006/docPropsVTypes">
  <Template>Normal</Template>
  <TotalTime>1107</TotalTime>
  <Pages>8</Pages>
  <Words>2080</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Greivin Hernández González</dc:creator>
  <cp:lastModifiedBy>Hernández González Greivin</cp:lastModifiedBy>
  <cp:revision>24</cp:revision>
  <cp:lastPrinted>2022-03-31T14:50:00Z</cp:lastPrinted>
  <dcterms:created xsi:type="dcterms:W3CDTF">2025-02-24T21:07:00Z</dcterms:created>
  <dcterms:modified xsi:type="dcterms:W3CDTF">2025-03-05T15:44:00Z</dcterms:modified>
</cp:coreProperties>
</file>