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footnotes.xml" ContentType="application/vnd.openxmlformats-officedocument.wordprocessingml.footnot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uerpodetextoconsangra"/>
        <w:jc w:val="center"/>
        <w:rPr>
          <w:rFonts w:ascii="Times New Roman" w:hAnsi="Times New Roman"/>
          <w:sz w:val="22"/>
          <w:szCs w:val="22"/>
        </w:rPr>
      </w:pPr>
      <w:r>
        <w:rPr>
          <w:rFonts w:ascii="Times New Roman" w:hAnsi="Times New Roman"/>
          <w:sz w:val="22"/>
          <w:szCs w:val="22"/>
          <w:u w:val="none"/>
          <w:lang w:val="es-ES"/>
        </w:rPr>
        <w:t>UNIVERSIDAD DE COSTA RICA</w:t>
      </w:r>
    </w:p>
    <w:p>
      <w:pPr>
        <w:pStyle w:val="Cuerpodetextoconsangra"/>
        <w:jc w:val="center"/>
        <w:rPr>
          <w:rFonts w:ascii="Times New Roman" w:hAnsi="Times New Roman"/>
        </w:rPr>
      </w:pPr>
      <w:r>
        <w:rPr>
          <w:rFonts w:ascii="Times New Roman" w:hAnsi="Times New Roman"/>
          <w:sz w:val="22"/>
          <w:szCs w:val="22"/>
          <w:u w:val="none"/>
          <w:lang w:val="es-ES"/>
        </w:rPr>
        <w:t>FACULTAD DE DERECHO</w:t>
      </w:r>
    </w:p>
    <w:p>
      <w:pPr>
        <w:pStyle w:val="Cuerpodetextoconsangra"/>
        <w:jc w:val="center"/>
        <w:rPr>
          <w:rFonts w:ascii="Times New Roman" w:hAnsi="Times New Roman"/>
          <w:sz w:val="22"/>
          <w:szCs w:val="22"/>
        </w:rPr>
      </w:pPr>
      <w:r>
        <w:rPr>
          <w:rFonts w:ascii="Times New Roman" w:hAnsi="Times New Roman"/>
          <w:sz w:val="22"/>
          <w:szCs w:val="22"/>
          <w:u w:val="none"/>
          <w:lang w:val="es-ES"/>
        </w:rPr>
        <w:t xml:space="preserve">PROGRAMA DEL CURSO (MODALIDAD </w:t>
      </w:r>
      <w:r>
        <w:rPr>
          <w:rFonts w:ascii="Times New Roman" w:hAnsi="Times New Roman"/>
          <w:sz w:val="22"/>
          <w:szCs w:val="22"/>
          <w:u w:val="single"/>
          <w:lang w:val="es-ES"/>
        </w:rPr>
        <w:t>BAJO VIRTUAL</w:t>
      </w:r>
      <w:r>
        <w:rPr>
          <w:rFonts w:ascii="Times New Roman" w:hAnsi="Times New Roman"/>
          <w:sz w:val="22"/>
          <w:szCs w:val="22"/>
          <w:u w:val="none"/>
          <w:lang w:val="es-ES"/>
        </w:rPr>
        <w:t xml:space="preserve"> 25%)</w:t>
      </w:r>
    </w:p>
    <w:p>
      <w:pPr>
        <w:pStyle w:val="Cuerpodetextoconsangra"/>
        <w:jc w:val="center"/>
        <w:rPr>
          <w:rFonts w:ascii="Times New Roman" w:hAnsi="Times New Roman"/>
          <w:sz w:val="22"/>
          <w:szCs w:val="22"/>
        </w:rPr>
      </w:pPr>
      <w:r>
        <w:rPr>
          <w:rFonts w:ascii="Times New Roman" w:hAnsi="Times New Roman"/>
          <w:sz w:val="22"/>
          <w:szCs w:val="22"/>
          <w:u w:val="none"/>
          <w:lang w:val="es-ES"/>
        </w:rPr>
        <w:t>DE-1133 FORMACIÓN DE JUECES</w:t>
      </w:r>
    </w:p>
    <w:p>
      <w:pPr>
        <w:pStyle w:val="Normal"/>
        <w:rPr>
          <w:rFonts w:ascii="Times New Roman" w:hAnsi="Times New Roman"/>
          <w:sz w:val="22"/>
          <w:szCs w:val="22"/>
        </w:rPr>
      </w:pPr>
      <w:r>
        <w:rPr>
          <w:rFonts w:ascii="Times New Roman" w:hAnsi="Times New Roman"/>
          <w:sz w:val="22"/>
          <w:szCs w:val="22"/>
        </w:rPr>
      </w:r>
    </w:p>
    <w:p>
      <w:pPr>
        <w:pStyle w:val="Normal"/>
        <w:rPr>
          <w:rFonts w:ascii="Times New Roman" w:hAnsi="Times New Roman"/>
          <w:sz w:val="22"/>
          <w:szCs w:val="22"/>
        </w:rPr>
      </w:pPr>
      <w:r>
        <w:rPr>
          <w:rFonts w:ascii="Times New Roman" w:hAnsi="Times New Roman"/>
          <w:sz w:val="22"/>
          <w:szCs w:val="22"/>
        </w:rPr>
      </w:r>
    </w:p>
    <w:tbl>
      <w:tblPr>
        <w:tblW w:w="8950" w:type="dxa"/>
        <w:jc w:val="left"/>
        <w:tblInd w:w="44" w:type="dxa"/>
        <w:tblLayout w:type="fixed"/>
        <w:tblCellMar>
          <w:top w:w="0" w:type="dxa"/>
          <w:left w:w="108" w:type="dxa"/>
          <w:bottom w:w="0" w:type="dxa"/>
          <w:right w:w="108" w:type="dxa"/>
        </w:tblCellMar>
        <w:tblLook w:firstRow="0" w:noVBand="0" w:lastRow="0" w:firstColumn="0" w:lastColumn="0" w:noHBand="0" w:val="0000"/>
      </w:tblPr>
      <w:tblGrid>
        <w:gridCol w:w="3685"/>
        <w:gridCol w:w="5264"/>
      </w:tblGrid>
      <w:tr>
        <w:trPr>
          <w:trHeight w:val="1075" w:hRule="atLeast"/>
        </w:trPr>
        <w:tc>
          <w:tcPr>
            <w:tcW w:w="3685" w:type="dxa"/>
            <w:tcBorders/>
            <w:shd w:color="auto" w:fill="auto" w:val="clear"/>
          </w:tcPr>
          <w:p>
            <w:pPr>
              <w:pStyle w:val="Normal"/>
              <w:widowControl w:val="false"/>
              <w:rPr>
                <w:rFonts w:ascii="Times New Roman" w:hAnsi="Times New Roman"/>
              </w:rPr>
            </w:pPr>
            <w:r>
              <w:rPr>
                <w:rFonts w:ascii="Times New Roman" w:hAnsi="Times New Roman"/>
                <w:b/>
                <w:sz w:val="22"/>
                <w:szCs w:val="22"/>
              </w:rPr>
              <w:t xml:space="preserve">Nivel de la carrera:                                                               </w:t>
            </w:r>
          </w:p>
          <w:p>
            <w:pPr>
              <w:pStyle w:val="Normal"/>
              <w:widowControl w:val="false"/>
              <w:rPr>
                <w:rFonts w:ascii="Times New Roman" w:hAnsi="Times New Roman"/>
              </w:rPr>
            </w:pPr>
            <w:r>
              <w:rPr>
                <w:rFonts w:ascii="Times New Roman" w:hAnsi="Times New Roman"/>
                <w:b/>
                <w:sz w:val="22"/>
                <w:szCs w:val="22"/>
              </w:rPr>
              <w:t xml:space="preserve">Créditos:                                                                                                       </w:t>
            </w:r>
          </w:p>
          <w:p>
            <w:pPr>
              <w:pStyle w:val="Normal"/>
              <w:widowControl w:val="false"/>
              <w:rPr>
                <w:rFonts w:ascii="Times New Roman" w:hAnsi="Times New Roman"/>
              </w:rPr>
            </w:pPr>
            <w:r>
              <w:rPr>
                <w:rFonts w:ascii="Times New Roman" w:hAnsi="Times New Roman"/>
                <w:b/>
                <w:sz w:val="22"/>
                <w:szCs w:val="22"/>
              </w:rPr>
              <w:t xml:space="preserve">Año:                                                </w:t>
            </w:r>
          </w:p>
          <w:p>
            <w:pPr>
              <w:pStyle w:val="Normal"/>
              <w:widowControl w:val="false"/>
              <w:rPr>
                <w:rFonts w:ascii="Times New Roman" w:hAnsi="Times New Roman"/>
              </w:rPr>
            </w:pPr>
            <w:r>
              <w:rPr>
                <w:rFonts w:ascii="Times New Roman" w:hAnsi="Times New Roman"/>
                <w:b/>
                <w:sz w:val="22"/>
                <w:szCs w:val="22"/>
              </w:rPr>
              <w:t xml:space="preserve">Ciclo:                                           </w:t>
            </w:r>
          </w:p>
        </w:tc>
        <w:tc>
          <w:tcPr>
            <w:tcW w:w="5264" w:type="dxa"/>
            <w:tcBorders/>
            <w:shd w:color="auto" w:fill="auto" w:val="clear"/>
          </w:tcPr>
          <w:p>
            <w:pPr>
              <w:pStyle w:val="Normal"/>
              <w:widowControl w:val="false"/>
              <w:rPr>
                <w:rFonts w:ascii="Times New Roman" w:hAnsi="Times New Roman"/>
                <w:sz w:val="22"/>
                <w:szCs w:val="22"/>
              </w:rPr>
            </w:pPr>
            <w:r>
              <w:rPr>
                <w:rFonts w:ascii="Times New Roman" w:hAnsi="Times New Roman"/>
                <w:b/>
                <w:sz w:val="22"/>
                <w:szCs w:val="22"/>
              </w:rPr>
              <w:t>QUINTO AÑO</w:t>
            </w:r>
          </w:p>
          <w:p>
            <w:pPr>
              <w:pStyle w:val="Normal"/>
              <w:widowControl w:val="false"/>
              <w:rPr>
                <w:rFonts w:ascii="Times New Roman" w:hAnsi="Times New Roman"/>
                <w:sz w:val="22"/>
                <w:szCs w:val="22"/>
              </w:rPr>
            </w:pPr>
            <w:r>
              <w:rPr>
                <w:rFonts w:ascii="Times New Roman" w:hAnsi="Times New Roman"/>
                <w:b/>
                <w:sz w:val="22"/>
                <w:szCs w:val="22"/>
              </w:rPr>
              <w:t>3</w:t>
            </w:r>
          </w:p>
          <w:p>
            <w:pPr>
              <w:pStyle w:val="Normal"/>
              <w:widowControl w:val="false"/>
              <w:rPr>
                <w:rFonts w:ascii="Times New Roman" w:hAnsi="Times New Roman"/>
                <w:sz w:val="22"/>
                <w:szCs w:val="22"/>
              </w:rPr>
            </w:pPr>
            <w:r>
              <w:rPr>
                <w:rFonts w:ascii="Times New Roman" w:hAnsi="Times New Roman"/>
                <w:b/>
                <w:sz w:val="22"/>
                <w:szCs w:val="22"/>
              </w:rPr>
              <w:t>2024</w:t>
            </w:r>
          </w:p>
          <w:p>
            <w:pPr>
              <w:pStyle w:val="Normal"/>
              <w:widowControl w:val="false"/>
              <w:rPr>
                <w:rFonts w:ascii="Times New Roman" w:hAnsi="Times New Roman"/>
                <w:sz w:val="22"/>
                <w:szCs w:val="22"/>
              </w:rPr>
            </w:pPr>
            <w:r>
              <w:rPr>
                <w:rFonts w:ascii="Times New Roman" w:hAnsi="Times New Roman"/>
                <w:b/>
                <w:sz w:val="22"/>
                <w:szCs w:val="22"/>
              </w:rPr>
              <w:t>I</w:t>
            </w:r>
          </w:p>
        </w:tc>
      </w:tr>
      <w:tr>
        <w:trPr/>
        <w:tc>
          <w:tcPr>
            <w:tcW w:w="3685" w:type="dxa"/>
            <w:tcBorders/>
            <w:shd w:color="auto" w:fill="auto" w:val="clear"/>
          </w:tcPr>
          <w:p>
            <w:pPr>
              <w:pStyle w:val="Normal"/>
              <w:widowControl w:val="false"/>
              <w:rPr>
                <w:rFonts w:ascii="Times New Roman" w:hAnsi="Times New Roman"/>
              </w:rPr>
            </w:pPr>
            <w:r>
              <w:rPr>
                <w:rFonts w:ascii="Times New Roman" w:hAnsi="Times New Roman"/>
                <w:b/>
                <w:sz w:val="22"/>
                <w:szCs w:val="22"/>
              </w:rPr>
              <w:t xml:space="preserve">Requisito:                                                        </w:t>
            </w:r>
          </w:p>
        </w:tc>
        <w:tc>
          <w:tcPr>
            <w:tcW w:w="5264" w:type="dxa"/>
            <w:tcBorders/>
            <w:shd w:color="auto" w:fill="auto" w:val="clear"/>
          </w:tcPr>
          <w:p>
            <w:pPr>
              <w:pStyle w:val="Normal"/>
              <w:widowControl w:val="false"/>
              <w:rPr>
                <w:rFonts w:ascii="Times New Roman" w:hAnsi="Times New Roman"/>
              </w:rPr>
            </w:pPr>
            <w:r>
              <w:rPr>
                <w:rFonts w:ascii="Times New Roman" w:hAnsi="Times New Roman"/>
                <w:b/>
                <w:sz w:val="22"/>
                <w:szCs w:val="22"/>
              </w:rPr>
              <w:t>DE-3010 y DE -4007</w:t>
            </w:r>
          </w:p>
        </w:tc>
      </w:tr>
      <w:tr>
        <w:trPr/>
        <w:tc>
          <w:tcPr>
            <w:tcW w:w="3685" w:type="dxa"/>
            <w:tcBorders/>
            <w:shd w:color="auto" w:fill="auto" w:val="clear"/>
          </w:tcPr>
          <w:p>
            <w:pPr>
              <w:pStyle w:val="Normal"/>
              <w:widowControl w:val="false"/>
              <w:rPr>
                <w:rFonts w:ascii="Times New Roman" w:hAnsi="Times New Roman"/>
              </w:rPr>
            </w:pPr>
            <w:r>
              <w:rPr>
                <w:rFonts w:ascii="Times New Roman" w:hAnsi="Times New Roman"/>
                <w:b/>
                <w:sz w:val="22"/>
                <w:szCs w:val="22"/>
              </w:rPr>
              <w:t xml:space="preserve">Horas lectivas </w:t>
            </w:r>
            <w:r>
              <w:rPr>
                <w:rFonts w:ascii="Times New Roman" w:hAnsi="Times New Roman"/>
                <w:b w:val="false"/>
                <w:bCs w:val="false"/>
                <w:sz w:val="22"/>
                <w:szCs w:val="22"/>
              </w:rPr>
              <w:t>(presencial /virtual):</w:t>
            </w:r>
            <w:r>
              <w:rPr>
                <w:rFonts w:ascii="Times New Roman" w:hAnsi="Times New Roman"/>
                <w:b/>
                <w:sz w:val="22"/>
                <w:szCs w:val="22"/>
              </w:rPr>
              <w:t xml:space="preserve"> 5      </w:t>
            </w:r>
          </w:p>
        </w:tc>
        <w:tc>
          <w:tcPr>
            <w:tcW w:w="5264" w:type="dxa"/>
            <w:tcBorders/>
            <w:shd w:color="auto" w:fill="auto" w:val="clear"/>
          </w:tcPr>
          <w:p>
            <w:pPr>
              <w:pStyle w:val="Normal"/>
              <w:widowControl w:val="false"/>
              <w:rPr>
                <w:b w:val="false"/>
                <w:bCs w:val="false"/>
              </w:rPr>
            </w:pPr>
            <w:r>
              <w:rPr>
                <w:rFonts w:ascii="Times New Roman" w:hAnsi="Times New Roman"/>
                <w:b w:val="false"/>
                <w:bCs w:val="false"/>
                <w:sz w:val="22"/>
                <w:szCs w:val="22"/>
              </w:rPr>
              <w:t xml:space="preserve">(3 horas teoría, 2 práctica) </w:t>
            </w:r>
          </w:p>
        </w:tc>
      </w:tr>
      <w:tr>
        <w:trPr/>
        <w:tc>
          <w:tcPr>
            <w:tcW w:w="3685" w:type="dxa"/>
            <w:tcBorders/>
            <w:shd w:color="auto" w:fill="auto" w:val="clear"/>
          </w:tcPr>
          <w:p>
            <w:pPr>
              <w:pStyle w:val="Normal"/>
              <w:widowControl w:val="false"/>
              <w:rPr>
                <w:rFonts w:ascii="Times New Roman" w:hAnsi="Times New Roman"/>
              </w:rPr>
            </w:pPr>
            <w:r>
              <w:rPr>
                <w:rFonts w:ascii="Times New Roman" w:hAnsi="Times New Roman"/>
                <w:b/>
                <w:sz w:val="22"/>
                <w:szCs w:val="22"/>
              </w:rPr>
              <w:t>Horas de atención</w:t>
            </w:r>
            <w:r>
              <w:rPr>
                <w:rFonts w:ascii="Times New Roman" w:hAnsi="Times New Roman"/>
                <w:b w:val="false"/>
                <w:bCs w:val="false"/>
                <w:sz w:val="22"/>
                <w:szCs w:val="22"/>
              </w:rPr>
              <w:t>: plataforma institucional, mediación virtual, correo electrónico, aula asignada</w:t>
            </w:r>
          </w:p>
        </w:tc>
        <w:tc>
          <w:tcPr>
            <w:tcW w:w="5264" w:type="dxa"/>
            <w:tcBorders/>
            <w:shd w:color="auto" w:fill="auto" w:val="clear"/>
          </w:tcPr>
          <w:p>
            <w:pPr>
              <w:pStyle w:val="Normal"/>
              <w:widowControl w:val="false"/>
              <w:rPr>
                <w:rFonts w:ascii="Times New Roman" w:hAnsi="Times New Roman"/>
                <w:sz w:val="22"/>
                <w:szCs w:val="22"/>
              </w:rPr>
            </w:pPr>
            <w:r>
              <w:rPr>
                <w:rFonts w:ascii="Times New Roman" w:hAnsi="Times New Roman"/>
                <w:b w:val="false"/>
                <w:bCs w:val="false"/>
                <w:sz w:val="22"/>
                <w:szCs w:val="22"/>
              </w:rPr>
              <w:t>a convenir con los estudiantes</w:t>
            </w:r>
          </w:p>
        </w:tc>
      </w:tr>
    </w:tbl>
    <w:p>
      <w:pPr>
        <w:pStyle w:val="Contenidodelmarco"/>
        <w:jc w:val="left"/>
        <w:rPr>
          <w:rFonts w:ascii="Times New Roman" w:hAnsi="Times New Roman"/>
          <w:sz w:val="22"/>
          <w:szCs w:val="22"/>
        </w:rPr>
      </w:pPr>
      <w:r>
        <w:rPr>
          <w:rFonts w:ascii="Times New Roman" w:hAnsi="Times New Roman"/>
          <w:sz w:val="22"/>
          <w:szCs w:val="22"/>
        </w:rPr>
      </w:r>
    </w:p>
    <w:p>
      <w:pPr>
        <w:pStyle w:val="Contenidodelmarco"/>
        <w:jc w:val="center"/>
        <w:rPr>
          <w:rFonts w:ascii="Times New Roman" w:hAnsi="Times New Roman"/>
        </w:rPr>
      </w:pPr>
      <w:bookmarkStart w:id="0" w:name="_Toc359226955"/>
      <w:bookmarkEnd w:id="0"/>
      <w:r>
        <w:rPr>
          <w:rFonts w:ascii="Times New Roman" w:hAnsi="Times New Roman"/>
          <w:sz w:val="22"/>
          <w:szCs w:val="22"/>
        </w:rPr>
        <w:t xml:space="preserve">Fecha de revisión del programa: </w:t>
      </w:r>
      <w:r>
        <w:rPr>
          <w:rFonts w:ascii="Times New Roman" w:hAnsi="Times New Roman"/>
          <w:b/>
          <w:bCs/>
          <w:sz w:val="22"/>
          <w:szCs w:val="22"/>
        </w:rPr>
        <w:t>FEBRERO 202</w:t>
      </w:r>
      <w:r>
        <w:rPr>
          <w:rFonts w:ascii="Times New Roman" w:hAnsi="Times New Roman"/>
          <w:b/>
          <w:bCs/>
          <w:sz w:val="22"/>
          <w:szCs w:val="22"/>
        </w:rPr>
        <w:t>5</w:t>
      </w:r>
    </w:p>
    <w:p>
      <w:pPr>
        <w:pStyle w:val="Contenidodelmarco"/>
        <w:jc w:val="center"/>
        <w:rPr>
          <w:rFonts w:ascii="Times New Roman" w:hAnsi="Times New Roman"/>
          <w:sz w:val="22"/>
          <w:szCs w:val="22"/>
        </w:rPr>
      </w:pPr>
      <w:r>
        <w:rPr>
          <w:rFonts w:ascii="Times New Roman" w:hAnsi="Times New Roman"/>
          <w:sz w:val="22"/>
          <w:szCs w:val="22"/>
        </w:rPr>
      </w:r>
    </w:p>
    <w:p>
      <w:pPr>
        <w:pStyle w:val="Encabezado3"/>
        <w:ind w:left="720" w:right="652" w:hanging="0"/>
        <w:rPr>
          <w:rFonts w:ascii="Times New Roman" w:hAnsi="Times New Roman" w:cs="Times New Roman"/>
        </w:rPr>
      </w:pPr>
      <w:r>
        <w:rPr>
          <w:rFonts w:cs="Times New Roman" w:ascii="Times New Roman" w:hAnsi="Times New Roman"/>
          <w:lang w:val="es-ES"/>
        </w:rPr>
        <w:t>Docente Sede Occidente</w:t>
      </w:r>
    </w:p>
    <w:p>
      <w:pPr>
        <w:pStyle w:val="Normal"/>
        <w:suppressAutoHyphens w:val="true"/>
        <w:jc w:val="center"/>
        <w:rPr>
          <w:rFonts w:ascii="Times New Roman" w:hAnsi="Times New Roman"/>
        </w:rPr>
      </w:pPr>
      <w:r>
        <w:rPr>
          <w:rFonts w:ascii="Times New Roman" w:hAnsi="Times New Roman"/>
        </w:rPr>
        <w:t>Prof. Carlos Eduardo González Mora</w:t>
      </w:r>
    </w:p>
    <w:p>
      <w:pPr>
        <w:pStyle w:val="Normal"/>
        <w:suppressAutoHyphens w:val="true"/>
        <w:jc w:val="center"/>
        <w:rPr>
          <w:rFonts w:ascii="Times New Roman" w:hAnsi="Times New Roman"/>
        </w:rPr>
      </w:pPr>
      <w:r>
        <w:rPr>
          <w:rFonts w:ascii="Times New Roman" w:hAnsi="Times New Roman"/>
        </w:rPr>
        <w:t>Horario del curso:</w:t>
      </w:r>
    </w:p>
    <w:p>
      <w:pPr>
        <w:pStyle w:val="Normal"/>
        <w:suppressAutoHyphens w:val="true"/>
        <w:jc w:val="center"/>
        <w:rPr>
          <w:rFonts w:ascii="Times New Roman" w:hAnsi="Times New Roman"/>
        </w:rPr>
      </w:pPr>
      <w:r>
        <w:rPr>
          <w:rFonts w:ascii="Times New Roman" w:hAnsi="Times New Roman"/>
        </w:rPr>
        <w:t>Lecciones: Lunes 17:00 a 20:50</w:t>
      </w:r>
    </w:p>
    <w:p>
      <w:pPr>
        <w:pStyle w:val="Normal"/>
        <w:suppressAutoHyphens w:val="true"/>
        <w:jc w:val="center"/>
        <w:rPr>
          <w:b/>
          <w:bCs/>
        </w:rPr>
      </w:pPr>
      <w:r>
        <w:rPr>
          <w:rFonts w:ascii="Times New Roman" w:hAnsi="Times New Roman"/>
          <w:b/>
          <w:bCs/>
        </w:rPr>
        <w:t>Modalidad: Bajo Virtual</w:t>
      </w:r>
      <w:r>
        <w:rPr>
          <w:rFonts w:ascii="Times New Roman" w:hAnsi="Times New Roman"/>
          <w:b w:val="false"/>
          <w:bCs w:val="false"/>
        </w:rPr>
        <w:t xml:space="preserve"> (25%)</w:t>
      </w:r>
    </w:p>
    <w:p>
      <w:pPr>
        <w:pStyle w:val="Normal"/>
        <w:suppressAutoHyphens w:val="true"/>
        <w:jc w:val="center"/>
        <w:rPr>
          <w:rFonts w:ascii="Times New Roman" w:hAnsi="Times New Roman"/>
        </w:rPr>
      </w:pPr>
      <w:r>
        <w:rPr>
          <w:rFonts w:ascii="Times New Roman" w:hAnsi="Times New Roman"/>
        </w:rPr>
        <w:t>Aula 20</w:t>
      </w:r>
      <w:r>
        <w:rPr>
          <w:rFonts w:ascii="Times New Roman" w:hAnsi="Times New Roman"/>
        </w:rPr>
        <w:t xml:space="preserve">1 </w:t>
      </w:r>
      <w:r>
        <w:rPr>
          <w:rFonts w:ascii="Times New Roman" w:hAnsi="Times New Roman"/>
        </w:rPr>
        <w:t>RO (Sede Occidente)</w:t>
      </w:r>
    </w:p>
    <w:p>
      <w:pPr>
        <w:pStyle w:val="Normal"/>
        <w:suppressAutoHyphens w:val="true"/>
        <w:jc w:val="center"/>
        <w:rPr>
          <w:rFonts w:ascii="Times New Roman" w:hAnsi="Times New Roman"/>
        </w:rPr>
      </w:pPr>
      <w:hyperlink r:id="rId2">
        <w:r>
          <w:rPr>
            <w:rStyle w:val="EnlacedeInternet"/>
          </w:rPr>
          <w:t>carlos.gonzalezmora@ucr.ac.cr</w:t>
        </w:r>
      </w:hyperlink>
    </w:p>
    <w:p>
      <w:pPr>
        <w:pStyle w:val="Normal"/>
        <w:suppressAutoHyphens w:val="true"/>
        <w:jc w:val="center"/>
        <w:rPr>
          <w:rFonts w:ascii="Times New Roman" w:hAnsi="Times New Roman"/>
        </w:rPr>
      </w:pPr>
      <w:r>
        <w:rPr>
          <w:rFonts w:ascii="Times New Roman" w:hAnsi="Times New Roman"/>
        </w:rPr>
      </w:r>
    </w:p>
    <w:p>
      <w:pPr>
        <w:pStyle w:val="Normal"/>
        <w:suppressAutoHyphens w:val="true"/>
        <w:jc w:val="center"/>
        <w:rPr>
          <w:rFonts w:ascii="Times New Roman" w:hAnsi="Times New Roman"/>
          <w:b/>
          <w:bCs/>
          <w:sz w:val="22"/>
          <w:szCs w:val="22"/>
        </w:rPr>
      </w:pPr>
      <w:r>
        <w:rPr>
          <w:rFonts w:ascii="Times New Roman" w:hAnsi="Times New Roman"/>
          <w:b/>
          <w:bCs/>
          <w:sz w:val="22"/>
          <w:szCs w:val="22"/>
        </w:rPr>
      </w:r>
    </w:p>
    <w:p>
      <w:pPr>
        <w:pStyle w:val="Normal"/>
        <w:suppressAutoHyphens w:val="true"/>
        <w:jc w:val="center"/>
        <w:rPr>
          <w:rFonts w:ascii="Times New Roman" w:hAnsi="Times New Roman"/>
          <w:b/>
          <w:bCs/>
          <w:sz w:val="22"/>
          <w:szCs w:val="22"/>
        </w:rPr>
      </w:pPr>
      <w:r>
        <w:rPr>
          <w:rFonts w:ascii="Times New Roman" w:hAnsi="Times New Roman"/>
          <w:b/>
          <w:bCs/>
          <w:sz w:val="22"/>
          <w:szCs w:val="22"/>
        </w:rPr>
      </w:r>
    </w:p>
    <w:p>
      <w:pPr>
        <w:pStyle w:val="Normal"/>
        <w:suppressAutoHyphens w:val="true"/>
        <w:jc w:val="center"/>
        <w:rPr>
          <w:rFonts w:ascii="Times New Roman" w:hAnsi="Times New Roman"/>
        </w:rPr>
      </w:pPr>
      <w:bookmarkStart w:id="1" w:name="_Toc412013061"/>
      <w:r>
        <w:rPr>
          <w:rFonts w:ascii="Times New Roman" w:hAnsi="Times New Roman"/>
          <w:b/>
          <w:bCs/>
          <w:sz w:val="22"/>
          <w:szCs w:val="22"/>
        </w:rPr>
        <w:t>Misión de la Facultad de Derecho</w:t>
      </w:r>
      <w:bookmarkEnd w:id="1"/>
      <w:r>
        <w:rPr>
          <w:rFonts w:ascii="Times New Roman" w:hAnsi="Times New Roman"/>
          <w:b/>
          <w:bCs/>
          <w:sz w:val="22"/>
          <w:szCs w:val="22"/>
        </w:rPr>
        <w:t xml:space="preserve"> </w:t>
      </w:r>
      <w:r>
        <w:rPr>
          <w:rStyle w:val="Ancladenotaalpie"/>
          <w:rFonts w:ascii="Times New Roman" w:hAnsi="Times New Roman"/>
          <w:b/>
          <w:bCs/>
          <w:sz w:val="22"/>
          <w:szCs w:val="22"/>
        </w:rPr>
        <w:footnoteReference w:id="2"/>
      </w:r>
    </w:p>
    <w:p>
      <w:pPr>
        <w:pStyle w:val="Normal"/>
        <w:spacing w:before="120" w:after="120"/>
        <w:rPr>
          <w:rFonts w:ascii="Times New Roman" w:hAnsi="Times New Roman"/>
          <w:sz w:val="22"/>
          <w:szCs w:val="22"/>
          <w:lang w:eastAsia="es-CR"/>
        </w:rPr>
      </w:pPr>
      <w:r>
        <w:rPr>
          <w:rFonts w:ascii="Times New Roman" w:hAnsi="Times New Roman"/>
          <w:sz w:val="22"/>
          <w:szCs w:val="22"/>
          <w:lang w:eastAsia="es-CR"/>
        </w:rPr>
        <w:t xml:space="preserve">La carrera de Derecho en la sede de Occidente forma profesionales con visión interdisciplinaria e integral en el área de las ciencias jurídicas, capaces de enfrentar desde una perspectiva humanística, ética y crítica, los desafíos nacionales e internacionales del contexto actual. Mediante el desarrollo de proyectos y actividades de docencia, investigación y acción social brinda servicios en beneficio de la región y de la sociedad en general, así también contribuye con la paz social. </w:t>
      </w:r>
    </w:p>
    <w:p>
      <w:pPr>
        <w:pStyle w:val="Normal"/>
        <w:spacing w:before="120" w:after="120"/>
        <w:rPr>
          <w:rFonts w:ascii="Times New Roman" w:hAnsi="Times New Roman"/>
          <w:sz w:val="22"/>
          <w:szCs w:val="22"/>
          <w:lang w:eastAsia="es-CR"/>
        </w:rPr>
      </w:pPr>
      <w:r>
        <w:rPr>
          <w:rFonts w:ascii="Times New Roman" w:hAnsi="Times New Roman"/>
          <w:sz w:val="22"/>
          <w:szCs w:val="22"/>
          <w:lang w:eastAsia="es-CR"/>
        </w:rPr>
      </w:r>
    </w:p>
    <w:p>
      <w:pPr>
        <w:pStyle w:val="Normal"/>
        <w:spacing w:before="120" w:after="120"/>
        <w:jc w:val="center"/>
        <w:rPr>
          <w:rFonts w:ascii="Times New Roman" w:hAnsi="Times New Roman"/>
        </w:rPr>
      </w:pPr>
      <w:bookmarkStart w:id="2" w:name="_Toc412013062"/>
      <w:r>
        <w:rPr>
          <w:rFonts w:ascii="Times New Roman" w:hAnsi="Times New Roman"/>
          <w:b/>
          <w:bCs/>
          <w:sz w:val="22"/>
          <w:szCs w:val="22"/>
        </w:rPr>
        <w:t>Visión de la Facultad de Derecho</w:t>
      </w:r>
      <w:bookmarkEnd w:id="2"/>
      <w:r>
        <w:rPr>
          <w:rFonts w:ascii="Times New Roman" w:hAnsi="Times New Roman"/>
          <w:b/>
          <w:bCs/>
          <w:sz w:val="22"/>
          <w:szCs w:val="22"/>
        </w:rPr>
        <w:t xml:space="preserve"> </w:t>
      </w:r>
      <w:r>
        <w:rPr>
          <w:rFonts w:ascii="Times New Roman" w:hAnsi="Times New Roman"/>
          <w:b/>
          <w:bCs/>
          <w:sz w:val="22"/>
          <w:szCs w:val="22"/>
          <w:vertAlign w:val="superscript"/>
        </w:rPr>
        <w:t>1</w:t>
      </w:r>
    </w:p>
    <w:p>
      <w:pPr>
        <w:pStyle w:val="Normal"/>
        <w:keepNext w:val="true"/>
        <w:numPr>
          <w:ilvl w:val="0"/>
          <w:numId w:val="0"/>
        </w:numPr>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uppressAutoHyphens w:val="true"/>
        <w:spacing w:before="120" w:after="120"/>
        <w:ind w:left="0" w:hanging="0"/>
        <w:outlineLvl w:val="2"/>
        <w:rPr>
          <w:rFonts w:ascii="Times New Roman" w:hAnsi="Times New Roman"/>
        </w:rPr>
      </w:pPr>
      <w:r>
        <w:rPr>
          <w:rFonts w:ascii="Times New Roman" w:hAnsi="Times New Roman"/>
          <w:sz w:val="22"/>
          <w:szCs w:val="22"/>
          <w:lang w:eastAsia="es-CR"/>
        </w:rPr>
        <w:t>La carrera de Derecho en la Sede de Occidente aspira formar profesionales en el área de las ciencias jurídicas con perspectiva humanista, innovadora, solidaria, ética, crítica de la realidad nacional, mediante la internacionalización, el trabajo interdisciplinario y la incorporación de nuevas herramientas tecnológicas en los métodos de enseñanza y aprendizaje, en beneficio de la sociedad en general.</w:t>
      </w:r>
    </w:p>
    <w:p>
      <w:pPr>
        <w:pStyle w:val="Normal"/>
        <w:numPr>
          <w:ilvl w:val="0"/>
          <w:numId w:val="0"/>
        </w:numPr>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uppressAutoHyphens w:val="true"/>
        <w:spacing w:before="120" w:after="120"/>
        <w:ind w:left="0" w:hanging="0"/>
        <w:outlineLvl w:val="2"/>
        <w:rPr>
          <w:rFonts w:ascii="Times New Roman" w:hAnsi="Times New Roman"/>
        </w:rPr>
      </w:pPr>
      <w:r>
        <w:rPr>
          <w:rFonts w:ascii="Times New Roman" w:hAnsi="Times New Roman"/>
        </w:rPr>
      </w:r>
    </w:p>
    <w:p>
      <w:pPr>
        <w:pStyle w:val="Normal"/>
        <w:numPr>
          <w:ilvl w:val="0"/>
          <w:numId w:val="0"/>
        </w:numPr>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uppressAutoHyphens w:val="true"/>
        <w:spacing w:before="120" w:after="120"/>
        <w:ind w:left="0" w:hanging="0"/>
        <w:outlineLvl w:val="2"/>
        <w:rPr>
          <w:rFonts w:ascii="Times New Roman" w:hAnsi="Times New Roman"/>
        </w:rPr>
      </w:pPr>
      <w:r>
        <w:rPr>
          <w:rFonts w:ascii="Times New Roman" w:hAnsi="Times New Roman"/>
        </w:rPr>
      </w:r>
    </w:p>
    <w:p>
      <w:pPr>
        <w:pStyle w:val="Normal"/>
        <w:numPr>
          <w:ilvl w:val="0"/>
          <w:numId w:val="0"/>
        </w:numPr>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uppressAutoHyphens w:val="true"/>
        <w:spacing w:before="120" w:after="120"/>
        <w:ind w:left="0" w:hanging="0"/>
        <w:outlineLvl w:val="2"/>
        <w:rPr>
          <w:rFonts w:ascii="Times New Roman" w:hAnsi="Times New Roman"/>
        </w:rPr>
      </w:pPr>
      <w:r>
        <w:rPr>
          <w:rFonts w:ascii="Times New Roman" w:hAnsi="Times New Roman"/>
        </w:rPr>
      </w:r>
    </w:p>
    <w:p>
      <w:pPr>
        <w:pStyle w:val="Normal"/>
        <w:numPr>
          <w:ilvl w:val="0"/>
          <w:numId w:val="0"/>
        </w:numPr>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uppressAutoHyphens w:val="true"/>
        <w:spacing w:before="120" w:after="120"/>
        <w:ind w:left="0" w:hanging="0"/>
        <w:outlineLvl w:val="2"/>
        <w:rPr>
          <w:rFonts w:ascii="Times New Roman" w:hAnsi="Times New Roman"/>
        </w:rPr>
      </w:pPr>
      <w:r>
        <w:rPr>
          <w:rFonts w:ascii="Times New Roman" w:hAnsi="Times New Roman"/>
        </w:rPr>
      </w:r>
    </w:p>
    <w:p>
      <w:pPr>
        <w:pStyle w:val="Normal"/>
        <w:numPr>
          <w:ilvl w:val="0"/>
          <w:numId w:val="0"/>
        </w:numPr>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uppressAutoHyphens w:val="true"/>
        <w:spacing w:before="120" w:after="120"/>
        <w:ind w:left="0" w:hanging="0"/>
        <w:outlineLvl w:val="2"/>
        <w:rPr>
          <w:rFonts w:ascii="Times New Roman" w:hAnsi="Times New Roman"/>
        </w:rPr>
      </w:pPr>
      <w:r>
        <w:rPr>
          <w:rFonts w:ascii="Times New Roman" w:hAnsi="Times New Roman"/>
        </w:rPr>
      </w:r>
    </w:p>
    <w:p>
      <w:pPr>
        <w:pStyle w:val="Normal"/>
        <w:spacing w:before="120" w:after="120"/>
        <w:rPr>
          <w:rFonts w:ascii="Times New Roman" w:hAnsi="Times New Roman"/>
          <w:sz w:val="22"/>
          <w:szCs w:val="22"/>
          <w:lang w:eastAsia="es-CR"/>
        </w:rPr>
      </w:pPr>
      <w:r>
        <w:rPr>
          <w:rFonts w:ascii="Times New Roman" w:hAnsi="Times New Roman"/>
          <w:sz w:val="22"/>
          <w:szCs w:val="22"/>
          <w:lang w:eastAsia="es-CR"/>
        </w:rPr>
        <w:t xml:space="preserve">Aprendizajes esperados en las esferas cognitiva, de destrezas y actitudinal a partir de los objetivos del curso: </w:t>
      </w:r>
    </w:p>
    <w:tbl>
      <w:tblPr>
        <w:tblW w:w="5000" w:type="pct"/>
        <w:jc w:val="left"/>
        <w:tblInd w:w="0" w:type="dxa"/>
        <w:tblLayout w:type="fixed"/>
        <w:tblCellMar>
          <w:top w:w="0" w:type="dxa"/>
          <w:left w:w="0" w:type="dxa"/>
          <w:bottom w:w="0" w:type="dxa"/>
          <w:right w:w="0" w:type="dxa"/>
        </w:tblCellMar>
      </w:tblPr>
      <w:tblGrid>
        <w:gridCol w:w="2834"/>
        <w:gridCol w:w="2835"/>
        <w:gridCol w:w="2835"/>
      </w:tblGrid>
      <w:tr>
        <w:trPr/>
        <w:tc>
          <w:tcPr>
            <w:tcW w:w="2834" w:type="dxa"/>
            <w:tcBorders/>
          </w:tcPr>
          <w:p>
            <w:pPr>
              <w:pStyle w:val="Normal"/>
              <w:widowControl w:val="false"/>
              <w:spacing w:before="120" w:after="120"/>
              <w:rPr>
                <w:b/>
                <w:bCs/>
              </w:rPr>
            </w:pPr>
            <w:r>
              <w:rPr>
                <w:rFonts w:ascii="Times New Roman" w:hAnsi="Times New Roman"/>
                <w:b/>
                <w:bCs/>
                <w:sz w:val="22"/>
                <w:szCs w:val="22"/>
                <w:lang w:eastAsia="es-CR"/>
              </w:rPr>
              <w:t>CONCEPTOS Y HECHOS</w:t>
            </w:r>
          </w:p>
          <w:p>
            <w:pPr>
              <w:pStyle w:val="Normal"/>
              <w:widowControl w:val="false"/>
              <w:spacing w:before="120" w:after="120"/>
              <w:rPr>
                <w:rFonts w:ascii="Times New Roman" w:hAnsi="Times New Roman"/>
                <w:sz w:val="22"/>
                <w:szCs w:val="22"/>
                <w:lang w:eastAsia="es-CR"/>
              </w:rPr>
            </w:pPr>
            <w:r>
              <w:rPr>
                <w:rFonts w:ascii="Times New Roman" w:hAnsi="Times New Roman"/>
                <w:sz w:val="22"/>
                <w:szCs w:val="22"/>
                <w:lang w:eastAsia="es-CR"/>
              </w:rPr>
              <w:t xml:space="preserve"> </w:t>
            </w:r>
            <w:r>
              <w:rPr>
                <w:rFonts w:ascii="Times New Roman" w:hAnsi="Times New Roman"/>
                <w:sz w:val="22"/>
                <w:szCs w:val="22"/>
                <w:lang w:eastAsia="es-CR"/>
              </w:rPr>
              <w:t>(aprender a conocer)</w:t>
            </w:r>
          </w:p>
        </w:tc>
        <w:tc>
          <w:tcPr>
            <w:tcW w:w="2835" w:type="dxa"/>
            <w:tcBorders/>
          </w:tcPr>
          <w:p>
            <w:pPr>
              <w:pStyle w:val="Normal"/>
              <w:widowControl w:val="false"/>
              <w:spacing w:before="120" w:after="120"/>
              <w:rPr>
                <w:b/>
                <w:bCs/>
              </w:rPr>
            </w:pPr>
            <w:r>
              <w:rPr>
                <w:rFonts w:ascii="Times New Roman" w:hAnsi="Times New Roman"/>
                <w:b/>
                <w:bCs/>
                <w:sz w:val="22"/>
                <w:szCs w:val="22"/>
                <w:lang w:eastAsia="es-CR"/>
              </w:rPr>
              <w:t xml:space="preserve">PROCEDIMIENTOS </w:t>
            </w:r>
          </w:p>
          <w:p>
            <w:pPr>
              <w:pStyle w:val="Normal"/>
              <w:widowControl w:val="false"/>
              <w:spacing w:before="120" w:after="120"/>
              <w:rPr>
                <w:rFonts w:ascii="Times New Roman" w:hAnsi="Times New Roman"/>
                <w:sz w:val="22"/>
                <w:szCs w:val="22"/>
                <w:lang w:eastAsia="es-CR"/>
              </w:rPr>
            </w:pPr>
            <w:r>
              <w:rPr>
                <w:rFonts w:ascii="Times New Roman" w:hAnsi="Times New Roman"/>
                <w:sz w:val="22"/>
                <w:szCs w:val="22"/>
                <w:lang w:eastAsia="es-CR"/>
              </w:rPr>
              <w:t>(saber hacer)</w:t>
            </w:r>
          </w:p>
        </w:tc>
        <w:tc>
          <w:tcPr>
            <w:tcW w:w="2835" w:type="dxa"/>
            <w:tcBorders/>
          </w:tcPr>
          <w:p>
            <w:pPr>
              <w:pStyle w:val="Normal"/>
              <w:widowControl w:val="false"/>
              <w:spacing w:before="120" w:after="120"/>
              <w:rPr>
                <w:b/>
                <w:bCs/>
              </w:rPr>
            </w:pPr>
            <w:r>
              <w:rPr>
                <w:rFonts w:ascii="Times New Roman" w:hAnsi="Times New Roman"/>
                <w:b/>
                <w:bCs/>
                <w:sz w:val="22"/>
                <w:szCs w:val="22"/>
                <w:lang w:eastAsia="es-CR"/>
              </w:rPr>
              <w:t>VALORES Y ACTITUDES</w:t>
            </w:r>
          </w:p>
          <w:p>
            <w:pPr>
              <w:pStyle w:val="Normal"/>
              <w:widowControl w:val="false"/>
              <w:spacing w:before="120" w:after="120"/>
              <w:rPr>
                <w:rFonts w:ascii="Times New Roman" w:hAnsi="Times New Roman"/>
                <w:sz w:val="22"/>
                <w:szCs w:val="22"/>
                <w:lang w:eastAsia="es-CR"/>
              </w:rPr>
            </w:pPr>
            <w:r>
              <w:rPr>
                <w:rFonts w:ascii="Times New Roman" w:hAnsi="Times New Roman"/>
                <w:sz w:val="22"/>
                <w:szCs w:val="22"/>
                <w:lang w:eastAsia="es-CR"/>
              </w:rPr>
              <w:t xml:space="preserve"> </w:t>
            </w:r>
            <w:r>
              <w:rPr>
                <w:rFonts w:ascii="Times New Roman" w:hAnsi="Times New Roman"/>
                <w:sz w:val="22"/>
                <w:szCs w:val="22"/>
                <w:lang w:eastAsia="es-CR"/>
              </w:rPr>
              <w:t>(aprender a ser)</w:t>
            </w:r>
          </w:p>
        </w:tc>
      </w:tr>
      <w:tr>
        <w:trPr/>
        <w:tc>
          <w:tcPr>
            <w:tcW w:w="2834" w:type="dxa"/>
            <w:tcBorders/>
          </w:tcPr>
          <w:p>
            <w:pPr>
              <w:pStyle w:val="Contenidodelatabla"/>
              <w:widowControl w:val="false"/>
              <w:rPr/>
            </w:pPr>
            <w:r>
              <w:rPr/>
              <w:t xml:space="preserve"> </w:t>
            </w:r>
            <w:r>
              <w:rPr/>
              <w:t>Derechos fundamentales</w:t>
            </w:r>
          </w:p>
        </w:tc>
        <w:tc>
          <w:tcPr>
            <w:tcW w:w="2835" w:type="dxa"/>
            <w:tcBorders/>
          </w:tcPr>
          <w:p>
            <w:pPr>
              <w:pStyle w:val="Contenidodelatabla"/>
              <w:widowControl w:val="false"/>
              <w:rPr/>
            </w:pPr>
            <w:r>
              <w:rPr/>
              <w:t xml:space="preserve"> </w:t>
            </w:r>
            <w:r>
              <w:rPr/>
              <w:t>Principios de interpretación</w:t>
            </w:r>
          </w:p>
        </w:tc>
        <w:tc>
          <w:tcPr>
            <w:tcW w:w="2835" w:type="dxa"/>
            <w:tcBorders/>
          </w:tcPr>
          <w:p>
            <w:pPr>
              <w:pStyle w:val="Normal"/>
              <w:widowControl w:val="false"/>
              <w:spacing w:before="120" w:after="120"/>
              <w:rPr>
                <w:rFonts w:ascii="Times New Roman" w:hAnsi="Times New Roman"/>
                <w:sz w:val="22"/>
                <w:szCs w:val="22"/>
                <w:lang w:eastAsia="es-CR"/>
              </w:rPr>
            </w:pPr>
            <w:r>
              <w:rPr>
                <w:rFonts w:ascii="Times New Roman" w:hAnsi="Times New Roman"/>
                <w:sz w:val="22"/>
                <w:szCs w:val="22"/>
                <w:lang w:eastAsia="es-CR"/>
              </w:rPr>
              <w:t xml:space="preserve">Valor:  Respeto </w:t>
            </w:r>
          </w:p>
        </w:tc>
      </w:tr>
      <w:tr>
        <w:trPr/>
        <w:tc>
          <w:tcPr>
            <w:tcW w:w="2834" w:type="dxa"/>
            <w:tcBorders/>
          </w:tcPr>
          <w:p>
            <w:pPr>
              <w:pStyle w:val="Contenidodelatabla"/>
              <w:widowControl w:val="false"/>
              <w:rPr/>
            </w:pPr>
            <w:r>
              <w:rPr/>
              <w:t xml:space="preserve"> </w:t>
            </w:r>
            <w:r>
              <w:rPr/>
              <w:t>Debido proceso</w:t>
            </w:r>
          </w:p>
        </w:tc>
        <w:tc>
          <w:tcPr>
            <w:tcW w:w="2835" w:type="dxa"/>
            <w:tcBorders/>
          </w:tcPr>
          <w:p>
            <w:pPr>
              <w:pStyle w:val="Contenidodelatabla"/>
              <w:widowControl w:val="false"/>
              <w:rPr/>
            </w:pPr>
            <w:r>
              <w:rPr/>
              <w:t xml:space="preserve"> </w:t>
            </w:r>
            <w:r>
              <w:rPr/>
              <w:t>Procesos judiciales</w:t>
            </w:r>
          </w:p>
        </w:tc>
        <w:tc>
          <w:tcPr>
            <w:tcW w:w="2835" w:type="dxa"/>
            <w:tcBorders/>
          </w:tcPr>
          <w:p>
            <w:pPr>
              <w:pStyle w:val="Normal"/>
              <w:widowControl w:val="false"/>
              <w:spacing w:before="120" w:after="120"/>
              <w:rPr>
                <w:rFonts w:ascii="Times New Roman" w:hAnsi="Times New Roman"/>
                <w:sz w:val="22"/>
                <w:szCs w:val="22"/>
                <w:lang w:eastAsia="es-CR"/>
              </w:rPr>
            </w:pPr>
            <w:r>
              <w:rPr>
                <w:rFonts w:ascii="Times New Roman" w:hAnsi="Times New Roman"/>
                <w:sz w:val="22"/>
                <w:szCs w:val="22"/>
                <w:lang w:eastAsia="es-CR"/>
              </w:rPr>
              <w:t>Valor: Responsabilidad</w:t>
            </w:r>
          </w:p>
        </w:tc>
      </w:tr>
      <w:tr>
        <w:trPr/>
        <w:tc>
          <w:tcPr>
            <w:tcW w:w="2834" w:type="dxa"/>
            <w:tcBorders/>
          </w:tcPr>
          <w:p>
            <w:pPr>
              <w:pStyle w:val="Contenidodelatabla"/>
              <w:widowControl w:val="false"/>
              <w:rPr/>
            </w:pPr>
            <w:r>
              <w:rPr/>
              <w:t xml:space="preserve"> </w:t>
            </w:r>
            <w:r>
              <w:rPr/>
              <w:t>Argumentación jurídica</w:t>
            </w:r>
          </w:p>
        </w:tc>
        <w:tc>
          <w:tcPr>
            <w:tcW w:w="2835" w:type="dxa"/>
            <w:tcBorders/>
          </w:tcPr>
          <w:p>
            <w:pPr>
              <w:pStyle w:val="Contenidodelatabla"/>
              <w:widowControl w:val="false"/>
              <w:rPr/>
            </w:pPr>
            <w:r>
              <w:rPr/>
              <w:t xml:space="preserve"> </w:t>
            </w:r>
            <w:r>
              <w:rPr/>
              <w:t>Reglas de argumentación</w:t>
            </w:r>
          </w:p>
        </w:tc>
        <w:tc>
          <w:tcPr>
            <w:tcW w:w="2835" w:type="dxa"/>
            <w:tcBorders/>
          </w:tcPr>
          <w:p>
            <w:pPr>
              <w:pStyle w:val="Normal"/>
              <w:widowControl w:val="false"/>
              <w:spacing w:before="120" w:after="120"/>
              <w:rPr>
                <w:rFonts w:ascii="Times New Roman" w:hAnsi="Times New Roman"/>
                <w:sz w:val="22"/>
                <w:szCs w:val="22"/>
                <w:lang w:eastAsia="es-CR"/>
              </w:rPr>
            </w:pPr>
            <w:r>
              <w:rPr>
                <w:rFonts w:ascii="Times New Roman" w:hAnsi="Times New Roman"/>
                <w:sz w:val="22"/>
                <w:szCs w:val="22"/>
                <w:lang w:eastAsia="es-CR"/>
              </w:rPr>
              <w:t>Actitud: Ética en el ejercicio profesional</w:t>
            </w:r>
          </w:p>
        </w:tc>
      </w:tr>
    </w:tbl>
    <w:p>
      <w:pPr>
        <w:pStyle w:val="Normal"/>
        <w:spacing w:before="120" w:after="120"/>
        <w:rPr>
          <w:rFonts w:ascii="Times New Roman" w:hAnsi="Times New Roman"/>
          <w:sz w:val="22"/>
          <w:szCs w:val="22"/>
          <w:lang w:eastAsia="es-CR"/>
        </w:rPr>
      </w:pPr>
      <w:r>
        <w:rPr>
          <w:rFonts w:ascii="Times New Roman" w:hAnsi="Times New Roman"/>
          <w:sz w:val="22"/>
          <w:szCs w:val="22"/>
          <w:lang w:eastAsia="es-CR"/>
        </w:rPr>
      </w:r>
    </w:p>
    <w:p>
      <w:pPr>
        <w:pStyle w:val="Encabezado3"/>
        <w:rPr>
          <w:highlight w:val="none"/>
          <w:shd w:fill="FFFF00" w:val="clear"/>
        </w:rPr>
      </w:pPr>
      <w:bookmarkStart w:id="3" w:name="_Toc504642935"/>
      <w:bookmarkStart w:id="4" w:name="_Toc359226959"/>
      <w:bookmarkEnd w:id="4"/>
      <w:r>
        <w:rPr>
          <w:rFonts w:cs="Times New Roman" w:ascii="Times New Roman" w:hAnsi="Times New Roman"/>
          <w:sz w:val="22"/>
          <w:szCs w:val="22"/>
          <w:shd w:fill="FFFF00" w:val="clear"/>
          <w:lang w:val="es-ES"/>
        </w:rPr>
        <w:t>Descripción y justificación</w:t>
      </w:r>
      <w:bookmarkEnd w:id="3"/>
    </w:p>
    <w:p>
      <w:pPr>
        <w:pStyle w:val="Normal"/>
        <w:widowControl w:val="false"/>
        <w:rPr>
          <w:rFonts w:ascii="Times New Roman" w:hAnsi="Times New Roman"/>
          <w:sz w:val="22"/>
          <w:szCs w:val="22"/>
        </w:rPr>
      </w:pPr>
      <w:r>
        <w:rPr>
          <w:rFonts w:ascii="Times New Roman" w:hAnsi="Times New Roman"/>
          <w:sz w:val="22"/>
          <w:szCs w:val="22"/>
        </w:rPr>
      </w:r>
    </w:p>
    <w:p>
      <w:pPr>
        <w:pStyle w:val="Normal"/>
        <w:widowControl w:val="false"/>
        <w:rPr>
          <w:rFonts w:ascii="Times New Roman" w:hAnsi="Times New Roman"/>
          <w:sz w:val="22"/>
          <w:szCs w:val="22"/>
        </w:rPr>
      </w:pPr>
      <w:r>
        <w:rPr>
          <w:rFonts w:ascii="Times New Roman" w:hAnsi="Times New Roman"/>
          <w:sz w:val="22"/>
          <w:szCs w:val="22"/>
        </w:rPr>
        <w:t>A través del curso “Formación de Jueces” se pretende brindar al futuro profesional, algunas herramientas básicas que contribuyan al desempeño óptimo de su función, desde tres áreas específicas: los derechos humanos, constitucionales y procesales, la determinación de los hechos y la argumentación jurídica.</w:t>
      </w:r>
    </w:p>
    <w:p>
      <w:pPr>
        <w:pStyle w:val="Normal"/>
        <w:widowControl w:val="false"/>
        <w:rPr>
          <w:rFonts w:ascii="Times New Roman" w:hAnsi="Times New Roman"/>
          <w:sz w:val="22"/>
          <w:szCs w:val="22"/>
        </w:rPr>
      </w:pPr>
      <w:r>
        <w:rPr>
          <w:rFonts w:ascii="Times New Roman" w:hAnsi="Times New Roman"/>
          <w:sz w:val="22"/>
          <w:szCs w:val="22"/>
        </w:rPr>
        <w:t>En el primer caso, se aportan conocimientos sobre el fundamento, el desarrollo histórico, el sentido, los principios de interpretación y la justiciabilidad de los derechos establecidos en la Constitución Política y en los instrumentos internacionales de derechos humanos. Asimismo, los principios procesales, con el fin de que las personas participantes comprendan sus alcances y trascendencia en el marco del Estado social y democrático de derecho y definan estrategias para contribuir a su profundización mediante el ejercicio de la función jurisdiccional.</w:t>
      </w:r>
    </w:p>
    <w:p>
      <w:pPr>
        <w:pStyle w:val="Normal"/>
        <w:widowControl w:val="false"/>
        <w:rPr>
          <w:rFonts w:ascii="Times New Roman" w:hAnsi="Times New Roman"/>
          <w:sz w:val="22"/>
          <w:szCs w:val="22"/>
        </w:rPr>
      </w:pPr>
      <w:r>
        <w:rPr>
          <w:rFonts w:ascii="Times New Roman" w:hAnsi="Times New Roman"/>
          <w:sz w:val="22"/>
          <w:szCs w:val="22"/>
        </w:rPr>
        <w:t xml:space="preserve">En el segundo, se abordan las posibilidades del conocimiento judicial de los hechos y de los sistemas de valoración de la prueba desde un punto de vista realista, con el fin de que las personas </w:t>
      </w:r>
    </w:p>
    <w:p>
      <w:pPr>
        <w:pStyle w:val="Normal"/>
        <w:widowControl w:val="false"/>
        <w:rPr>
          <w:rFonts w:ascii="Times New Roman" w:hAnsi="Times New Roman"/>
          <w:sz w:val="22"/>
          <w:szCs w:val="22"/>
        </w:rPr>
      </w:pPr>
      <w:r>
        <w:rPr>
          <w:rFonts w:ascii="Times New Roman" w:hAnsi="Times New Roman"/>
          <w:sz w:val="22"/>
          <w:szCs w:val="22"/>
        </w:rPr>
        <w:t xml:space="preserve">participantes se sensibilicen y tomen conciencia de la problemática que les plantea la realización </w:t>
      </w:r>
    </w:p>
    <w:p>
      <w:pPr>
        <w:pStyle w:val="Normal"/>
        <w:widowControl w:val="false"/>
        <w:rPr>
          <w:rFonts w:ascii="Times New Roman" w:hAnsi="Times New Roman"/>
          <w:sz w:val="22"/>
          <w:szCs w:val="22"/>
        </w:rPr>
      </w:pPr>
      <w:r>
        <w:rPr>
          <w:rFonts w:ascii="Times New Roman" w:hAnsi="Times New Roman"/>
          <w:sz w:val="22"/>
          <w:szCs w:val="22"/>
        </w:rPr>
        <w:t>de esa labor cognitiva y de los aspectos que influyen en la valoración de los elementos de convicción aportados a un proceso y en la determinación del acontecer histórico objeto de él.</w:t>
      </w:r>
    </w:p>
    <w:p>
      <w:pPr>
        <w:pStyle w:val="Normal"/>
        <w:widowControl w:val="false"/>
        <w:rPr>
          <w:rFonts w:ascii="Times New Roman" w:hAnsi="Times New Roman"/>
          <w:sz w:val="22"/>
          <w:szCs w:val="22"/>
        </w:rPr>
      </w:pPr>
      <w:r>
        <w:rPr>
          <w:rFonts w:ascii="Times New Roman" w:hAnsi="Times New Roman"/>
          <w:sz w:val="22"/>
          <w:szCs w:val="22"/>
        </w:rPr>
        <w:t>Finalmente, se estudia la teoría del razonamiento y de la argumentación jurídica y sus problemas, con el fin de desmitificar la postura normativista tradicional y explorar la opción realista en la resolución de los conflictos jurídicos y en la fundamentación de las decisiones jurisdiccionales</w:t>
      </w:r>
    </w:p>
    <w:p>
      <w:pPr>
        <w:pStyle w:val="Normal"/>
        <w:widowControl w:val="false"/>
        <w:rPr>
          <w:rFonts w:ascii="Times New Roman" w:hAnsi="Times New Roman"/>
          <w:b/>
          <w:sz w:val="22"/>
          <w:szCs w:val="22"/>
          <w:u w:val="single"/>
        </w:rPr>
      </w:pPr>
      <w:r>
        <w:rPr>
          <w:rFonts w:ascii="Times New Roman" w:hAnsi="Times New Roman"/>
          <w:b/>
          <w:sz w:val="22"/>
          <w:szCs w:val="22"/>
          <w:u w:val="single"/>
        </w:rPr>
      </w:r>
    </w:p>
    <w:p>
      <w:pPr>
        <w:pStyle w:val="Normal"/>
        <w:widowControl w:val="false"/>
        <w:jc w:val="center"/>
        <w:rPr>
          <w:rFonts w:ascii="Times New Roman" w:hAnsi="Times New Roman"/>
          <w:b/>
          <w:sz w:val="22"/>
          <w:szCs w:val="22"/>
          <w:u w:val="single"/>
        </w:rPr>
      </w:pPr>
      <w:r>
        <w:rPr>
          <w:rFonts w:ascii="Times New Roman" w:hAnsi="Times New Roman"/>
          <w:b/>
          <w:sz w:val="22"/>
          <w:szCs w:val="22"/>
          <w:u w:val="single"/>
        </w:rPr>
      </w:r>
    </w:p>
    <w:p>
      <w:pPr>
        <w:pStyle w:val="Normal"/>
        <w:widowControl w:val="false"/>
        <w:jc w:val="center"/>
        <w:rPr>
          <w:highlight w:val="none"/>
          <w:shd w:fill="FFFF00" w:val="clear"/>
        </w:rPr>
      </w:pPr>
      <w:r>
        <w:rPr>
          <w:rFonts w:ascii="Times New Roman" w:hAnsi="Times New Roman"/>
          <w:b/>
          <w:sz w:val="22"/>
          <w:szCs w:val="22"/>
          <w:u w:val="single"/>
          <w:shd w:fill="FFFF00" w:val="clear"/>
        </w:rPr>
        <w:t>OBJETIVOS DE APRENDIZAJE</w:t>
      </w:r>
    </w:p>
    <w:p>
      <w:pPr>
        <w:pStyle w:val="Normal"/>
        <w:widowControl w:val="false"/>
        <w:jc w:val="center"/>
        <w:rPr>
          <w:highlight w:val="none"/>
          <w:shd w:fill="FFFF00" w:val="clear"/>
        </w:rPr>
      </w:pPr>
      <w:r>
        <w:rPr>
          <w:shd w:fill="FFFF00" w:val="clear"/>
        </w:rPr>
      </w:r>
    </w:p>
    <w:p>
      <w:pPr>
        <w:pStyle w:val="Normal"/>
        <w:widowControl w:val="false"/>
        <w:jc w:val="center"/>
        <w:rPr>
          <w:highlight w:val="none"/>
          <w:shd w:fill="FFFF00" w:val="clear"/>
        </w:rPr>
      </w:pPr>
      <w:r>
        <w:rPr>
          <w:rFonts w:ascii="Times New Roman" w:hAnsi="Times New Roman"/>
          <w:b/>
          <w:sz w:val="22"/>
          <w:szCs w:val="22"/>
          <w:u w:val="single"/>
          <w:shd w:fill="FFFF00" w:val="clear"/>
        </w:rPr>
        <w:t xml:space="preserve"> </w:t>
      </w:r>
      <w:r>
        <w:rPr>
          <w:rFonts w:ascii="Times New Roman" w:hAnsi="Times New Roman"/>
          <w:b/>
          <w:sz w:val="22"/>
          <w:szCs w:val="22"/>
          <w:u w:val="single"/>
          <w:shd w:fill="FFFF00" w:val="clear"/>
        </w:rPr>
        <w:t>GENERAL</w:t>
      </w:r>
    </w:p>
    <w:p>
      <w:pPr>
        <w:pStyle w:val="Normal"/>
        <w:widowControl w:val="false"/>
        <w:jc w:val="center"/>
        <w:rPr>
          <w:rFonts w:ascii="Times New Roman" w:hAnsi="Times New Roman"/>
          <w:b/>
          <w:sz w:val="22"/>
          <w:szCs w:val="22"/>
          <w:u w:val="single"/>
        </w:rPr>
      </w:pPr>
      <w:r>
        <w:rPr>
          <w:rFonts w:ascii="Times New Roman" w:hAnsi="Times New Roman"/>
          <w:b/>
          <w:sz w:val="22"/>
          <w:szCs w:val="22"/>
          <w:u w:val="single"/>
        </w:rPr>
      </w:r>
    </w:p>
    <w:p>
      <w:pPr>
        <w:pStyle w:val="Normal"/>
        <w:rPr>
          <w:rFonts w:ascii="Times New Roman" w:hAnsi="Times New Roman"/>
          <w:sz w:val="22"/>
          <w:szCs w:val="22"/>
        </w:rPr>
      </w:pPr>
      <w:r>
        <w:rPr>
          <w:rFonts w:eastAsia="Calibri" w:ascii="Times New Roman" w:hAnsi="Times New Roman"/>
          <w:sz w:val="22"/>
          <w:szCs w:val="22"/>
          <w:lang w:val="es-MX" w:eastAsia="es-MX"/>
        </w:rPr>
        <w:t>Objetivo general: Al finalizar el curso, el estudiante estará en condiciones de:</w:t>
      </w:r>
    </w:p>
    <w:p>
      <w:pPr>
        <w:pStyle w:val="Normal"/>
        <w:rPr>
          <w:rFonts w:ascii="Times New Roman" w:hAnsi="Times New Roman"/>
          <w:sz w:val="22"/>
          <w:szCs w:val="22"/>
        </w:rPr>
      </w:pPr>
      <w:r>
        <w:rPr>
          <w:rFonts w:eastAsia="Calibri" w:ascii="Times New Roman" w:hAnsi="Times New Roman"/>
          <w:sz w:val="22"/>
          <w:szCs w:val="22"/>
          <w:lang w:val="es-MX" w:eastAsia="es-MX"/>
        </w:rPr>
        <w:t xml:space="preserve">Manejar conocimientos, habilidades y destrezas en tres áreas específicas relacionadas con la función jurisdiccional: los derechos humanos, constitucionales y procesales, la determinación de </w:t>
      </w:r>
    </w:p>
    <w:p>
      <w:pPr>
        <w:pStyle w:val="Normal"/>
        <w:rPr>
          <w:rFonts w:ascii="Times New Roman" w:hAnsi="Times New Roman"/>
          <w:sz w:val="22"/>
          <w:szCs w:val="22"/>
        </w:rPr>
      </w:pPr>
      <w:r>
        <w:rPr>
          <w:rFonts w:eastAsia="Calibri" w:ascii="Times New Roman" w:hAnsi="Times New Roman"/>
          <w:sz w:val="22"/>
          <w:szCs w:val="22"/>
          <w:lang w:val="es-MX" w:eastAsia="es-MX"/>
        </w:rPr>
        <w:t xml:space="preserve">los hechos y la argumentación jurídica, para su adecuada utilización en el ejercicio profesional. </w:t>
      </w:r>
    </w:p>
    <w:p>
      <w:pPr>
        <w:pStyle w:val="Normal"/>
        <w:rPr>
          <w:rFonts w:ascii="Times New Roman" w:hAnsi="Times New Roman"/>
          <w:sz w:val="22"/>
          <w:szCs w:val="22"/>
        </w:rPr>
      </w:pPr>
      <w:r>
        <w:rPr>
          <w:rFonts w:ascii="Times New Roman" w:hAnsi="Times New Roman"/>
          <w:sz w:val="22"/>
          <w:szCs w:val="22"/>
        </w:rPr>
      </w:r>
    </w:p>
    <w:p>
      <w:pPr>
        <w:pStyle w:val="Normal"/>
        <w:rPr>
          <w:rFonts w:ascii="Times New Roman" w:hAnsi="Times New Roman"/>
          <w:sz w:val="22"/>
          <w:szCs w:val="22"/>
        </w:rPr>
      </w:pPr>
      <w:r>
        <w:rPr>
          <w:rFonts w:ascii="Times New Roman" w:hAnsi="Times New Roman"/>
          <w:sz w:val="22"/>
          <w:szCs w:val="22"/>
        </w:rPr>
      </w:r>
    </w:p>
    <w:p>
      <w:pPr>
        <w:pStyle w:val="Normal"/>
        <w:rPr>
          <w:rFonts w:ascii="Times New Roman" w:hAnsi="Times New Roman"/>
          <w:sz w:val="22"/>
          <w:szCs w:val="22"/>
        </w:rPr>
      </w:pPr>
      <w:r>
        <w:rPr>
          <w:rFonts w:ascii="Times New Roman" w:hAnsi="Times New Roman"/>
          <w:sz w:val="22"/>
          <w:szCs w:val="22"/>
        </w:rPr>
      </w:r>
    </w:p>
    <w:p>
      <w:pPr>
        <w:pStyle w:val="Normal"/>
        <w:rPr>
          <w:rFonts w:ascii="Times New Roman" w:hAnsi="Times New Roman"/>
          <w:sz w:val="22"/>
          <w:szCs w:val="22"/>
        </w:rPr>
      </w:pPr>
      <w:r>
        <w:rPr>
          <w:rFonts w:ascii="Times New Roman" w:hAnsi="Times New Roman"/>
          <w:sz w:val="22"/>
          <w:szCs w:val="22"/>
        </w:rPr>
      </w:r>
    </w:p>
    <w:p>
      <w:pPr>
        <w:pStyle w:val="Normal"/>
        <w:ind w:left="720" w:hanging="0"/>
        <w:rPr>
          <w:rFonts w:ascii="Times New Roman" w:hAnsi="Times New Roman"/>
          <w:sz w:val="22"/>
          <w:szCs w:val="22"/>
          <w:lang w:val="es-CR"/>
        </w:rPr>
      </w:pPr>
      <w:r>
        <w:rPr>
          <w:rFonts w:ascii="Times New Roman" w:hAnsi="Times New Roman"/>
          <w:sz w:val="22"/>
          <w:szCs w:val="22"/>
          <w:lang w:val="es-CR"/>
        </w:rPr>
      </w:r>
    </w:p>
    <w:p>
      <w:pPr>
        <w:pStyle w:val="Normal"/>
        <w:widowControl w:val="false"/>
        <w:jc w:val="center"/>
        <w:rPr>
          <w:highlight w:val="none"/>
          <w:shd w:fill="FFFF00" w:val="clear"/>
        </w:rPr>
      </w:pPr>
      <w:r>
        <w:rPr>
          <w:rFonts w:ascii="Times New Roman" w:hAnsi="Times New Roman"/>
          <w:b/>
          <w:sz w:val="22"/>
          <w:szCs w:val="22"/>
          <w:u w:val="single"/>
          <w:shd w:fill="FFFF00" w:val="clear"/>
        </w:rPr>
        <w:t>OBJETIVOS ESPECÍFICOS</w:t>
      </w:r>
    </w:p>
    <w:p>
      <w:pPr>
        <w:pStyle w:val="Normal"/>
        <w:widowControl w:val="false"/>
        <w:tabs>
          <w:tab w:val="clear" w:pos="708"/>
          <w:tab w:val="left" w:pos="4815" w:leader="none"/>
        </w:tabs>
        <w:rPr>
          <w:rFonts w:ascii="Times New Roman" w:hAnsi="Times New Roman"/>
          <w:sz w:val="22"/>
          <w:szCs w:val="22"/>
        </w:rPr>
      </w:pPr>
      <w:r>
        <w:rPr>
          <w:rFonts w:ascii="Times New Roman" w:hAnsi="Times New Roman"/>
          <w:sz w:val="22"/>
          <w:szCs w:val="22"/>
        </w:rPr>
        <w:tab/>
      </w:r>
    </w:p>
    <w:p>
      <w:pPr>
        <w:pStyle w:val="Normal"/>
        <w:widowControl w:val="false"/>
        <w:tabs>
          <w:tab w:val="clear" w:pos="708"/>
          <w:tab w:val="left" w:pos="4815" w:leader="none"/>
        </w:tabs>
        <w:rPr>
          <w:rFonts w:ascii="Times New Roman" w:hAnsi="Times New Roman"/>
          <w:sz w:val="22"/>
          <w:szCs w:val="22"/>
        </w:rPr>
      </w:pPr>
      <w:r>
        <w:rPr>
          <w:rFonts w:ascii="Times New Roman" w:hAnsi="Times New Roman"/>
          <w:sz w:val="22"/>
          <w:szCs w:val="22"/>
        </w:rPr>
      </w:r>
    </w:p>
    <w:p>
      <w:pPr>
        <w:pStyle w:val="Normal"/>
        <w:widowControl w:val="false"/>
        <w:tabs>
          <w:tab w:val="clear" w:pos="708"/>
          <w:tab w:val="left" w:pos="4815" w:leader="none"/>
        </w:tabs>
        <w:rPr>
          <w:rFonts w:ascii="Times New Roman" w:hAnsi="Times New Roman"/>
          <w:sz w:val="22"/>
          <w:szCs w:val="22"/>
        </w:rPr>
      </w:pPr>
      <w:r>
        <w:rPr>
          <w:rFonts w:ascii="Times New Roman" w:hAnsi="Times New Roman"/>
          <w:sz w:val="22"/>
          <w:szCs w:val="22"/>
        </w:rPr>
        <w:t xml:space="preserve">Objetivos específicos: para cumplir con el objetivo general del curso, el estudiante debe: </w:t>
      </w:r>
    </w:p>
    <w:p>
      <w:pPr>
        <w:pStyle w:val="Normal"/>
        <w:widowControl w:val="false"/>
        <w:tabs>
          <w:tab w:val="clear" w:pos="708"/>
          <w:tab w:val="left" w:pos="4815" w:leader="none"/>
        </w:tabs>
        <w:rPr>
          <w:rFonts w:ascii="Times New Roman" w:hAnsi="Times New Roman"/>
          <w:sz w:val="22"/>
          <w:szCs w:val="22"/>
        </w:rPr>
      </w:pPr>
      <w:r>
        <w:rPr>
          <w:rFonts w:ascii="Times New Roman" w:hAnsi="Times New Roman"/>
          <w:sz w:val="22"/>
          <w:szCs w:val="22"/>
        </w:rPr>
      </w:r>
    </w:p>
    <w:p>
      <w:pPr>
        <w:pStyle w:val="Normal"/>
        <w:widowControl w:val="false"/>
        <w:tabs>
          <w:tab w:val="clear" w:pos="708"/>
          <w:tab w:val="left" w:pos="4815" w:leader="none"/>
        </w:tabs>
        <w:rPr>
          <w:rFonts w:ascii="Times New Roman" w:hAnsi="Times New Roman"/>
          <w:sz w:val="22"/>
          <w:szCs w:val="22"/>
        </w:rPr>
      </w:pPr>
      <w:r>
        <w:rPr>
          <w:rFonts w:ascii="Times New Roman" w:hAnsi="Times New Roman"/>
          <w:sz w:val="22"/>
          <w:szCs w:val="22"/>
        </w:rPr>
        <w:t>TEMA I:</w:t>
      </w:r>
    </w:p>
    <w:p>
      <w:pPr>
        <w:pStyle w:val="Normal"/>
        <w:widowControl w:val="false"/>
        <w:tabs>
          <w:tab w:val="clear" w:pos="708"/>
          <w:tab w:val="left" w:pos="4815" w:leader="none"/>
        </w:tabs>
        <w:rPr>
          <w:rFonts w:ascii="Times New Roman" w:hAnsi="Times New Roman"/>
          <w:sz w:val="22"/>
          <w:szCs w:val="22"/>
        </w:rPr>
      </w:pPr>
      <w:r>
        <w:rPr>
          <w:rFonts w:ascii="Times New Roman" w:hAnsi="Times New Roman"/>
          <w:sz w:val="22"/>
          <w:szCs w:val="22"/>
        </w:rPr>
        <w:t xml:space="preserve">1. Analizar las implicaciones conceptuales de la denominación que se utilice y el fundamento </w:t>
      </w:r>
    </w:p>
    <w:p>
      <w:pPr>
        <w:pStyle w:val="Normal"/>
        <w:widowControl w:val="false"/>
        <w:tabs>
          <w:tab w:val="clear" w:pos="708"/>
          <w:tab w:val="left" w:pos="4815" w:leader="none"/>
        </w:tabs>
        <w:rPr>
          <w:rFonts w:ascii="Times New Roman" w:hAnsi="Times New Roman"/>
          <w:sz w:val="22"/>
          <w:szCs w:val="22"/>
        </w:rPr>
      </w:pPr>
      <w:r>
        <w:rPr>
          <w:rFonts w:ascii="Times New Roman" w:hAnsi="Times New Roman"/>
          <w:sz w:val="22"/>
          <w:szCs w:val="22"/>
        </w:rPr>
        <w:t>filosófico de los derechos de la persona humana.</w:t>
      </w:r>
    </w:p>
    <w:p>
      <w:pPr>
        <w:pStyle w:val="Normal"/>
        <w:widowControl w:val="false"/>
        <w:tabs>
          <w:tab w:val="clear" w:pos="708"/>
          <w:tab w:val="left" w:pos="4815" w:leader="none"/>
        </w:tabs>
        <w:rPr>
          <w:rFonts w:ascii="Times New Roman" w:hAnsi="Times New Roman"/>
          <w:sz w:val="22"/>
          <w:szCs w:val="22"/>
        </w:rPr>
      </w:pPr>
      <w:r>
        <w:rPr>
          <w:rFonts w:ascii="Times New Roman" w:hAnsi="Times New Roman"/>
          <w:sz w:val="22"/>
          <w:szCs w:val="22"/>
        </w:rPr>
        <w:t xml:space="preserve">2. Identificar el valor jurídico de las diversas fuentes de reconocimiento de los derechos </w:t>
      </w:r>
    </w:p>
    <w:p>
      <w:pPr>
        <w:pStyle w:val="Normal"/>
        <w:widowControl w:val="false"/>
        <w:tabs>
          <w:tab w:val="clear" w:pos="708"/>
          <w:tab w:val="left" w:pos="4815" w:leader="none"/>
        </w:tabs>
        <w:rPr>
          <w:rFonts w:ascii="Times New Roman" w:hAnsi="Times New Roman"/>
          <w:sz w:val="22"/>
          <w:szCs w:val="22"/>
        </w:rPr>
      </w:pPr>
      <w:r>
        <w:rPr>
          <w:rFonts w:ascii="Times New Roman" w:hAnsi="Times New Roman"/>
          <w:sz w:val="22"/>
          <w:szCs w:val="22"/>
        </w:rPr>
        <w:t xml:space="preserve">humanos en función de su procedencia y jerarquía, al igual que su necesaria interrelación y </w:t>
      </w:r>
    </w:p>
    <w:p>
      <w:pPr>
        <w:pStyle w:val="Normal"/>
        <w:widowControl w:val="false"/>
        <w:tabs>
          <w:tab w:val="clear" w:pos="708"/>
          <w:tab w:val="left" w:pos="4815" w:leader="none"/>
        </w:tabs>
        <w:rPr>
          <w:rFonts w:ascii="Times New Roman" w:hAnsi="Times New Roman"/>
          <w:sz w:val="22"/>
          <w:szCs w:val="22"/>
        </w:rPr>
      </w:pPr>
      <w:r>
        <w:rPr>
          <w:rFonts w:ascii="Times New Roman" w:hAnsi="Times New Roman"/>
          <w:sz w:val="22"/>
          <w:szCs w:val="22"/>
        </w:rPr>
        <w:t>aplicación directa por parte de los òrganos jurisdiccionales.</w:t>
      </w:r>
    </w:p>
    <w:p>
      <w:pPr>
        <w:pStyle w:val="Normal"/>
        <w:widowControl w:val="false"/>
        <w:tabs>
          <w:tab w:val="clear" w:pos="708"/>
          <w:tab w:val="left" w:pos="4815" w:leader="none"/>
        </w:tabs>
        <w:rPr>
          <w:rFonts w:ascii="Times New Roman" w:hAnsi="Times New Roman"/>
          <w:sz w:val="22"/>
          <w:szCs w:val="22"/>
        </w:rPr>
      </w:pPr>
      <w:r>
        <w:rPr>
          <w:rFonts w:ascii="Times New Roman" w:hAnsi="Times New Roman"/>
          <w:sz w:val="22"/>
          <w:szCs w:val="22"/>
        </w:rPr>
        <w:t xml:space="preserve">3. Analizar el contenido y los alcances de las reglas aplicables en materia de interpretación y </w:t>
      </w:r>
    </w:p>
    <w:p>
      <w:pPr>
        <w:pStyle w:val="Normal"/>
        <w:widowControl w:val="false"/>
        <w:tabs>
          <w:tab w:val="clear" w:pos="708"/>
          <w:tab w:val="left" w:pos="4815" w:leader="none"/>
        </w:tabs>
        <w:rPr>
          <w:rFonts w:ascii="Times New Roman" w:hAnsi="Times New Roman"/>
          <w:sz w:val="22"/>
          <w:szCs w:val="22"/>
        </w:rPr>
      </w:pPr>
      <w:r>
        <w:rPr>
          <w:rFonts w:ascii="Times New Roman" w:hAnsi="Times New Roman"/>
          <w:sz w:val="22"/>
          <w:szCs w:val="22"/>
        </w:rPr>
        <w:t>aplicación del derecho de los derechos humanos.</w:t>
      </w:r>
    </w:p>
    <w:p>
      <w:pPr>
        <w:pStyle w:val="Normal"/>
        <w:widowControl w:val="false"/>
        <w:tabs>
          <w:tab w:val="clear" w:pos="708"/>
          <w:tab w:val="left" w:pos="4815" w:leader="none"/>
        </w:tabs>
        <w:rPr>
          <w:rFonts w:ascii="Times New Roman" w:hAnsi="Times New Roman"/>
          <w:sz w:val="22"/>
          <w:szCs w:val="22"/>
        </w:rPr>
      </w:pPr>
      <w:r>
        <w:rPr>
          <w:rFonts w:ascii="Times New Roman" w:hAnsi="Times New Roman"/>
          <w:sz w:val="22"/>
          <w:szCs w:val="22"/>
        </w:rPr>
        <w:t xml:space="preserve">4. Debatir sobre las implicaciones del proceso de especificación y contextualización de los </w:t>
      </w:r>
    </w:p>
    <w:p>
      <w:pPr>
        <w:pStyle w:val="Normal"/>
        <w:widowControl w:val="false"/>
        <w:tabs>
          <w:tab w:val="clear" w:pos="708"/>
          <w:tab w:val="left" w:pos="4815" w:leader="none"/>
        </w:tabs>
        <w:rPr>
          <w:rFonts w:ascii="Times New Roman" w:hAnsi="Times New Roman"/>
          <w:sz w:val="22"/>
          <w:szCs w:val="22"/>
        </w:rPr>
      </w:pPr>
      <w:r>
        <w:rPr>
          <w:rFonts w:ascii="Times New Roman" w:hAnsi="Times New Roman"/>
          <w:sz w:val="22"/>
          <w:szCs w:val="22"/>
        </w:rPr>
        <w:t>derechos humanos.</w:t>
      </w:r>
    </w:p>
    <w:p>
      <w:pPr>
        <w:pStyle w:val="Normal"/>
        <w:widowControl w:val="false"/>
        <w:tabs>
          <w:tab w:val="clear" w:pos="708"/>
          <w:tab w:val="left" w:pos="4815" w:leader="none"/>
        </w:tabs>
        <w:rPr>
          <w:rFonts w:ascii="Times New Roman" w:hAnsi="Times New Roman"/>
          <w:sz w:val="22"/>
          <w:szCs w:val="22"/>
        </w:rPr>
      </w:pPr>
      <w:r>
        <w:rPr>
          <w:rFonts w:ascii="Times New Roman" w:hAnsi="Times New Roman"/>
          <w:sz w:val="22"/>
          <w:szCs w:val="22"/>
        </w:rPr>
        <w:t xml:space="preserve">5. Explicar los antecedentes históricos del debido proceso, su contenido constitucional y sus </w:t>
      </w:r>
    </w:p>
    <w:p>
      <w:pPr>
        <w:pStyle w:val="Normal"/>
        <w:widowControl w:val="false"/>
        <w:tabs>
          <w:tab w:val="clear" w:pos="708"/>
          <w:tab w:val="left" w:pos="4815" w:leader="none"/>
        </w:tabs>
        <w:rPr>
          <w:rFonts w:ascii="Times New Roman" w:hAnsi="Times New Roman"/>
          <w:sz w:val="22"/>
          <w:szCs w:val="22"/>
        </w:rPr>
      </w:pPr>
      <w:r>
        <w:rPr>
          <w:rFonts w:ascii="Times New Roman" w:hAnsi="Times New Roman"/>
          <w:sz w:val="22"/>
          <w:szCs w:val="22"/>
        </w:rPr>
        <w:t>manifestaciones en diversos campos del derecho.</w:t>
      </w:r>
    </w:p>
    <w:p>
      <w:pPr>
        <w:pStyle w:val="Normal"/>
        <w:widowControl w:val="false"/>
        <w:tabs>
          <w:tab w:val="clear" w:pos="708"/>
          <w:tab w:val="left" w:pos="4815" w:leader="none"/>
        </w:tabs>
        <w:rPr>
          <w:rFonts w:ascii="Times New Roman" w:hAnsi="Times New Roman"/>
          <w:sz w:val="22"/>
          <w:szCs w:val="22"/>
        </w:rPr>
      </w:pPr>
      <w:r>
        <w:rPr>
          <w:rFonts w:ascii="Times New Roman" w:hAnsi="Times New Roman"/>
          <w:sz w:val="22"/>
          <w:szCs w:val="22"/>
        </w:rPr>
        <w:t xml:space="preserve">6. Reflexionar sobre el concepto de debido proceso como un “concepto indeterminado” y las </w:t>
      </w:r>
    </w:p>
    <w:p>
      <w:pPr>
        <w:pStyle w:val="Normal"/>
        <w:widowControl w:val="false"/>
        <w:tabs>
          <w:tab w:val="clear" w:pos="708"/>
          <w:tab w:val="left" w:pos="4815" w:leader="none"/>
        </w:tabs>
        <w:rPr>
          <w:rFonts w:ascii="Times New Roman" w:hAnsi="Times New Roman"/>
          <w:sz w:val="22"/>
          <w:szCs w:val="22"/>
        </w:rPr>
      </w:pPr>
      <w:r>
        <w:rPr>
          <w:rFonts w:ascii="Times New Roman" w:hAnsi="Times New Roman"/>
          <w:sz w:val="22"/>
          <w:szCs w:val="22"/>
        </w:rPr>
        <w:t>ventajas y desventajas que ello conlleva para el ejercicio de la función jurisdiccional.</w:t>
      </w:r>
    </w:p>
    <w:p>
      <w:pPr>
        <w:pStyle w:val="Normal"/>
        <w:widowControl w:val="false"/>
        <w:tabs>
          <w:tab w:val="clear" w:pos="708"/>
          <w:tab w:val="left" w:pos="4815" w:leader="none"/>
        </w:tabs>
        <w:rPr>
          <w:rFonts w:ascii="Times New Roman" w:hAnsi="Times New Roman"/>
          <w:sz w:val="22"/>
          <w:szCs w:val="22"/>
        </w:rPr>
      </w:pPr>
      <w:r>
        <w:rPr>
          <w:rFonts w:ascii="Times New Roman" w:hAnsi="Times New Roman"/>
          <w:sz w:val="22"/>
          <w:szCs w:val="22"/>
        </w:rPr>
      </w:r>
    </w:p>
    <w:p>
      <w:pPr>
        <w:pStyle w:val="Normal"/>
        <w:widowControl w:val="false"/>
        <w:tabs>
          <w:tab w:val="clear" w:pos="708"/>
          <w:tab w:val="left" w:pos="4815" w:leader="none"/>
        </w:tabs>
        <w:rPr>
          <w:rFonts w:ascii="Times New Roman" w:hAnsi="Times New Roman"/>
          <w:sz w:val="22"/>
          <w:szCs w:val="22"/>
        </w:rPr>
      </w:pPr>
      <w:r>
        <w:rPr>
          <w:rFonts w:ascii="Times New Roman" w:hAnsi="Times New Roman"/>
          <w:sz w:val="22"/>
          <w:szCs w:val="22"/>
        </w:rPr>
        <w:t>TEMA 2:</w:t>
      </w:r>
    </w:p>
    <w:p>
      <w:pPr>
        <w:pStyle w:val="Normal"/>
        <w:widowControl w:val="false"/>
        <w:tabs>
          <w:tab w:val="clear" w:pos="708"/>
          <w:tab w:val="left" w:pos="4815" w:leader="none"/>
        </w:tabs>
        <w:rPr>
          <w:rFonts w:ascii="Times New Roman" w:hAnsi="Times New Roman"/>
          <w:sz w:val="22"/>
          <w:szCs w:val="22"/>
        </w:rPr>
      </w:pPr>
      <w:r>
        <w:rPr>
          <w:rFonts w:ascii="Times New Roman" w:hAnsi="Times New Roman"/>
          <w:sz w:val="22"/>
          <w:szCs w:val="22"/>
        </w:rPr>
        <w:t>1. Identificar las características del conocimiento judicial de los hechos.</w:t>
      </w:r>
    </w:p>
    <w:p>
      <w:pPr>
        <w:pStyle w:val="Normal"/>
        <w:widowControl w:val="false"/>
        <w:tabs>
          <w:tab w:val="clear" w:pos="708"/>
          <w:tab w:val="left" w:pos="4815" w:leader="none"/>
        </w:tabs>
        <w:rPr>
          <w:rFonts w:ascii="Times New Roman" w:hAnsi="Times New Roman"/>
          <w:sz w:val="22"/>
          <w:szCs w:val="22"/>
        </w:rPr>
      </w:pPr>
      <w:r>
        <w:rPr>
          <w:rFonts w:ascii="Times New Roman" w:hAnsi="Times New Roman"/>
          <w:sz w:val="22"/>
          <w:szCs w:val="22"/>
        </w:rPr>
        <w:t xml:space="preserve">2. Distinguir los hechos de los enunciados sobre ellos, los elementos relevantes y los intrascendentes del acontecer histórico objeto del proceso y algunos tipos de hechos (externos </w:t>
      </w:r>
    </w:p>
    <w:p>
      <w:pPr>
        <w:pStyle w:val="Normal"/>
        <w:widowControl w:val="false"/>
        <w:tabs>
          <w:tab w:val="clear" w:pos="708"/>
          <w:tab w:val="left" w:pos="4815" w:leader="none"/>
        </w:tabs>
        <w:rPr>
          <w:rFonts w:ascii="Times New Roman" w:hAnsi="Times New Roman"/>
          <w:sz w:val="22"/>
          <w:szCs w:val="22"/>
        </w:rPr>
      </w:pPr>
      <w:r>
        <w:rPr>
          <w:rFonts w:ascii="Times New Roman" w:hAnsi="Times New Roman"/>
          <w:sz w:val="22"/>
          <w:szCs w:val="22"/>
        </w:rPr>
        <w:t>y psicológicos) de los juicios de valor.</w:t>
      </w:r>
    </w:p>
    <w:p>
      <w:pPr>
        <w:pStyle w:val="Normal"/>
        <w:widowControl w:val="false"/>
        <w:tabs>
          <w:tab w:val="clear" w:pos="708"/>
          <w:tab w:val="left" w:pos="4815" w:leader="none"/>
        </w:tabs>
        <w:rPr>
          <w:rFonts w:ascii="Times New Roman" w:hAnsi="Times New Roman"/>
          <w:sz w:val="22"/>
          <w:szCs w:val="22"/>
        </w:rPr>
      </w:pPr>
      <w:r>
        <w:rPr>
          <w:rFonts w:ascii="Times New Roman" w:hAnsi="Times New Roman"/>
          <w:sz w:val="22"/>
          <w:szCs w:val="22"/>
        </w:rPr>
        <w:t>3. Debatir sobre la relevancia de la verdad en el proceso jurisdiccional, la dicotomía verdad real#verdad procesal, los sentidos del término prueba y las reglas procesales aplicables en materia probatoria.</w:t>
      </w:r>
    </w:p>
    <w:p>
      <w:pPr>
        <w:pStyle w:val="Normal"/>
        <w:widowControl w:val="false"/>
        <w:tabs>
          <w:tab w:val="clear" w:pos="708"/>
          <w:tab w:val="left" w:pos="4815" w:leader="none"/>
        </w:tabs>
        <w:rPr>
          <w:rFonts w:ascii="Times New Roman" w:hAnsi="Times New Roman"/>
          <w:sz w:val="22"/>
          <w:szCs w:val="22"/>
        </w:rPr>
      </w:pPr>
      <w:r>
        <w:rPr>
          <w:rFonts w:ascii="Times New Roman" w:hAnsi="Times New Roman"/>
          <w:sz w:val="22"/>
          <w:szCs w:val="22"/>
        </w:rPr>
        <w:t xml:space="preserve">4. Analizar los sistemas de valoración de las pruebas y el papel de las presunciones en la </w:t>
      </w:r>
    </w:p>
    <w:p>
      <w:pPr>
        <w:pStyle w:val="Normal"/>
        <w:widowControl w:val="false"/>
        <w:tabs>
          <w:tab w:val="clear" w:pos="708"/>
          <w:tab w:val="left" w:pos="4815" w:leader="none"/>
        </w:tabs>
        <w:rPr>
          <w:rFonts w:ascii="Times New Roman" w:hAnsi="Times New Roman"/>
          <w:sz w:val="22"/>
          <w:szCs w:val="22"/>
        </w:rPr>
      </w:pPr>
      <w:r>
        <w:rPr>
          <w:rFonts w:ascii="Times New Roman" w:hAnsi="Times New Roman"/>
          <w:sz w:val="22"/>
          <w:szCs w:val="22"/>
        </w:rPr>
        <w:t>determinación judicial de los hechos.</w:t>
      </w:r>
    </w:p>
    <w:p>
      <w:pPr>
        <w:pStyle w:val="Normal"/>
        <w:widowControl w:val="false"/>
        <w:tabs>
          <w:tab w:val="clear" w:pos="708"/>
          <w:tab w:val="left" w:pos="4815" w:leader="none"/>
        </w:tabs>
        <w:rPr>
          <w:rFonts w:ascii="Times New Roman" w:hAnsi="Times New Roman"/>
          <w:sz w:val="22"/>
          <w:szCs w:val="22"/>
        </w:rPr>
      </w:pPr>
      <w:r>
        <w:rPr>
          <w:rFonts w:ascii="Times New Roman" w:hAnsi="Times New Roman"/>
          <w:sz w:val="22"/>
          <w:szCs w:val="22"/>
        </w:rPr>
        <w:t xml:space="preserve">5. Tomar conciencia de los diversos aspectos que inciden en la convicción de la persona </w:t>
      </w:r>
    </w:p>
    <w:p>
      <w:pPr>
        <w:pStyle w:val="Normal"/>
        <w:widowControl w:val="false"/>
        <w:tabs>
          <w:tab w:val="clear" w:pos="708"/>
          <w:tab w:val="left" w:pos="4815" w:leader="none"/>
        </w:tabs>
        <w:rPr>
          <w:rFonts w:ascii="Times New Roman" w:hAnsi="Times New Roman"/>
          <w:sz w:val="22"/>
          <w:szCs w:val="22"/>
        </w:rPr>
      </w:pPr>
      <w:r>
        <w:rPr>
          <w:rFonts w:ascii="Times New Roman" w:hAnsi="Times New Roman"/>
          <w:sz w:val="22"/>
          <w:szCs w:val="22"/>
        </w:rPr>
        <w:t>juzgadora y su influencia a la hora de valorar las pruebas y determinar los hechos del caso.</w:t>
      </w:r>
    </w:p>
    <w:p>
      <w:pPr>
        <w:pStyle w:val="Normal"/>
        <w:widowControl w:val="false"/>
        <w:tabs>
          <w:tab w:val="clear" w:pos="708"/>
          <w:tab w:val="left" w:pos="4815" w:leader="none"/>
        </w:tabs>
        <w:rPr>
          <w:rFonts w:ascii="Times New Roman" w:hAnsi="Times New Roman"/>
          <w:sz w:val="22"/>
          <w:szCs w:val="22"/>
        </w:rPr>
      </w:pPr>
      <w:r>
        <w:rPr>
          <w:rFonts w:ascii="Times New Roman" w:hAnsi="Times New Roman"/>
          <w:sz w:val="22"/>
          <w:szCs w:val="22"/>
        </w:rPr>
        <w:t xml:space="preserve">6. Reconocer el sentido, las funciones, los alcances y el contenido necesario de la exigencia de </w:t>
      </w:r>
    </w:p>
    <w:p>
      <w:pPr>
        <w:pStyle w:val="Normal"/>
        <w:widowControl w:val="false"/>
        <w:tabs>
          <w:tab w:val="clear" w:pos="708"/>
          <w:tab w:val="left" w:pos="4815" w:leader="none"/>
        </w:tabs>
        <w:rPr>
          <w:rFonts w:ascii="Times New Roman" w:hAnsi="Times New Roman"/>
          <w:sz w:val="22"/>
          <w:szCs w:val="22"/>
        </w:rPr>
      </w:pPr>
      <w:r>
        <w:rPr>
          <w:rFonts w:ascii="Times New Roman" w:hAnsi="Times New Roman"/>
          <w:sz w:val="22"/>
          <w:szCs w:val="22"/>
        </w:rPr>
        <w:t xml:space="preserve">motivación del juicio sobre los hechos. </w:t>
      </w:r>
    </w:p>
    <w:p>
      <w:pPr>
        <w:pStyle w:val="Normal"/>
        <w:widowControl w:val="false"/>
        <w:tabs>
          <w:tab w:val="clear" w:pos="708"/>
          <w:tab w:val="left" w:pos="4815" w:leader="none"/>
        </w:tabs>
        <w:rPr>
          <w:rFonts w:ascii="Times New Roman" w:hAnsi="Times New Roman"/>
          <w:sz w:val="22"/>
          <w:szCs w:val="22"/>
        </w:rPr>
      </w:pPr>
      <w:r>
        <w:rPr>
          <w:rFonts w:ascii="Times New Roman" w:hAnsi="Times New Roman"/>
          <w:sz w:val="22"/>
          <w:szCs w:val="22"/>
        </w:rPr>
      </w:r>
    </w:p>
    <w:p>
      <w:pPr>
        <w:pStyle w:val="Normal"/>
        <w:widowControl w:val="false"/>
        <w:tabs>
          <w:tab w:val="clear" w:pos="708"/>
          <w:tab w:val="left" w:pos="4815" w:leader="none"/>
        </w:tabs>
        <w:rPr>
          <w:rFonts w:ascii="Times New Roman" w:hAnsi="Times New Roman"/>
          <w:sz w:val="22"/>
          <w:szCs w:val="22"/>
        </w:rPr>
      </w:pPr>
      <w:r>
        <w:rPr>
          <w:rFonts w:ascii="Times New Roman" w:hAnsi="Times New Roman"/>
          <w:sz w:val="22"/>
          <w:szCs w:val="22"/>
        </w:rPr>
        <w:t>TEMA 3:</w:t>
      </w:r>
    </w:p>
    <w:p>
      <w:pPr>
        <w:pStyle w:val="Normal"/>
        <w:widowControl w:val="false"/>
        <w:tabs>
          <w:tab w:val="clear" w:pos="708"/>
          <w:tab w:val="left" w:pos="4815" w:leader="none"/>
        </w:tabs>
        <w:rPr>
          <w:rFonts w:ascii="Times New Roman" w:hAnsi="Times New Roman"/>
          <w:sz w:val="22"/>
          <w:szCs w:val="22"/>
        </w:rPr>
      </w:pPr>
      <w:r>
        <w:rPr>
          <w:rFonts w:ascii="Times New Roman" w:hAnsi="Times New Roman"/>
          <w:sz w:val="22"/>
          <w:szCs w:val="22"/>
        </w:rPr>
        <w:t>1. Explicar los factores que inciden en la forma como los jueces y las juezas enfrentan y utilizan el derecho para resolver casos.</w:t>
      </w:r>
    </w:p>
    <w:p>
      <w:pPr>
        <w:pStyle w:val="Normal"/>
        <w:widowControl w:val="false"/>
        <w:tabs>
          <w:tab w:val="clear" w:pos="708"/>
          <w:tab w:val="left" w:pos="4815" w:leader="none"/>
        </w:tabs>
        <w:rPr>
          <w:rFonts w:ascii="Times New Roman" w:hAnsi="Times New Roman"/>
          <w:sz w:val="22"/>
          <w:szCs w:val="22"/>
        </w:rPr>
      </w:pPr>
      <w:r>
        <w:rPr>
          <w:rFonts w:ascii="Times New Roman" w:hAnsi="Times New Roman"/>
          <w:sz w:val="22"/>
          <w:szCs w:val="22"/>
        </w:rPr>
        <w:t>2. Contrastar el método tradicional que generalmente utilizan los jueces y las juezas para conocer el derecho y resolver casos, con otros métodos considerados científicos en sentido estricto.</w:t>
      </w:r>
    </w:p>
    <w:p>
      <w:pPr>
        <w:pStyle w:val="Normal"/>
        <w:widowControl w:val="false"/>
        <w:tabs>
          <w:tab w:val="clear" w:pos="708"/>
          <w:tab w:val="left" w:pos="4815" w:leader="none"/>
        </w:tabs>
        <w:rPr>
          <w:rFonts w:ascii="Times New Roman" w:hAnsi="Times New Roman"/>
          <w:sz w:val="22"/>
          <w:szCs w:val="22"/>
        </w:rPr>
      </w:pPr>
      <w:r>
        <w:rPr>
          <w:rFonts w:ascii="Times New Roman" w:hAnsi="Times New Roman"/>
          <w:sz w:val="22"/>
          <w:szCs w:val="22"/>
        </w:rPr>
        <w:t>3. Valorar las diferentes corrientes de pensamiento sobre el razonamiento jurídico.</w:t>
      </w:r>
    </w:p>
    <w:p>
      <w:pPr>
        <w:pStyle w:val="Normal"/>
        <w:widowControl w:val="false"/>
        <w:tabs>
          <w:tab w:val="clear" w:pos="708"/>
          <w:tab w:val="left" w:pos="4815" w:leader="none"/>
        </w:tabs>
        <w:rPr>
          <w:rFonts w:ascii="Times New Roman" w:hAnsi="Times New Roman"/>
          <w:sz w:val="22"/>
          <w:szCs w:val="22"/>
        </w:rPr>
      </w:pPr>
      <w:r>
        <w:rPr>
          <w:rFonts w:ascii="Times New Roman" w:hAnsi="Times New Roman"/>
          <w:sz w:val="22"/>
          <w:szCs w:val="22"/>
        </w:rPr>
        <w:t xml:space="preserve">4. Identificar los aspectos o factores esenciales que hacen de la epistemología jurídica un </w:t>
      </w:r>
    </w:p>
    <w:p>
      <w:pPr>
        <w:pStyle w:val="Normal"/>
        <w:widowControl w:val="false"/>
        <w:tabs>
          <w:tab w:val="clear" w:pos="708"/>
          <w:tab w:val="left" w:pos="4815" w:leader="none"/>
        </w:tabs>
        <w:rPr>
          <w:rFonts w:ascii="Times New Roman" w:hAnsi="Times New Roman"/>
          <w:sz w:val="22"/>
          <w:szCs w:val="22"/>
        </w:rPr>
      </w:pPr>
      <w:r>
        <w:rPr>
          <w:rFonts w:ascii="Times New Roman" w:hAnsi="Times New Roman"/>
          <w:sz w:val="22"/>
          <w:szCs w:val="22"/>
        </w:rPr>
        <w:t>problema de difícil o imposible solución.</w:t>
      </w:r>
    </w:p>
    <w:p>
      <w:pPr>
        <w:pStyle w:val="Normal"/>
        <w:widowControl w:val="false"/>
        <w:tabs>
          <w:tab w:val="clear" w:pos="708"/>
          <w:tab w:val="left" w:pos="4815" w:leader="none"/>
        </w:tabs>
        <w:rPr>
          <w:rFonts w:ascii="Times New Roman" w:hAnsi="Times New Roman"/>
          <w:sz w:val="22"/>
          <w:szCs w:val="22"/>
        </w:rPr>
      </w:pPr>
      <w:r>
        <w:rPr>
          <w:rFonts w:ascii="Times New Roman" w:hAnsi="Times New Roman"/>
          <w:sz w:val="22"/>
          <w:szCs w:val="22"/>
        </w:rPr>
        <w:t>5. Contrastar el normativismo jurídico con el realismo jurídico, los aspectos reales que inciden en una decisión judicial y la “naturaleza” del discurso jurídico a efectos de las decisiones judiciales.</w:t>
      </w:r>
    </w:p>
    <w:p>
      <w:pPr>
        <w:pStyle w:val="Normal"/>
        <w:widowControl w:val="false"/>
        <w:jc w:val="center"/>
        <w:rPr>
          <w:highlight w:val="none"/>
          <w:shd w:fill="FFFF00" w:val="clear"/>
        </w:rPr>
      </w:pPr>
      <w:r>
        <w:rPr>
          <w:shd w:fill="FFFF00" w:val="clear"/>
        </w:rPr>
      </w:r>
    </w:p>
    <w:p>
      <w:pPr>
        <w:pStyle w:val="Normal"/>
        <w:widowControl w:val="false"/>
        <w:jc w:val="center"/>
        <w:rPr>
          <w:highlight w:val="none"/>
          <w:shd w:fill="FFFF00" w:val="clear"/>
        </w:rPr>
      </w:pPr>
      <w:r>
        <w:rPr>
          <w:shd w:fill="FFFF00" w:val="clear"/>
        </w:rPr>
      </w:r>
    </w:p>
    <w:p>
      <w:pPr>
        <w:pStyle w:val="Normal"/>
        <w:widowControl w:val="false"/>
        <w:jc w:val="center"/>
        <w:rPr>
          <w:highlight w:val="none"/>
          <w:shd w:fill="FFFF00" w:val="clear"/>
        </w:rPr>
      </w:pPr>
      <w:r>
        <w:rPr>
          <w:shd w:fill="FFFF00" w:val="clear"/>
        </w:rPr>
      </w:r>
    </w:p>
    <w:p>
      <w:pPr>
        <w:pStyle w:val="Normal"/>
        <w:widowControl w:val="false"/>
        <w:jc w:val="center"/>
        <w:rPr>
          <w:highlight w:val="none"/>
          <w:shd w:fill="FFFF00" w:val="clear"/>
        </w:rPr>
      </w:pPr>
      <w:r>
        <w:rPr>
          <w:shd w:fill="FFFF00" w:val="clear"/>
        </w:rPr>
      </w:r>
    </w:p>
    <w:p>
      <w:pPr>
        <w:pStyle w:val="Normal"/>
        <w:widowControl w:val="false"/>
        <w:jc w:val="center"/>
        <w:rPr>
          <w:highlight w:val="none"/>
          <w:shd w:fill="FFFF00" w:val="clear"/>
        </w:rPr>
      </w:pPr>
      <w:r>
        <w:rPr>
          <w:shd w:fill="FFFF00" w:val="clear"/>
        </w:rPr>
      </w:r>
    </w:p>
    <w:p>
      <w:pPr>
        <w:pStyle w:val="Normal"/>
        <w:widowControl w:val="false"/>
        <w:jc w:val="center"/>
        <w:rPr>
          <w:highlight w:val="none"/>
          <w:shd w:fill="FFFF00" w:val="clear"/>
        </w:rPr>
      </w:pPr>
      <w:r>
        <w:rPr>
          <w:shd w:fill="FFFF00" w:val="clear"/>
        </w:rPr>
      </w:r>
    </w:p>
    <w:p>
      <w:pPr>
        <w:pStyle w:val="Normal"/>
        <w:widowControl w:val="false"/>
        <w:jc w:val="center"/>
        <w:rPr>
          <w:highlight w:val="none"/>
          <w:shd w:fill="FFFF00" w:val="clear"/>
        </w:rPr>
      </w:pPr>
      <w:r>
        <w:rPr>
          <w:shd w:fill="FFFF00" w:val="clear"/>
        </w:rPr>
      </w:r>
    </w:p>
    <w:p>
      <w:pPr>
        <w:pStyle w:val="Normal"/>
        <w:widowControl w:val="false"/>
        <w:jc w:val="center"/>
        <w:rPr>
          <w:highlight w:val="none"/>
          <w:shd w:fill="FFFF00" w:val="clear"/>
        </w:rPr>
      </w:pPr>
      <w:r>
        <w:rPr>
          <w:rFonts w:ascii="Times New Roman" w:hAnsi="Times New Roman"/>
          <w:b/>
          <w:sz w:val="22"/>
          <w:szCs w:val="22"/>
          <w:u w:val="single"/>
          <w:shd w:fill="FFFF00" w:val="clear"/>
        </w:rPr>
        <w:t>CONTENIDOS</w:t>
      </w:r>
    </w:p>
    <w:p>
      <w:pPr>
        <w:pStyle w:val="Normal"/>
        <w:widowControl w:val="false"/>
        <w:ind w:firstLine="720"/>
        <w:rPr>
          <w:rFonts w:ascii="Times New Roman" w:hAnsi="Times New Roman"/>
          <w:sz w:val="22"/>
          <w:szCs w:val="22"/>
        </w:rPr>
      </w:pPr>
      <w:r>
        <w:rPr>
          <w:rFonts w:ascii="Times New Roman" w:hAnsi="Times New Roman"/>
          <w:sz w:val="22"/>
          <w:szCs w:val="22"/>
        </w:rPr>
      </w:r>
    </w:p>
    <w:p>
      <w:pPr>
        <w:pStyle w:val="Normal"/>
        <w:widowControl w:val="false"/>
        <w:ind w:firstLine="720"/>
        <w:rPr>
          <w:rFonts w:ascii="Times New Roman" w:hAnsi="Times New Roman"/>
          <w:sz w:val="22"/>
          <w:szCs w:val="22"/>
        </w:rPr>
      </w:pPr>
      <w:r>
        <w:rPr>
          <w:rFonts w:ascii="Times New Roman" w:hAnsi="Times New Roman"/>
          <w:sz w:val="22"/>
          <w:szCs w:val="22"/>
        </w:rPr>
        <w:t xml:space="preserve">En el curso se examinarán los siguientes temas: </w:t>
      </w:r>
    </w:p>
    <w:p>
      <w:pPr>
        <w:pStyle w:val="Normal"/>
        <w:widowControl w:val="false"/>
        <w:ind w:firstLine="720"/>
        <w:rPr>
          <w:rFonts w:ascii="Times New Roman" w:hAnsi="Times New Roman"/>
          <w:sz w:val="22"/>
          <w:szCs w:val="22"/>
        </w:rPr>
      </w:pPr>
      <w:r>
        <w:rPr>
          <w:rFonts w:ascii="Times New Roman" w:hAnsi="Times New Roman"/>
          <w:sz w:val="22"/>
          <w:szCs w:val="22"/>
        </w:rPr>
      </w:r>
    </w:p>
    <w:p>
      <w:pPr>
        <w:pStyle w:val="Normal"/>
        <w:widowControl w:val="false"/>
        <w:rPr/>
      </w:pPr>
      <w:r>
        <w:rPr>
          <w:rFonts w:ascii="Times New Roman" w:hAnsi="Times New Roman"/>
          <w:b w:val="false"/>
          <w:bCs w:val="false"/>
          <w:sz w:val="22"/>
          <w:szCs w:val="22"/>
        </w:rPr>
        <w:t xml:space="preserve">TEMA I. Derechos humanos, constitucionales y procesales en el ejercicio de la función </w:t>
      </w:r>
    </w:p>
    <w:p>
      <w:pPr>
        <w:pStyle w:val="Normal"/>
        <w:widowControl w:val="false"/>
        <w:rPr>
          <w:b w:val="false"/>
          <w:bCs w:val="false"/>
        </w:rPr>
      </w:pPr>
      <w:r>
        <w:rPr>
          <w:rFonts w:ascii="Times New Roman" w:hAnsi="Times New Roman"/>
          <w:b w:val="false"/>
          <w:bCs w:val="false"/>
          <w:sz w:val="22"/>
          <w:szCs w:val="22"/>
        </w:rPr>
        <w:t>jurisdiccional:</w:t>
      </w:r>
    </w:p>
    <w:p>
      <w:pPr>
        <w:pStyle w:val="Normal"/>
        <w:widowControl w:val="false"/>
        <w:rPr>
          <w:b w:val="false"/>
          <w:bCs w:val="false"/>
        </w:rPr>
      </w:pPr>
      <w:r>
        <w:rPr>
          <w:rFonts w:ascii="Times New Roman" w:hAnsi="Times New Roman"/>
          <w:b w:val="false"/>
          <w:bCs w:val="false"/>
          <w:sz w:val="22"/>
          <w:szCs w:val="22"/>
        </w:rPr>
        <w:t>1. Derechos humanos y derecho constitucional.</w:t>
      </w:r>
    </w:p>
    <w:p>
      <w:pPr>
        <w:pStyle w:val="Normal"/>
        <w:widowControl w:val="false"/>
        <w:rPr>
          <w:b w:val="false"/>
          <w:bCs w:val="false"/>
        </w:rPr>
      </w:pPr>
      <w:r>
        <w:rPr>
          <w:rFonts w:ascii="Times New Roman" w:hAnsi="Times New Roman"/>
          <w:b w:val="false"/>
          <w:bCs w:val="false"/>
          <w:sz w:val="22"/>
          <w:szCs w:val="22"/>
        </w:rPr>
        <w:t>1.1 El fundamento filosófico de los derechos de la persona humana.</w:t>
      </w:r>
    </w:p>
    <w:p>
      <w:pPr>
        <w:pStyle w:val="Normal"/>
        <w:widowControl w:val="false"/>
        <w:rPr>
          <w:b w:val="false"/>
          <w:bCs w:val="false"/>
        </w:rPr>
      </w:pPr>
      <w:r>
        <w:rPr>
          <w:rFonts w:ascii="Times New Roman" w:hAnsi="Times New Roman"/>
          <w:b w:val="false"/>
          <w:bCs w:val="false"/>
          <w:sz w:val="22"/>
          <w:szCs w:val="22"/>
        </w:rPr>
        <w:t>1.2. Las fuentes de reconocimiento de los derechos humanos.</w:t>
      </w:r>
    </w:p>
    <w:p>
      <w:pPr>
        <w:pStyle w:val="Normal"/>
        <w:widowControl w:val="false"/>
        <w:rPr>
          <w:b w:val="false"/>
          <w:bCs w:val="false"/>
        </w:rPr>
      </w:pPr>
      <w:r>
        <w:rPr>
          <w:rFonts w:ascii="Times New Roman" w:hAnsi="Times New Roman"/>
          <w:b w:val="false"/>
          <w:bCs w:val="false"/>
          <w:sz w:val="22"/>
          <w:szCs w:val="22"/>
        </w:rPr>
        <w:t xml:space="preserve">1.3 Reglas aplicables en materia de interpretación y aplicación del derecho de los derechos </w:t>
      </w:r>
    </w:p>
    <w:p>
      <w:pPr>
        <w:pStyle w:val="Normal"/>
        <w:widowControl w:val="false"/>
        <w:rPr>
          <w:b w:val="false"/>
          <w:bCs w:val="false"/>
        </w:rPr>
      </w:pPr>
      <w:r>
        <w:rPr>
          <w:rFonts w:ascii="Times New Roman" w:hAnsi="Times New Roman"/>
          <w:b w:val="false"/>
          <w:bCs w:val="false"/>
          <w:sz w:val="22"/>
          <w:szCs w:val="22"/>
        </w:rPr>
        <w:t>humanos</w:t>
      </w:r>
    </w:p>
    <w:p>
      <w:pPr>
        <w:pStyle w:val="Normal"/>
        <w:widowControl w:val="false"/>
        <w:rPr>
          <w:b w:val="false"/>
          <w:bCs w:val="false"/>
        </w:rPr>
      </w:pPr>
      <w:r>
        <w:rPr>
          <w:rFonts w:ascii="Times New Roman" w:hAnsi="Times New Roman"/>
          <w:b w:val="false"/>
          <w:bCs w:val="false"/>
          <w:sz w:val="22"/>
          <w:szCs w:val="22"/>
        </w:rPr>
        <w:t>1.4 El proceso de especificación y contextualización de los derechos humanos.</w:t>
      </w:r>
    </w:p>
    <w:p>
      <w:pPr>
        <w:pStyle w:val="Normal"/>
        <w:widowControl w:val="false"/>
        <w:rPr>
          <w:b w:val="false"/>
          <w:bCs w:val="false"/>
        </w:rPr>
      </w:pPr>
      <w:r>
        <w:rPr>
          <w:rFonts w:ascii="Times New Roman" w:hAnsi="Times New Roman"/>
          <w:b w:val="false"/>
          <w:bCs w:val="false"/>
          <w:sz w:val="22"/>
          <w:szCs w:val="22"/>
        </w:rPr>
        <w:t>2. El debido proceso.</w:t>
      </w:r>
    </w:p>
    <w:p>
      <w:pPr>
        <w:pStyle w:val="Normal"/>
        <w:widowControl w:val="false"/>
        <w:rPr>
          <w:b w:val="false"/>
          <w:bCs w:val="false"/>
        </w:rPr>
      </w:pPr>
      <w:r>
        <w:rPr>
          <w:rFonts w:ascii="Times New Roman" w:hAnsi="Times New Roman"/>
          <w:b w:val="false"/>
          <w:bCs w:val="false"/>
          <w:sz w:val="22"/>
          <w:szCs w:val="22"/>
        </w:rPr>
        <w:t>2.1 Antecedentes históricos del debido proceso y contenido constitucional.</w:t>
      </w:r>
    </w:p>
    <w:p>
      <w:pPr>
        <w:pStyle w:val="Normal"/>
        <w:widowControl w:val="false"/>
        <w:rPr>
          <w:b w:val="false"/>
          <w:bCs w:val="false"/>
        </w:rPr>
      </w:pPr>
      <w:r>
        <w:rPr>
          <w:rFonts w:ascii="Times New Roman" w:hAnsi="Times New Roman"/>
          <w:b w:val="false"/>
          <w:bCs w:val="false"/>
          <w:sz w:val="22"/>
          <w:szCs w:val="22"/>
        </w:rPr>
        <w:t>2.2. El debido proceso como un concepto indeterminado.</w:t>
      </w:r>
    </w:p>
    <w:p>
      <w:pPr>
        <w:pStyle w:val="Normal"/>
        <w:widowControl w:val="false"/>
        <w:rPr>
          <w:b w:val="false"/>
          <w:bCs w:val="false"/>
        </w:rPr>
      </w:pPr>
      <w:r>
        <w:rPr>
          <w:rFonts w:ascii="Times New Roman" w:hAnsi="Times New Roman"/>
          <w:b w:val="false"/>
          <w:bCs w:val="false"/>
          <w:sz w:val="22"/>
          <w:szCs w:val="22"/>
        </w:rPr>
        <w:t>2.3 Particularidades del debido proceso según cada materia.</w:t>
      </w:r>
    </w:p>
    <w:p>
      <w:pPr>
        <w:pStyle w:val="Normal"/>
        <w:widowControl w:val="false"/>
        <w:rPr>
          <w:b w:val="false"/>
          <w:bCs w:val="false"/>
        </w:rPr>
      </w:pPr>
      <w:r>
        <w:rPr>
          <w:rFonts w:ascii="Times New Roman" w:hAnsi="Times New Roman"/>
          <w:b w:val="false"/>
          <w:bCs w:val="false"/>
          <w:sz w:val="22"/>
          <w:szCs w:val="22"/>
        </w:rPr>
        <w:t>TEMA II. Determinación judicial de los hechos:</w:t>
      </w:r>
    </w:p>
    <w:p>
      <w:pPr>
        <w:pStyle w:val="Normal"/>
        <w:widowControl w:val="false"/>
        <w:rPr>
          <w:b w:val="false"/>
          <w:bCs w:val="false"/>
        </w:rPr>
      </w:pPr>
      <w:r>
        <w:rPr>
          <w:rFonts w:ascii="Times New Roman" w:hAnsi="Times New Roman"/>
          <w:b w:val="false"/>
          <w:bCs w:val="false"/>
          <w:sz w:val="22"/>
          <w:szCs w:val="22"/>
        </w:rPr>
        <w:t>1. El conocimiento judicial de los hechos.</w:t>
      </w:r>
    </w:p>
    <w:p>
      <w:pPr>
        <w:pStyle w:val="Normal"/>
        <w:widowControl w:val="false"/>
        <w:rPr>
          <w:b w:val="false"/>
          <w:bCs w:val="false"/>
        </w:rPr>
      </w:pPr>
      <w:r>
        <w:rPr>
          <w:rFonts w:ascii="Times New Roman" w:hAnsi="Times New Roman"/>
          <w:b w:val="false"/>
          <w:bCs w:val="false"/>
          <w:sz w:val="22"/>
          <w:szCs w:val="22"/>
        </w:rPr>
        <w:t xml:space="preserve">1.2 El modelo de conocimiento judicial de los hechos. </w:t>
      </w:r>
    </w:p>
    <w:p>
      <w:pPr>
        <w:pStyle w:val="Normal"/>
        <w:widowControl w:val="false"/>
        <w:rPr>
          <w:b w:val="false"/>
          <w:bCs w:val="false"/>
        </w:rPr>
      </w:pPr>
      <w:r>
        <w:rPr>
          <w:rFonts w:ascii="Times New Roman" w:hAnsi="Times New Roman"/>
          <w:b w:val="false"/>
          <w:bCs w:val="false"/>
          <w:sz w:val="22"/>
          <w:szCs w:val="22"/>
        </w:rPr>
        <w:t>a) La racionalidad empírica y sus dificultades.</w:t>
      </w:r>
    </w:p>
    <w:p>
      <w:pPr>
        <w:pStyle w:val="Normal"/>
        <w:widowControl w:val="false"/>
        <w:rPr>
          <w:b w:val="false"/>
          <w:bCs w:val="false"/>
        </w:rPr>
      </w:pPr>
      <w:r>
        <w:rPr>
          <w:rFonts w:ascii="Times New Roman" w:hAnsi="Times New Roman"/>
          <w:b w:val="false"/>
          <w:bCs w:val="false"/>
          <w:sz w:val="22"/>
          <w:szCs w:val="22"/>
        </w:rPr>
        <w:t>b) El pleno y cabal conocimiento de los hechos como tarea imposible.</w:t>
      </w:r>
    </w:p>
    <w:p>
      <w:pPr>
        <w:pStyle w:val="Normal"/>
        <w:widowControl w:val="false"/>
        <w:rPr>
          <w:b w:val="false"/>
          <w:bCs w:val="false"/>
        </w:rPr>
      </w:pPr>
      <w:r>
        <w:rPr>
          <w:rFonts w:ascii="Times New Roman" w:hAnsi="Times New Roman"/>
          <w:b w:val="false"/>
          <w:bCs w:val="false"/>
          <w:sz w:val="22"/>
          <w:szCs w:val="22"/>
        </w:rPr>
        <w:t>1.3 La naturaleza contaminada del conocimiento de hechos.</w:t>
      </w:r>
    </w:p>
    <w:p>
      <w:pPr>
        <w:pStyle w:val="Normal"/>
        <w:widowControl w:val="false"/>
        <w:rPr>
          <w:b w:val="false"/>
          <w:bCs w:val="false"/>
        </w:rPr>
      </w:pPr>
      <w:r>
        <w:rPr>
          <w:rFonts w:ascii="Times New Roman" w:hAnsi="Times New Roman"/>
          <w:b w:val="false"/>
          <w:bCs w:val="false"/>
          <w:sz w:val="22"/>
          <w:szCs w:val="22"/>
        </w:rPr>
        <w:t>1.4 Características del conocimiento judicial de los hechos.</w:t>
      </w:r>
    </w:p>
    <w:p>
      <w:pPr>
        <w:pStyle w:val="Normal"/>
        <w:widowControl w:val="false"/>
        <w:rPr>
          <w:b w:val="false"/>
          <w:bCs w:val="false"/>
        </w:rPr>
      </w:pPr>
      <w:r>
        <w:rPr>
          <w:rFonts w:ascii="Times New Roman" w:hAnsi="Times New Roman"/>
          <w:b w:val="false"/>
          <w:bCs w:val="false"/>
          <w:sz w:val="22"/>
          <w:szCs w:val="22"/>
        </w:rPr>
        <w:t>a) Naturaleza inductiva: infalibilidad y probabilidad.</w:t>
      </w:r>
    </w:p>
    <w:p>
      <w:pPr>
        <w:pStyle w:val="Normal"/>
        <w:widowControl w:val="false"/>
        <w:rPr>
          <w:b w:val="false"/>
          <w:bCs w:val="false"/>
        </w:rPr>
      </w:pPr>
      <w:r>
        <w:rPr>
          <w:rFonts w:ascii="Times New Roman" w:hAnsi="Times New Roman"/>
          <w:b w:val="false"/>
          <w:bCs w:val="false"/>
          <w:sz w:val="22"/>
          <w:szCs w:val="22"/>
        </w:rPr>
        <w:t>b) Carácter institucionalizado: las reglas procesales.</w:t>
      </w:r>
    </w:p>
    <w:p>
      <w:pPr>
        <w:pStyle w:val="Normal"/>
        <w:widowControl w:val="false"/>
        <w:rPr>
          <w:b w:val="false"/>
          <w:bCs w:val="false"/>
        </w:rPr>
      </w:pPr>
      <w:r>
        <w:rPr>
          <w:rFonts w:ascii="Times New Roman" w:hAnsi="Times New Roman"/>
          <w:b w:val="false"/>
          <w:bCs w:val="false"/>
          <w:sz w:val="22"/>
          <w:szCs w:val="22"/>
        </w:rPr>
        <w:t>2. Verdad, probabilidad y arbitrio judicial</w:t>
      </w:r>
    </w:p>
    <w:p>
      <w:pPr>
        <w:pStyle w:val="Normal"/>
        <w:widowControl w:val="false"/>
        <w:rPr>
          <w:b w:val="false"/>
          <w:bCs w:val="false"/>
        </w:rPr>
      </w:pPr>
      <w:r>
        <w:rPr>
          <w:rFonts w:ascii="Times New Roman" w:hAnsi="Times New Roman"/>
          <w:b w:val="false"/>
          <w:bCs w:val="false"/>
          <w:sz w:val="22"/>
          <w:szCs w:val="22"/>
        </w:rPr>
        <w:t>2.1 Verdad y prueba en el proceso jurisdiccional.</w:t>
      </w:r>
    </w:p>
    <w:p>
      <w:pPr>
        <w:pStyle w:val="Normal"/>
        <w:widowControl w:val="false"/>
        <w:rPr>
          <w:b w:val="false"/>
          <w:bCs w:val="false"/>
        </w:rPr>
      </w:pPr>
      <w:r>
        <w:rPr>
          <w:rFonts w:ascii="Times New Roman" w:hAnsi="Times New Roman"/>
          <w:b w:val="false"/>
          <w:bCs w:val="false"/>
          <w:sz w:val="22"/>
          <w:szCs w:val="22"/>
        </w:rPr>
        <w:t xml:space="preserve">2.2 La falsa dicotomía verdad real-verdad procesal. </w:t>
      </w:r>
    </w:p>
    <w:p>
      <w:pPr>
        <w:pStyle w:val="Normal"/>
        <w:widowControl w:val="false"/>
        <w:rPr>
          <w:b w:val="false"/>
          <w:bCs w:val="false"/>
        </w:rPr>
      </w:pPr>
      <w:r>
        <w:rPr>
          <w:rFonts w:ascii="Times New Roman" w:hAnsi="Times New Roman"/>
          <w:b w:val="false"/>
          <w:bCs w:val="false"/>
          <w:sz w:val="22"/>
          <w:szCs w:val="22"/>
        </w:rPr>
        <w:t>2.3 Los sentidos del término prueba.</w:t>
      </w:r>
    </w:p>
    <w:p>
      <w:pPr>
        <w:pStyle w:val="Normal"/>
        <w:widowControl w:val="false"/>
        <w:rPr>
          <w:b w:val="false"/>
          <w:bCs w:val="false"/>
        </w:rPr>
      </w:pPr>
      <w:r>
        <w:rPr>
          <w:rFonts w:ascii="Times New Roman" w:hAnsi="Times New Roman"/>
          <w:b w:val="false"/>
          <w:bCs w:val="false"/>
          <w:sz w:val="22"/>
          <w:szCs w:val="22"/>
        </w:rPr>
        <w:t>2.4 Prueba jurídica y reglas procesales. La fundamentación probatoria de los enunciados sobre los hechos.</w:t>
      </w:r>
    </w:p>
    <w:p>
      <w:pPr>
        <w:pStyle w:val="Normal"/>
        <w:widowControl w:val="false"/>
        <w:rPr>
          <w:b w:val="false"/>
          <w:bCs w:val="false"/>
        </w:rPr>
      </w:pPr>
      <w:r>
        <w:rPr>
          <w:rFonts w:ascii="Times New Roman" w:hAnsi="Times New Roman"/>
          <w:b w:val="false"/>
          <w:bCs w:val="false"/>
          <w:sz w:val="22"/>
          <w:szCs w:val="22"/>
        </w:rPr>
        <w:t>2.5 La individualización de los hechos.</w:t>
      </w:r>
    </w:p>
    <w:p>
      <w:pPr>
        <w:pStyle w:val="Normal"/>
        <w:widowControl w:val="false"/>
        <w:rPr>
          <w:b w:val="false"/>
          <w:bCs w:val="false"/>
        </w:rPr>
      </w:pPr>
      <w:r>
        <w:rPr>
          <w:rFonts w:ascii="Times New Roman" w:hAnsi="Times New Roman"/>
          <w:b w:val="false"/>
          <w:bCs w:val="false"/>
          <w:sz w:val="22"/>
          <w:szCs w:val="22"/>
        </w:rPr>
        <w:t>a) Hechos y enunciados sobre los hechos.</w:t>
      </w:r>
    </w:p>
    <w:p>
      <w:pPr>
        <w:pStyle w:val="Normal"/>
        <w:widowControl w:val="false"/>
        <w:rPr>
          <w:b w:val="false"/>
          <w:bCs w:val="false"/>
        </w:rPr>
      </w:pPr>
      <w:r>
        <w:rPr>
          <w:rFonts w:ascii="Times New Roman" w:hAnsi="Times New Roman"/>
          <w:b w:val="false"/>
          <w:bCs w:val="false"/>
          <w:sz w:val="22"/>
          <w:szCs w:val="22"/>
        </w:rPr>
        <w:t>b) Elementos relevantes e intrascendentes del acontecer histórico objeto del proceso.</w:t>
      </w:r>
    </w:p>
    <w:p>
      <w:pPr>
        <w:pStyle w:val="Normal"/>
        <w:widowControl w:val="false"/>
        <w:rPr>
          <w:b w:val="false"/>
          <w:bCs w:val="false"/>
        </w:rPr>
      </w:pPr>
      <w:r>
        <w:rPr>
          <w:rFonts w:ascii="Times New Roman" w:hAnsi="Times New Roman"/>
          <w:b w:val="false"/>
          <w:bCs w:val="false"/>
          <w:sz w:val="22"/>
          <w:szCs w:val="22"/>
        </w:rPr>
        <w:t>c) Hechos externos, hechos psicológicos y juicios de valor.</w:t>
      </w:r>
    </w:p>
    <w:p>
      <w:pPr>
        <w:pStyle w:val="Normal"/>
        <w:widowControl w:val="false"/>
        <w:rPr>
          <w:b w:val="false"/>
          <w:bCs w:val="false"/>
        </w:rPr>
      </w:pPr>
      <w:r>
        <w:rPr>
          <w:rFonts w:ascii="Times New Roman" w:hAnsi="Times New Roman"/>
          <w:b w:val="false"/>
          <w:bCs w:val="false"/>
          <w:sz w:val="22"/>
          <w:szCs w:val="22"/>
        </w:rPr>
        <w:t xml:space="preserve">3. La determinación de los hechos </w:t>
      </w:r>
    </w:p>
    <w:p>
      <w:pPr>
        <w:pStyle w:val="Normal"/>
        <w:widowControl w:val="false"/>
        <w:rPr>
          <w:b w:val="false"/>
          <w:bCs w:val="false"/>
        </w:rPr>
      </w:pPr>
      <w:r>
        <w:rPr>
          <w:rFonts w:ascii="Times New Roman" w:hAnsi="Times New Roman"/>
          <w:b w:val="false"/>
          <w:bCs w:val="false"/>
          <w:sz w:val="22"/>
          <w:szCs w:val="22"/>
        </w:rPr>
        <w:t>3.1 La valoración de las pruebas.</w:t>
      </w:r>
    </w:p>
    <w:p>
      <w:pPr>
        <w:pStyle w:val="Normal"/>
        <w:widowControl w:val="false"/>
        <w:rPr>
          <w:b w:val="false"/>
          <w:bCs w:val="false"/>
        </w:rPr>
      </w:pPr>
      <w:r>
        <w:rPr>
          <w:rFonts w:ascii="Times New Roman" w:hAnsi="Times New Roman"/>
          <w:b w:val="false"/>
          <w:bCs w:val="false"/>
          <w:sz w:val="22"/>
          <w:szCs w:val="22"/>
        </w:rPr>
        <w:t>a) Prueba legal y libre valoración. Las reglas de la sana crítica.</w:t>
      </w:r>
    </w:p>
    <w:p>
      <w:pPr>
        <w:pStyle w:val="Normal"/>
        <w:widowControl w:val="false"/>
        <w:rPr>
          <w:b w:val="false"/>
          <w:bCs w:val="false"/>
        </w:rPr>
      </w:pPr>
      <w:r>
        <w:rPr>
          <w:rFonts w:ascii="Times New Roman" w:hAnsi="Times New Roman"/>
          <w:b w:val="false"/>
          <w:bCs w:val="false"/>
          <w:sz w:val="22"/>
          <w:szCs w:val="22"/>
        </w:rPr>
        <w:t>b) El papel de las presunciones.</w:t>
      </w:r>
    </w:p>
    <w:p>
      <w:pPr>
        <w:pStyle w:val="Normal"/>
        <w:widowControl w:val="false"/>
        <w:rPr>
          <w:b w:val="false"/>
          <w:bCs w:val="false"/>
        </w:rPr>
      </w:pPr>
      <w:r>
        <w:rPr>
          <w:rFonts w:ascii="Times New Roman" w:hAnsi="Times New Roman"/>
          <w:b w:val="false"/>
          <w:bCs w:val="false"/>
          <w:sz w:val="22"/>
          <w:szCs w:val="22"/>
        </w:rPr>
        <w:t>c) Las ilicitudes probatorias. El principio de supresión hipotética.</w:t>
      </w:r>
    </w:p>
    <w:p>
      <w:pPr>
        <w:pStyle w:val="Normal"/>
        <w:widowControl w:val="false"/>
        <w:rPr>
          <w:b w:val="false"/>
          <w:bCs w:val="false"/>
        </w:rPr>
      </w:pPr>
      <w:r>
        <w:rPr>
          <w:rFonts w:ascii="Times New Roman" w:hAnsi="Times New Roman"/>
          <w:b w:val="false"/>
          <w:bCs w:val="false"/>
          <w:sz w:val="22"/>
          <w:szCs w:val="22"/>
        </w:rPr>
        <w:t>3.2 Demostración y convencimiento. Probabilidades, persuasión y criterios valorativos.</w:t>
      </w:r>
    </w:p>
    <w:p>
      <w:pPr>
        <w:pStyle w:val="Normal"/>
        <w:widowControl w:val="false"/>
        <w:rPr>
          <w:b w:val="false"/>
          <w:bCs w:val="false"/>
        </w:rPr>
      </w:pPr>
      <w:r>
        <w:rPr>
          <w:rFonts w:ascii="Times New Roman" w:hAnsi="Times New Roman"/>
          <w:b w:val="false"/>
          <w:bCs w:val="false"/>
          <w:sz w:val="22"/>
          <w:szCs w:val="22"/>
        </w:rPr>
        <w:t>a) El entorno humano, económico y social y la valoración de la prueba.</w:t>
      </w:r>
    </w:p>
    <w:p>
      <w:pPr>
        <w:pStyle w:val="Normal"/>
        <w:widowControl w:val="false"/>
        <w:rPr>
          <w:b w:val="false"/>
          <w:bCs w:val="false"/>
        </w:rPr>
      </w:pPr>
      <w:r>
        <w:rPr>
          <w:rFonts w:ascii="Times New Roman" w:hAnsi="Times New Roman"/>
          <w:b w:val="false"/>
          <w:bCs w:val="false"/>
          <w:sz w:val="22"/>
          <w:szCs w:val="22"/>
        </w:rPr>
        <w:t>b) Preconcepciones, mitos y estereotipos y determinación de la verdad.</w:t>
      </w:r>
    </w:p>
    <w:p>
      <w:pPr>
        <w:pStyle w:val="Normal"/>
        <w:widowControl w:val="false"/>
        <w:rPr>
          <w:b w:val="false"/>
          <w:bCs w:val="false"/>
        </w:rPr>
      </w:pPr>
      <w:r>
        <w:rPr>
          <w:rFonts w:ascii="Times New Roman" w:hAnsi="Times New Roman"/>
          <w:b w:val="false"/>
          <w:bCs w:val="false"/>
          <w:sz w:val="22"/>
          <w:szCs w:val="22"/>
        </w:rPr>
        <w:t>c) Ficción, fábula y leyenda en la determinación de los hechos.</w:t>
      </w:r>
    </w:p>
    <w:p>
      <w:pPr>
        <w:pStyle w:val="Normal"/>
        <w:widowControl w:val="false"/>
        <w:rPr>
          <w:b w:val="false"/>
          <w:bCs w:val="false"/>
        </w:rPr>
      </w:pPr>
      <w:r>
        <w:rPr>
          <w:rFonts w:ascii="Times New Roman" w:hAnsi="Times New Roman"/>
          <w:b w:val="false"/>
          <w:bCs w:val="false"/>
          <w:sz w:val="22"/>
          <w:szCs w:val="22"/>
        </w:rPr>
        <w:t xml:space="preserve">4. La motivación del juicio sobre los hechos </w:t>
      </w:r>
    </w:p>
    <w:p>
      <w:pPr>
        <w:pStyle w:val="Normal"/>
        <w:widowControl w:val="false"/>
        <w:rPr>
          <w:b w:val="false"/>
          <w:bCs w:val="false"/>
        </w:rPr>
      </w:pPr>
      <w:r>
        <w:rPr>
          <w:rFonts w:ascii="Times New Roman" w:hAnsi="Times New Roman"/>
          <w:b w:val="false"/>
          <w:bCs w:val="false"/>
          <w:sz w:val="22"/>
          <w:szCs w:val="22"/>
        </w:rPr>
        <w:t>4.1 Sentido, funciones y alcances de la exigencia de motivación del juicio sobre los hechos.</w:t>
      </w:r>
    </w:p>
    <w:p>
      <w:pPr>
        <w:pStyle w:val="Normal"/>
        <w:widowControl w:val="false"/>
        <w:rPr>
          <w:b w:val="false"/>
          <w:bCs w:val="false"/>
        </w:rPr>
      </w:pPr>
      <w:r>
        <w:rPr>
          <w:rFonts w:ascii="Times New Roman" w:hAnsi="Times New Roman"/>
          <w:b w:val="false"/>
          <w:bCs w:val="false"/>
          <w:sz w:val="22"/>
          <w:szCs w:val="22"/>
        </w:rPr>
        <w:t>4.2 El contenido de la motivación del juicio sobre los hechos.</w:t>
      </w:r>
    </w:p>
    <w:p>
      <w:pPr>
        <w:pStyle w:val="Normal"/>
        <w:widowControl w:val="false"/>
        <w:rPr>
          <w:b w:val="false"/>
          <w:bCs w:val="false"/>
        </w:rPr>
      </w:pPr>
      <w:r>
        <w:rPr>
          <w:rFonts w:ascii="Times New Roman" w:hAnsi="Times New Roman"/>
          <w:b w:val="false"/>
          <w:bCs w:val="false"/>
          <w:sz w:val="22"/>
          <w:szCs w:val="22"/>
        </w:rPr>
        <w:t>a) Contexto de descubrimiento y contexto de justificación.</w:t>
      </w:r>
    </w:p>
    <w:p>
      <w:pPr>
        <w:pStyle w:val="Normal"/>
        <w:widowControl w:val="false"/>
        <w:rPr>
          <w:b w:val="false"/>
          <w:bCs w:val="false"/>
        </w:rPr>
      </w:pPr>
      <w:r>
        <w:rPr>
          <w:rFonts w:ascii="Times New Roman" w:hAnsi="Times New Roman"/>
          <w:b w:val="false"/>
          <w:bCs w:val="false"/>
          <w:sz w:val="22"/>
          <w:szCs w:val="22"/>
        </w:rPr>
        <w:t>b) La motivación de las constataciones, las conclusiones y las hipótesis.</w:t>
      </w:r>
    </w:p>
    <w:p>
      <w:pPr>
        <w:pStyle w:val="Normal"/>
        <w:widowControl w:val="false"/>
        <w:rPr>
          <w:b w:val="false"/>
          <w:bCs w:val="false"/>
        </w:rPr>
      </w:pPr>
      <w:r>
        <w:rPr>
          <w:rFonts w:ascii="Times New Roman" w:hAnsi="Times New Roman"/>
          <w:b w:val="false"/>
          <w:bCs w:val="false"/>
          <w:sz w:val="22"/>
          <w:szCs w:val="22"/>
        </w:rPr>
        <w:t>TEMA III. Argumentación jurídica en la función jurisdiccional.</w:t>
      </w:r>
    </w:p>
    <w:p>
      <w:pPr>
        <w:pStyle w:val="Normal"/>
        <w:widowControl w:val="false"/>
        <w:rPr>
          <w:b w:val="false"/>
          <w:bCs w:val="false"/>
        </w:rPr>
      </w:pPr>
      <w:r>
        <w:rPr>
          <w:rFonts w:ascii="Times New Roman" w:hAnsi="Times New Roman"/>
          <w:b w:val="false"/>
          <w:bCs w:val="false"/>
          <w:sz w:val="22"/>
          <w:szCs w:val="22"/>
        </w:rPr>
        <w:t>1. Introducción a la problemática del razonamiento jurídico.</w:t>
      </w:r>
    </w:p>
    <w:p>
      <w:pPr>
        <w:pStyle w:val="Normal"/>
        <w:widowControl w:val="false"/>
        <w:rPr>
          <w:b w:val="false"/>
          <w:bCs w:val="false"/>
        </w:rPr>
      </w:pPr>
      <w:r>
        <w:rPr>
          <w:rFonts w:ascii="Times New Roman" w:hAnsi="Times New Roman"/>
          <w:b w:val="false"/>
          <w:bCs w:val="false"/>
          <w:sz w:val="22"/>
          <w:szCs w:val="22"/>
        </w:rPr>
        <w:t xml:space="preserve">2. La lógica jurídica y la concepción formal del derecho. </w:t>
      </w:r>
    </w:p>
    <w:p>
      <w:pPr>
        <w:pStyle w:val="Normal"/>
        <w:widowControl w:val="false"/>
        <w:rPr>
          <w:b w:val="false"/>
          <w:bCs w:val="false"/>
        </w:rPr>
      </w:pPr>
      <w:r>
        <w:rPr>
          <w:rFonts w:ascii="Times New Roman" w:hAnsi="Times New Roman"/>
          <w:b w:val="false"/>
          <w:bCs w:val="false"/>
          <w:sz w:val="22"/>
          <w:szCs w:val="22"/>
        </w:rPr>
        <w:t>2.1. La lógica formal y la lógica jurídica.</w:t>
      </w:r>
    </w:p>
    <w:p>
      <w:pPr>
        <w:pStyle w:val="Normal"/>
        <w:widowControl w:val="false"/>
        <w:rPr>
          <w:b w:val="false"/>
          <w:bCs w:val="false"/>
        </w:rPr>
      </w:pPr>
      <w:r>
        <w:rPr>
          <w:rFonts w:ascii="Times New Roman" w:hAnsi="Times New Roman"/>
          <w:b w:val="false"/>
          <w:bCs w:val="false"/>
          <w:sz w:val="22"/>
          <w:szCs w:val="22"/>
        </w:rPr>
        <w:t>2.2.El razonamiento jurídico, objeto de estudio de la lógica jurídica.</w:t>
      </w:r>
    </w:p>
    <w:p>
      <w:pPr>
        <w:pStyle w:val="Normal"/>
        <w:widowControl w:val="false"/>
        <w:rPr>
          <w:b w:val="false"/>
          <w:bCs w:val="false"/>
        </w:rPr>
      </w:pPr>
      <w:r>
        <w:rPr>
          <w:rFonts w:ascii="Times New Roman" w:hAnsi="Times New Roman"/>
          <w:b w:val="false"/>
          <w:bCs w:val="false"/>
          <w:sz w:val="22"/>
          <w:szCs w:val="22"/>
        </w:rPr>
        <w:t xml:space="preserve">2.3. El derecho y la ciencia. </w:t>
      </w:r>
    </w:p>
    <w:p>
      <w:pPr>
        <w:pStyle w:val="Normal"/>
        <w:widowControl w:val="false"/>
        <w:rPr>
          <w:b w:val="false"/>
          <w:bCs w:val="false"/>
        </w:rPr>
      </w:pPr>
      <w:r>
        <w:rPr>
          <w:rFonts w:ascii="Times New Roman" w:hAnsi="Times New Roman"/>
          <w:b w:val="false"/>
          <w:bCs w:val="false"/>
          <w:sz w:val="22"/>
          <w:szCs w:val="22"/>
        </w:rPr>
        <w:t>3. Otras teorías relativas al razonamiento jurídico.</w:t>
      </w:r>
    </w:p>
    <w:p>
      <w:pPr>
        <w:pStyle w:val="Normal"/>
        <w:widowControl w:val="false"/>
        <w:rPr>
          <w:b w:val="false"/>
          <w:bCs w:val="false"/>
        </w:rPr>
      </w:pPr>
      <w:r>
        <w:rPr>
          <w:rFonts w:ascii="Times New Roman" w:hAnsi="Times New Roman"/>
          <w:b w:val="false"/>
          <w:bCs w:val="false"/>
          <w:sz w:val="22"/>
          <w:szCs w:val="22"/>
        </w:rPr>
        <w:t>3.1.El positivismo jurídico y la Escuela de la Exégesis.</w:t>
      </w:r>
    </w:p>
    <w:p>
      <w:pPr>
        <w:pStyle w:val="Normal"/>
        <w:widowControl w:val="false"/>
        <w:rPr>
          <w:b w:val="false"/>
          <w:bCs w:val="false"/>
        </w:rPr>
      </w:pPr>
      <w:r>
        <w:rPr>
          <w:rFonts w:ascii="Times New Roman" w:hAnsi="Times New Roman"/>
          <w:b w:val="false"/>
          <w:bCs w:val="false"/>
          <w:sz w:val="22"/>
          <w:szCs w:val="22"/>
        </w:rPr>
        <w:t>3.2. La Escuela funcional o sociológica del derecho.</w:t>
      </w:r>
    </w:p>
    <w:p>
      <w:pPr>
        <w:pStyle w:val="Normal"/>
        <w:widowControl w:val="false"/>
        <w:rPr>
          <w:b w:val="false"/>
          <w:bCs w:val="false"/>
        </w:rPr>
      </w:pPr>
      <w:r>
        <w:rPr>
          <w:rFonts w:ascii="Times New Roman" w:hAnsi="Times New Roman"/>
          <w:b w:val="false"/>
          <w:bCs w:val="false"/>
          <w:sz w:val="22"/>
          <w:szCs w:val="22"/>
        </w:rPr>
        <w:t>3.3. Otras posiciones después de 1945.</w:t>
      </w:r>
    </w:p>
    <w:p>
      <w:pPr>
        <w:pStyle w:val="Normal"/>
        <w:widowControl w:val="false"/>
        <w:rPr>
          <w:b w:val="false"/>
          <w:bCs w:val="false"/>
        </w:rPr>
      </w:pPr>
      <w:r>
        <w:rPr>
          <w:rFonts w:ascii="Times New Roman" w:hAnsi="Times New Roman"/>
          <w:b w:val="false"/>
          <w:bCs w:val="false"/>
          <w:sz w:val="22"/>
          <w:szCs w:val="22"/>
        </w:rPr>
        <w:t>4. Problemas epistemológicos del razonamiento jurídico.</w:t>
      </w:r>
    </w:p>
    <w:p>
      <w:pPr>
        <w:pStyle w:val="Normal"/>
        <w:widowControl w:val="false"/>
        <w:rPr>
          <w:b w:val="false"/>
          <w:bCs w:val="false"/>
        </w:rPr>
      </w:pPr>
      <w:r>
        <w:rPr>
          <w:rFonts w:ascii="Times New Roman" w:hAnsi="Times New Roman"/>
          <w:b w:val="false"/>
          <w:bCs w:val="false"/>
          <w:sz w:val="22"/>
          <w:szCs w:val="22"/>
        </w:rPr>
        <w:t>4.1. Problemas del lenguaje.</w:t>
      </w:r>
    </w:p>
    <w:p>
      <w:pPr>
        <w:pStyle w:val="Normal"/>
        <w:widowControl w:val="false"/>
        <w:rPr>
          <w:b w:val="false"/>
          <w:bCs w:val="false"/>
        </w:rPr>
      </w:pPr>
      <w:r>
        <w:rPr>
          <w:rFonts w:ascii="Times New Roman" w:hAnsi="Times New Roman"/>
          <w:b w:val="false"/>
          <w:bCs w:val="false"/>
          <w:sz w:val="22"/>
          <w:szCs w:val="22"/>
        </w:rPr>
        <w:t>4.2. El mito del único significado verdadero.</w:t>
      </w:r>
    </w:p>
    <w:p>
      <w:pPr>
        <w:pStyle w:val="Normal"/>
        <w:widowControl w:val="false"/>
        <w:rPr>
          <w:b w:val="false"/>
          <w:bCs w:val="false"/>
        </w:rPr>
      </w:pPr>
      <w:r>
        <w:rPr>
          <w:rFonts w:ascii="Times New Roman" w:hAnsi="Times New Roman"/>
          <w:b w:val="false"/>
          <w:bCs w:val="false"/>
          <w:sz w:val="22"/>
          <w:szCs w:val="22"/>
        </w:rPr>
        <w:t>4.3. La pretendida completitud y sistemática del derecho.</w:t>
      </w:r>
    </w:p>
    <w:p>
      <w:pPr>
        <w:pStyle w:val="Normal"/>
        <w:widowControl w:val="false"/>
        <w:rPr>
          <w:b w:val="false"/>
          <w:bCs w:val="false"/>
        </w:rPr>
      </w:pPr>
      <w:r>
        <w:rPr>
          <w:rFonts w:ascii="Times New Roman" w:hAnsi="Times New Roman"/>
          <w:b w:val="false"/>
          <w:bCs w:val="false"/>
          <w:sz w:val="22"/>
          <w:szCs w:val="22"/>
        </w:rPr>
        <w:t>4.4. La falacia naturalista.</w:t>
      </w:r>
    </w:p>
    <w:p>
      <w:pPr>
        <w:pStyle w:val="Normal"/>
        <w:widowControl w:val="false"/>
        <w:rPr>
          <w:b w:val="false"/>
          <w:bCs w:val="false"/>
        </w:rPr>
      </w:pPr>
      <w:r>
        <w:rPr>
          <w:rFonts w:ascii="Times New Roman" w:hAnsi="Times New Roman"/>
          <w:b w:val="false"/>
          <w:bCs w:val="false"/>
          <w:sz w:val="22"/>
          <w:szCs w:val="22"/>
        </w:rPr>
        <w:t>4.5. El juez y la jueza como personas que construyen el “razonamiento jurídico”.</w:t>
      </w:r>
    </w:p>
    <w:p>
      <w:pPr>
        <w:pStyle w:val="Normal"/>
        <w:widowControl w:val="false"/>
        <w:rPr>
          <w:b w:val="false"/>
          <w:bCs w:val="false"/>
        </w:rPr>
      </w:pPr>
      <w:r>
        <w:rPr>
          <w:rFonts w:ascii="Times New Roman" w:hAnsi="Times New Roman"/>
          <w:b w:val="false"/>
          <w:bCs w:val="false"/>
          <w:sz w:val="22"/>
          <w:szCs w:val="22"/>
        </w:rPr>
        <w:t>5. Teoría de la argumentación jurídica. Hacia una decisión realista, razonable y aceptable.</w:t>
      </w:r>
    </w:p>
    <w:p>
      <w:pPr>
        <w:pStyle w:val="Normal"/>
        <w:widowControl w:val="false"/>
        <w:rPr>
          <w:b w:val="false"/>
          <w:bCs w:val="false"/>
        </w:rPr>
      </w:pPr>
      <w:r>
        <w:rPr>
          <w:rFonts w:ascii="Times New Roman" w:hAnsi="Times New Roman"/>
          <w:b w:val="false"/>
          <w:bCs w:val="false"/>
          <w:sz w:val="22"/>
          <w:szCs w:val="22"/>
        </w:rPr>
        <w:t>5.1. Normativismo y realismo como opciones del juez y de la jueza.</w:t>
      </w:r>
    </w:p>
    <w:p>
      <w:pPr>
        <w:pStyle w:val="Normal"/>
        <w:widowControl w:val="false"/>
        <w:rPr>
          <w:b w:val="false"/>
          <w:bCs w:val="false"/>
        </w:rPr>
      </w:pPr>
      <w:r>
        <w:rPr>
          <w:rFonts w:ascii="Times New Roman" w:hAnsi="Times New Roman"/>
          <w:b w:val="false"/>
          <w:bCs w:val="false"/>
          <w:sz w:val="22"/>
          <w:szCs w:val="22"/>
        </w:rPr>
        <w:t>5.2. Lo razonable, aceptable y para nada arbitrario.</w:t>
      </w:r>
    </w:p>
    <w:p>
      <w:pPr>
        <w:pStyle w:val="Normal"/>
        <w:widowControl w:val="false"/>
        <w:rPr>
          <w:rFonts w:ascii="Times New Roman" w:hAnsi="Times New Roman"/>
          <w:b w:val="false"/>
          <w:bCs w:val="false"/>
          <w:sz w:val="22"/>
          <w:szCs w:val="22"/>
          <w:u w:val="single"/>
        </w:rPr>
      </w:pPr>
      <w:r>
        <w:rPr>
          <w:rFonts w:ascii="Times New Roman" w:hAnsi="Times New Roman"/>
          <w:b w:val="false"/>
          <w:bCs w:val="false"/>
          <w:sz w:val="22"/>
          <w:szCs w:val="22"/>
          <w:u w:val="single"/>
        </w:rPr>
      </w:r>
    </w:p>
    <w:p>
      <w:pPr>
        <w:pStyle w:val="Normal"/>
        <w:widowControl w:val="false"/>
        <w:rPr>
          <w:rFonts w:ascii="Times New Roman" w:hAnsi="Times New Roman"/>
          <w:b/>
          <w:sz w:val="22"/>
          <w:szCs w:val="22"/>
          <w:u w:val="single"/>
        </w:rPr>
      </w:pPr>
      <w:r>
        <w:rPr>
          <w:rFonts w:ascii="Times New Roman" w:hAnsi="Times New Roman"/>
          <w:b/>
          <w:sz w:val="22"/>
          <w:szCs w:val="22"/>
          <w:u w:val="single"/>
        </w:rPr>
      </w:r>
    </w:p>
    <w:p>
      <w:pPr>
        <w:pStyle w:val="Normal"/>
        <w:widowControl w:val="false"/>
        <w:jc w:val="center"/>
        <w:rPr>
          <w:highlight w:val="none"/>
          <w:shd w:fill="FFFF00" w:val="clear"/>
        </w:rPr>
      </w:pPr>
      <w:r>
        <w:rPr>
          <w:rFonts w:ascii="Times New Roman" w:hAnsi="Times New Roman"/>
          <w:b/>
          <w:sz w:val="22"/>
          <w:szCs w:val="22"/>
          <w:u w:val="single"/>
          <w:shd w:fill="FFFF00" w:val="clear"/>
        </w:rPr>
        <w:t>METODOLOGÍA</w:t>
      </w:r>
    </w:p>
    <w:p>
      <w:pPr>
        <w:pStyle w:val="Normal"/>
        <w:widowControl w:val="false"/>
        <w:rPr>
          <w:rFonts w:ascii="Times New Roman" w:hAnsi="Times New Roman"/>
          <w:sz w:val="22"/>
          <w:szCs w:val="22"/>
        </w:rPr>
      </w:pPr>
      <w:r>
        <w:rPr>
          <w:rFonts w:ascii="Times New Roman" w:hAnsi="Times New Roman"/>
          <w:sz w:val="22"/>
          <w:szCs w:val="22"/>
        </w:rPr>
      </w:r>
    </w:p>
    <w:p>
      <w:pPr>
        <w:pStyle w:val="Normal"/>
        <w:widowControl w:val="false"/>
        <w:rPr>
          <w:rFonts w:ascii="Times New Roman" w:hAnsi="Times New Roman"/>
          <w:sz w:val="22"/>
          <w:szCs w:val="22"/>
        </w:rPr>
      </w:pPr>
      <w:r>
        <w:rPr>
          <w:rFonts w:ascii="Times New Roman" w:hAnsi="Times New Roman"/>
          <w:sz w:val="22"/>
          <w:szCs w:val="22"/>
        </w:rPr>
        <w:t xml:space="preserve">El curso combina clases magistrales presenciales con clases magistrales virtuales, con la utilización de otras técnicas de enseñanza que permitan al estudiante aprender haciendo y viendo. Se impartirá bajo la </w:t>
      </w:r>
      <w:r>
        <w:rPr>
          <w:rFonts w:ascii="Times New Roman" w:hAnsi="Times New Roman"/>
          <w:b/>
          <w:bCs/>
          <w:sz w:val="22"/>
          <w:szCs w:val="22"/>
        </w:rPr>
        <w:t>modalidad bajo virtual (25%)</w:t>
      </w:r>
      <w:r>
        <w:rPr>
          <w:rFonts w:ascii="Times New Roman" w:hAnsi="Times New Roman"/>
          <w:sz w:val="22"/>
          <w:szCs w:val="22"/>
        </w:rPr>
        <w:t xml:space="preserve">, por lo cual algunas de las actividades, sincrónicas o asincrónicas, se realizarán a través de la plataforma </w:t>
      </w:r>
      <w:r>
        <w:rPr>
          <w:rFonts w:ascii="Times New Roman" w:hAnsi="Times New Roman"/>
          <w:b/>
          <w:bCs/>
          <w:sz w:val="22"/>
          <w:szCs w:val="22"/>
        </w:rPr>
        <w:t>MEDIACIÓN VIRTUAL</w:t>
      </w:r>
      <w:r>
        <w:rPr>
          <w:rFonts w:ascii="Times New Roman" w:hAnsi="Times New Roman"/>
          <w:sz w:val="22"/>
          <w:szCs w:val="22"/>
        </w:rPr>
        <w:t xml:space="preserve"> de la UNIVERSIDAD DE COSTA RICA, sin que se excluya otros medios de comunicación como correo electrónico, Whatsapp, Teams, etc.  Las clases o reuniones virtuales se realizarán en el horario de clase establecido en la universidad, salvo acuerdo del profesor con todos los estudiantes para hacerlo en otro horario. La clase presencial se realizará, necesariamente, en el horario de clase. Es indispensable recurrir al aprendizaje basado en problemas, a técnicas de aprendizaje colaborativo (foros) y al análisis de casos. Para tal efecto se debe recurrir a la utilización de tecnologías. Por ello, además de las clases a cargo del profesor, se recomienda la asignación de lecturas previas y la resolución de casos con posteriores discusiones y análisis virtuales. Para el estudio de algunos temas, el profesor debe recomendar a los estudiantes la observación de conferencias que se encuentren en las redes sociales con posterior análisis grupal.  </w:t>
      </w:r>
    </w:p>
    <w:p>
      <w:pPr>
        <w:pStyle w:val="Normal"/>
        <w:widowControl w:val="false"/>
        <w:rPr>
          <w:rFonts w:ascii="Times New Roman" w:hAnsi="Times New Roman"/>
          <w:b/>
          <w:color w:val="000000" w:themeColor="text1"/>
          <w:sz w:val="22"/>
          <w:szCs w:val="22"/>
        </w:rPr>
      </w:pPr>
      <w:r>
        <w:rPr>
          <w:rFonts w:ascii="Times New Roman" w:hAnsi="Times New Roman"/>
          <w:b/>
          <w:color w:val="000000" w:themeColor="text1"/>
          <w:sz w:val="22"/>
          <w:szCs w:val="22"/>
        </w:rPr>
      </w:r>
    </w:p>
    <w:p>
      <w:pPr>
        <w:pStyle w:val="Normal"/>
        <w:widowControl w:val="false"/>
        <w:jc w:val="center"/>
        <w:rPr>
          <w:highlight w:val="none"/>
          <w:shd w:fill="FFFF00" w:val="clear"/>
        </w:rPr>
      </w:pPr>
      <w:r>
        <w:rPr>
          <w:rFonts w:ascii="Times New Roman" w:hAnsi="Times New Roman"/>
          <w:b/>
          <w:sz w:val="22"/>
          <w:szCs w:val="22"/>
          <w:u w:val="single"/>
          <w:shd w:fill="FFFF00" w:val="clear"/>
        </w:rPr>
        <w:t>EVALUACIÓN</w:t>
      </w:r>
    </w:p>
    <w:p>
      <w:pPr>
        <w:pStyle w:val="Normal"/>
        <w:widowControl w:val="false"/>
        <w:jc w:val="center"/>
        <w:rPr>
          <w:rFonts w:ascii="Times New Roman" w:hAnsi="Times New Roman"/>
          <w:b/>
          <w:sz w:val="22"/>
          <w:szCs w:val="22"/>
          <w:u w:val="single"/>
        </w:rPr>
      </w:pPr>
      <w:r>
        <w:rPr>
          <w:rFonts w:ascii="Times New Roman" w:hAnsi="Times New Roman"/>
          <w:b/>
          <w:sz w:val="22"/>
          <w:szCs w:val="22"/>
          <w:u w:val="single"/>
        </w:rPr>
      </w:r>
    </w:p>
    <w:p>
      <w:pPr>
        <w:pStyle w:val="Normal"/>
        <w:widowControl w:val="false"/>
        <w:rPr>
          <w:rFonts w:ascii="Times New Roman" w:hAnsi="Times New Roman"/>
          <w:sz w:val="22"/>
          <w:szCs w:val="22"/>
        </w:rPr>
      </w:pPr>
      <w:r>
        <w:rPr>
          <w:rFonts w:ascii="Times New Roman" w:hAnsi="Times New Roman"/>
          <w:sz w:val="22"/>
          <w:szCs w:val="22"/>
        </w:rPr>
        <w:t xml:space="preserve">La evaluación se puede hacer, a criterio del profesor, presencial o virtual, individualmente o en grupo. Deberá ser objetiva, atendiendo al rendimiento efectivo del estudiante. </w:t>
      </w:r>
    </w:p>
    <w:p>
      <w:pPr>
        <w:pStyle w:val="Normal"/>
        <w:widowControl w:val="false"/>
        <w:rPr>
          <w:rFonts w:ascii="Times New Roman" w:hAnsi="Times New Roman"/>
          <w:sz w:val="22"/>
          <w:szCs w:val="22"/>
        </w:rPr>
      </w:pPr>
      <w:r>
        <w:rPr>
          <w:rFonts w:ascii="Times New Roman" w:hAnsi="Times New Roman"/>
          <w:sz w:val="22"/>
          <w:szCs w:val="22"/>
        </w:rPr>
      </w:r>
    </w:p>
    <w:p>
      <w:pPr>
        <w:pStyle w:val="Normal"/>
        <w:widowControl w:val="false"/>
        <w:rPr>
          <w:rFonts w:ascii="Times New Roman" w:hAnsi="Times New Roman"/>
          <w:sz w:val="22"/>
          <w:szCs w:val="22"/>
        </w:rPr>
      </w:pPr>
      <w:r>
        <w:rPr>
          <w:rFonts w:ascii="Times New Roman" w:hAnsi="Times New Roman"/>
          <w:sz w:val="22"/>
          <w:szCs w:val="22"/>
        </w:rPr>
      </w:r>
    </w:p>
    <w:p>
      <w:pPr>
        <w:pStyle w:val="Normal"/>
        <w:widowControl w:val="false"/>
        <w:rPr>
          <w:rFonts w:ascii="Times New Roman" w:hAnsi="Times New Roman"/>
          <w:sz w:val="22"/>
          <w:szCs w:val="22"/>
        </w:rPr>
      </w:pPr>
      <w:r>
        <w:rPr>
          <w:rFonts w:ascii="Times New Roman" w:hAnsi="Times New Roman"/>
          <w:sz w:val="22"/>
          <w:szCs w:val="22"/>
        </w:rPr>
        <w:t xml:space="preserve">Comprobación de lectura </w:t>
        <w:tab/>
        <w:tab/>
        <w:tab/>
        <w:tab/>
        <w:t>10%</w:t>
      </w:r>
    </w:p>
    <w:p>
      <w:pPr>
        <w:pStyle w:val="Normal"/>
        <w:widowControl w:val="false"/>
        <w:rPr>
          <w:rFonts w:ascii="Times New Roman" w:hAnsi="Times New Roman"/>
          <w:sz w:val="22"/>
          <w:szCs w:val="22"/>
        </w:rPr>
      </w:pPr>
      <w:r>
        <w:rPr>
          <w:rFonts w:ascii="Times New Roman" w:hAnsi="Times New Roman"/>
          <w:sz w:val="22"/>
          <w:szCs w:val="22"/>
        </w:rPr>
        <w:t>Trabajo en clase</w:t>
        <w:tab/>
        <w:tab/>
        <w:tab/>
        <w:tab/>
        <w:tab/>
        <w:t>10%</w:t>
      </w:r>
    </w:p>
    <w:p>
      <w:pPr>
        <w:pStyle w:val="Normal"/>
        <w:widowControl w:val="false"/>
        <w:rPr>
          <w:rFonts w:ascii="Times New Roman" w:hAnsi="Times New Roman"/>
          <w:sz w:val="22"/>
          <w:szCs w:val="22"/>
        </w:rPr>
      </w:pPr>
      <w:r>
        <w:rPr>
          <w:rFonts w:ascii="Times New Roman" w:hAnsi="Times New Roman"/>
          <w:sz w:val="22"/>
          <w:szCs w:val="22"/>
        </w:rPr>
        <w:t>Presentación de casos</w:t>
        <w:tab/>
        <w:tab/>
        <w:tab/>
        <w:tab/>
        <w:tab/>
        <w:t>10%</w:t>
      </w:r>
    </w:p>
    <w:p>
      <w:pPr>
        <w:pStyle w:val="Normal"/>
        <w:widowControl w:val="false"/>
        <w:rPr>
          <w:rFonts w:ascii="Times New Roman" w:hAnsi="Times New Roman"/>
          <w:sz w:val="22"/>
          <w:szCs w:val="22"/>
        </w:rPr>
      </w:pPr>
      <w:r>
        <w:rPr>
          <w:rFonts w:ascii="Times New Roman" w:hAnsi="Times New Roman"/>
          <w:sz w:val="22"/>
          <w:szCs w:val="22"/>
        </w:rPr>
        <w:t xml:space="preserve">Participación en Mediación Virtual </w:t>
        <w:tab/>
        <w:tab/>
        <w:tab/>
        <w:t>10%</w:t>
      </w:r>
    </w:p>
    <w:p>
      <w:pPr>
        <w:pStyle w:val="Normal"/>
        <w:widowControl w:val="false"/>
        <w:rPr>
          <w:rFonts w:ascii="Times New Roman" w:hAnsi="Times New Roman"/>
          <w:sz w:val="22"/>
          <w:szCs w:val="22"/>
        </w:rPr>
      </w:pPr>
      <w:r>
        <w:rPr>
          <w:rFonts w:ascii="Times New Roman" w:hAnsi="Times New Roman"/>
          <w:sz w:val="22"/>
          <w:szCs w:val="22"/>
        </w:rPr>
        <w:t xml:space="preserve">Audiencias orales </w:t>
        <w:tab/>
        <w:tab/>
        <w:tab/>
        <w:tab/>
        <w:tab/>
        <w:t>20%</w:t>
      </w:r>
    </w:p>
    <w:p>
      <w:pPr>
        <w:pStyle w:val="Normal"/>
        <w:widowControl w:val="false"/>
        <w:rPr>
          <w:rFonts w:ascii="Times New Roman" w:hAnsi="Times New Roman"/>
          <w:sz w:val="22"/>
          <w:szCs w:val="22"/>
        </w:rPr>
      </w:pPr>
      <w:r>
        <w:rPr>
          <w:rFonts w:ascii="Times New Roman" w:hAnsi="Times New Roman"/>
          <w:sz w:val="22"/>
          <w:szCs w:val="22"/>
        </w:rPr>
        <w:t>Presentación de sentencia</w:t>
        <w:tab/>
        <w:tab/>
        <w:tab/>
        <w:tab/>
        <w:t>20%</w:t>
      </w:r>
    </w:p>
    <w:p>
      <w:pPr>
        <w:pStyle w:val="Normal"/>
        <w:widowControl w:val="false"/>
        <w:rPr>
          <w:rFonts w:ascii="Times New Roman" w:hAnsi="Times New Roman"/>
          <w:sz w:val="22"/>
          <w:szCs w:val="22"/>
        </w:rPr>
      </w:pPr>
      <w:r>
        <w:rPr>
          <w:rFonts w:ascii="Times New Roman" w:hAnsi="Times New Roman"/>
          <w:sz w:val="22"/>
          <w:szCs w:val="22"/>
        </w:rPr>
        <w:t xml:space="preserve">Examen final </w:t>
        <w:tab/>
        <w:tab/>
        <w:tab/>
        <w:tab/>
        <w:tab/>
        <w:tab/>
        <w:t>20%</w:t>
      </w:r>
    </w:p>
    <w:p>
      <w:pPr>
        <w:pStyle w:val="Normal"/>
        <w:widowControl w:val="false"/>
        <w:rPr>
          <w:rFonts w:ascii="Times New Roman" w:hAnsi="Times New Roman"/>
          <w:sz w:val="22"/>
          <w:szCs w:val="22"/>
        </w:rPr>
      </w:pPr>
      <w:r>
        <w:rPr>
          <w:rFonts w:ascii="Times New Roman" w:hAnsi="Times New Roman"/>
          <w:sz w:val="22"/>
          <w:szCs w:val="22"/>
        </w:rPr>
      </w:r>
    </w:p>
    <w:p>
      <w:pPr>
        <w:pStyle w:val="Normal"/>
        <w:widowControl w:val="false"/>
        <w:rPr>
          <w:rFonts w:ascii="Times New Roman" w:hAnsi="Times New Roman"/>
          <w:sz w:val="22"/>
          <w:szCs w:val="22"/>
        </w:rPr>
      </w:pPr>
      <w:r>
        <w:rPr>
          <w:rFonts w:ascii="Times New Roman" w:hAnsi="Times New Roman"/>
          <w:sz w:val="22"/>
          <w:szCs w:val="22"/>
        </w:rPr>
        <w:t>En la revisión de asignaciones y evaluaciones se tomará en cuenta: la precisión conceptual, destreza en la argumentación, análisis de normas jurídicas, forma de resolver, redacción y ortografía.</w:t>
      </w:r>
    </w:p>
    <w:p>
      <w:pPr>
        <w:pStyle w:val="Normal"/>
        <w:widowControl w:val="false"/>
        <w:rPr>
          <w:rFonts w:ascii="Times New Roman" w:hAnsi="Times New Roman"/>
          <w:sz w:val="22"/>
          <w:szCs w:val="22"/>
        </w:rPr>
      </w:pPr>
      <w:r>
        <w:rPr>
          <w:rFonts w:ascii="Times New Roman" w:hAnsi="Times New Roman"/>
          <w:sz w:val="22"/>
          <w:szCs w:val="22"/>
        </w:rPr>
      </w:r>
    </w:p>
    <w:p>
      <w:pPr>
        <w:pStyle w:val="Normal"/>
        <w:widowControl w:val="false"/>
        <w:rPr>
          <w:rFonts w:ascii="Times New Roman" w:hAnsi="Times New Roman"/>
          <w:sz w:val="22"/>
          <w:szCs w:val="22"/>
        </w:rPr>
      </w:pPr>
      <w:r>
        <w:rPr>
          <w:rFonts w:ascii="Times New Roman" w:hAnsi="Times New Roman"/>
          <w:sz w:val="22"/>
          <w:szCs w:val="22"/>
        </w:rPr>
        <w:t xml:space="preserve">El profesor debe avisar por lo menos con cinco días de anticipación la fecha del examen, los temas a examinar, el lugar y la duración del mismo. La cátedra no autoriza a eximir a ningún estudiante. </w:t>
      </w:r>
    </w:p>
    <w:p>
      <w:pPr>
        <w:pStyle w:val="Normal"/>
        <w:widowControl w:val="false"/>
        <w:ind w:firstLine="708"/>
        <w:rPr>
          <w:rFonts w:ascii="Times New Roman" w:hAnsi="Times New Roman"/>
          <w:sz w:val="22"/>
          <w:szCs w:val="22"/>
        </w:rPr>
      </w:pPr>
      <w:r>
        <w:rPr>
          <w:rFonts w:ascii="Times New Roman" w:hAnsi="Times New Roman"/>
          <w:sz w:val="22"/>
          <w:szCs w:val="22"/>
        </w:rPr>
      </w:r>
    </w:p>
    <w:p>
      <w:pPr>
        <w:pStyle w:val="Normal"/>
        <w:widowControl w:val="false"/>
        <w:rPr>
          <w:rFonts w:ascii="Times New Roman" w:hAnsi="Times New Roman"/>
          <w:sz w:val="22"/>
          <w:szCs w:val="22"/>
        </w:rPr>
      </w:pPr>
      <w:r>
        <w:rPr>
          <w:rFonts w:ascii="Times New Roman" w:hAnsi="Times New Roman"/>
          <w:sz w:val="22"/>
          <w:szCs w:val="22"/>
        </w:rPr>
        <w:t xml:space="preserve">El trabajo en extraclase se podrá evaluar, previo aviso al inicio del curso, mediante la realización de pruebas cortas virtuales con o sin aviso previo específico y mediante la participación en la resolución grupal virtual de casos o análisis de lecturas o jurisprudencia. Las justificaciones por inasistencia a las clases virtuales deberán hacerse ante el profesor y en caso de que éste no acepte la justificación decidirá la oficina de Asuntos Estudiantiles. </w:t>
      </w:r>
    </w:p>
    <w:p>
      <w:pPr>
        <w:pStyle w:val="Normal"/>
        <w:widowControl w:val="false"/>
        <w:ind w:firstLine="708"/>
        <w:rPr>
          <w:rFonts w:ascii="Times New Roman" w:hAnsi="Times New Roman"/>
          <w:sz w:val="22"/>
          <w:szCs w:val="22"/>
        </w:rPr>
      </w:pPr>
      <w:r>
        <w:rPr>
          <w:rFonts w:ascii="Times New Roman" w:hAnsi="Times New Roman"/>
          <w:sz w:val="22"/>
          <w:szCs w:val="22"/>
        </w:rPr>
      </w:r>
    </w:p>
    <w:p>
      <w:pPr>
        <w:pStyle w:val="Normal"/>
        <w:widowControl w:val="false"/>
        <w:rPr>
          <w:rFonts w:ascii="Times New Roman" w:hAnsi="Times New Roman"/>
        </w:rPr>
      </w:pPr>
      <w:r>
        <w:rPr>
          <w:rFonts w:ascii="Times New Roman" w:hAnsi="Times New Roman"/>
          <w:sz w:val="22"/>
          <w:szCs w:val="22"/>
        </w:rPr>
        <w:t>Cuando se asignen trabajos de investigación, estos se realizarán individualmente o en grupos pequeños. El tema será a elección del profesor, quien podrá pedir informes periódicos mientras dure la investigación. Al calificar la investigación se evaluará: claridad conceptual, integración de la experiencia (análisis de archivos o jurisprudencia), análisis de doctrina y legislación, claridad en la redacción y ortografía, orden de la exposición, conclusiones. Se debe valorar el aporte personal, la criticidad, calidad de las entrevistas, cantidad de visitas a audiencias orales, doctrina actualizada tanto nacional como extranjera, utilización de otras fuentes (Internet, derecho comparado, etcétera). NOTA: Aquel estudiante que no esté presente al realizarse las comprobaciones de lectura, el examen parcial, el examen final o las exposiciones en las fechas asignadas según el cronograma del curso, DEBERÁ presentar la solicitud de reposición respectiva justificando su ausencia, a la cual deberá adjuntar la documentación pertinente, de acuerdo con lo dispuesto en el Reglamento de Régimen Académico Estudiantil. Sólo en los casos debidamente justificados, dentro de los plazos establecidos, se procederá a reponer la actividad evaluativa que corresponda.</w:t>
      </w:r>
    </w:p>
    <w:p>
      <w:pPr>
        <w:pStyle w:val="Normal"/>
        <w:widowControl w:val="false"/>
        <w:rPr>
          <w:rFonts w:ascii="Times New Roman" w:hAnsi="Times New Roman"/>
          <w:sz w:val="22"/>
          <w:szCs w:val="22"/>
        </w:rPr>
      </w:pPr>
      <w:r>
        <w:rPr>
          <w:rFonts w:ascii="Times New Roman" w:hAnsi="Times New Roman"/>
          <w:sz w:val="22"/>
          <w:szCs w:val="22"/>
        </w:rPr>
      </w:r>
    </w:p>
    <w:p>
      <w:pPr>
        <w:pStyle w:val="Normal"/>
        <w:widowControl w:val="false"/>
        <w:rPr>
          <w:rFonts w:ascii="Times New Roman" w:hAnsi="Times New Roman"/>
        </w:rPr>
      </w:pPr>
      <w:r>
        <w:rPr>
          <w:rFonts w:ascii="Times New Roman" w:hAnsi="Times New Roman"/>
          <w:sz w:val="22"/>
          <w:szCs w:val="22"/>
        </w:rPr>
        <w:t>Cuando se asignen trabajos de investigación, estos se realizarán individualmente o en grupos pequeños. El tema será a elección del profesor, quien podrá pedir informes periódicos mientras dure la investigación. Al calificar la investigación se evaluará: claridad conceptual, integración de la experiencia (análisis de archivos o jurisprudencia), análisis de doctrina y legislación, claridad en la redacción y ortografía, orden de la exposición, conclusiones. Se debe valorar el aporte personal, la criticidad, calidad de las entrevistas, cantidad de visitas a audiencias orales, doctrina actualizada tanto nacional como extranjera, utilización de otras fuentes (Internet, derecho comparado, etcétera). Se recomienda un mínimo de quince páginas y un máximo de treinta.</w:t>
      </w:r>
    </w:p>
    <w:p>
      <w:pPr>
        <w:pStyle w:val="Normal"/>
        <w:rPr>
          <w:rFonts w:ascii="Times New Roman" w:hAnsi="Times New Roman"/>
          <w:sz w:val="22"/>
          <w:szCs w:val="22"/>
        </w:rPr>
      </w:pPr>
      <w:r>
        <w:rPr>
          <w:rFonts w:ascii="Times New Roman" w:hAnsi="Times New Roman"/>
          <w:sz w:val="22"/>
          <w:szCs w:val="22"/>
        </w:rPr>
      </w:r>
      <w:bookmarkStart w:id="5" w:name="_Toc359226960"/>
      <w:bookmarkStart w:id="6" w:name="_Toc359226960"/>
      <w:bookmarkEnd w:id="6"/>
    </w:p>
    <w:p>
      <w:pPr>
        <w:pStyle w:val="Encabezado3"/>
        <w:rPr>
          <w:rFonts w:ascii="Times New Roman" w:hAnsi="Times New Roman" w:cs="Times New Roman"/>
          <w:sz w:val="22"/>
          <w:szCs w:val="22"/>
          <w:lang w:val="es-ES"/>
        </w:rPr>
      </w:pPr>
      <w:bookmarkStart w:id="7" w:name="_Toc359226965"/>
      <w:bookmarkEnd w:id="7"/>
      <w:r>
        <w:rPr>
          <w:rFonts w:cs="Times New Roman" w:ascii="Times New Roman" w:hAnsi="Times New Roman"/>
          <w:sz w:val="22"/>
          <w:szCs w:val="22"/>
          <w:lang w:val="es-ES"/>
        </w:rPr>
        <w:t>cronograma por semanas</w:t>
      </w:r>
    </w:p>
    <w:p>
      <w:pPr>
        <w:pStyle w:val="Normal"/>
        <w:rPr>
          <w:rFonts w:ascii="Times New Roman" w:hAnsi="Times New Roman"/>
          <w:lang w:eastAsia="zh-CN"/>
        </w:rPr>
      </w:pPr>
      <w:r>
        <w:rPr>
          <w:rFonts w:ascii="Times New Roman" w:hAnsi="Times New Roman"/>
          <w:lang w:eastAsia="zh-CN"/>
        </w:rPr>
      </w:r>
    </w:p>
    <w:tbl>
      <w:tblPr>
        <w:tblStyle w:val="Tablaconcuadrcula"/>
        <w:tblW w:w="849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547"/>
        <w:gridCol w:w="5946"/>
      </w:tblGrid>
      <w:tr>
        <w:trPr/>
        <w:tc>
          <w:tcPr>
            <w:tcW w:w="2547" w:type="dxa"/>
            <w:tcBorders/>
            <w:shd w:color="auto" w:fill="auto" w:val="clear"/>
          </w:tcPr>
          <w:p>
            <w:pPr>
              <w:pStyle w:val="Normal"/>
              <w:widowControl w:val="false"/>
              <w:suppressAutoHyphens w:val="true"/>
              <w:spacing w:before="0" w:after="0"/>
              <w:rPr>
                <w:rFonts w:ascii="Times New Roman" w:hAnsi="Times New Roman"/>
                <w:szCs w:val="20"/>
                <w:lang w:eastAsia="zh-CN"/>
              </w:rPr>
            </w:pPr>
            <w:r>
              <w:rPr>
                <w:rFonts w:cs="Times New Roman" w:ascii="Times New Roman" w:hAnsi="Times New Roman"/>
                <w:kern w:val="0"/>
                <w:sz w:val="22"/>
                <w:szCs w:val="20"/>
                <w:lang w:eastAsia="zh-CN" w:bidi="ar-SA"/>
              </w:rPr>
              <w:t>1</w:t>
            </w:r>
            <w:r>
              <w:rPr>
                <w:rFonts w:cs="Times New Roman" w:ascii="Times New Roman" w:hAnsi="Times New Roman"/>
                <w:kern w:val="0"/>
                <w:sz w:val="22"/>
                <w:szCs w:val="20"/>
                <w:lang w:eastAsia="zh-CN" w:bidi="ar-SA"/>
              </w:rPr>
              <w:t>0</w:t>
            </w:r>
            <w:r>
              <w:rPr>
                <w:rFonts w:cs="Times New Roman" w:ascii="Times New Roman" w:hAnsi="Times New Roman"/>
                <w:kern w:val="0"/>
                <w:sz w:val="22"/>
                <w:szCs w:val="20"/>
                <w:lang w:eastAsia="zh-CN" w:bidi="ar-SA"/>
              </w:rPr>
              <w:t xml:space="preserve"> al 1</w:t>
            </w:r>
            <w:r>
              <w:rPr>
                <w:rFonts w:cs="Times New Roman" w:ascii="Times New Roman" w:hAnsi="Times New Roman"/>
                <w:kern w:val="0"/>
                <w:sz w:val="22"/>
                <w:szCs w:val="20"/>
                <w:lang w:eastAsia="zh-CN" w:bidi="ar-SA"/>
              </w:rPr>
              <w:t>4</w:t>
            </w:r>
            <w:r>
              <w:rPr>
                <w:rFonts w:cs="Times New Roman" w:ascii="Times New Roman" w:hAnsi="Times New Roman"/>
                <w:kern w:val="0"/>
                <w:sz w:val="22"/>
                <w:szCs w:val="20"/>
                <w:lang w:eastAsia="zh-CN" w:bidi="ar-SA"/>
              </w:rPr>
              <w:t xml:space="preserve"> de marzo</w:t>
            </w:r>
          </w:p>
        </w:tc>
        <w:tc>
          <w:tcPr>
            <w:tcW w:w="5946" w:type="dxa"/>
            <w:tcBorders/>
            <w:shd w:color="auto" w:fill="auto" w:val="clear"/>
          </w:tcPr>
          <w:p>
            <w:pPr>
              <w:pStyle w:val="Normal"/>
              <w:widowControl w:val="false"/>
              <w:suppressAutoHyphens w:val="true"/>
              <w:spacing w:before="0" w:after="0"/>
              <w:rPr>
                <w:rFonts w:ascii="Times New Roman" w:hAnsi="Times New Roman"/>
                <w:szCs w:val="20"/>
                <w:lang w:eastAsia="zh-CN"/>
              </w:rPr>
            </w:pPr>
            <w:r>
              <w:rPr>
                <w:rFonts w:cs="Times New Roman" w:ascii="Times New Roman" w:hAnsi="Times New Roman"/>
                <w:kern w:val="0"/>
                <w:sz w:val="22"/>
                <w:szCs w:val="20"/>
                <w:lang w:val="es-ES_tradnl" w:eastAsia="es-ES" w:bidi="ar-SA"/>
              </w:rPr>
              <w:t>Introducción al curso. Presentación programa</w:t>
            </w:r>
          </w:p>
        </w:tc>
      </w:tr>
      <w:tr>
        <w:trPr/>
        <w:tc>
          <w:tcPr>
            <w:tcW w:w="2547" w:type="dxa"/>
            <w:tcBorders/>
            <w:shd w:color="auto" w:fill="auto" w:val="clear"/>
          </w:tcPr>
          <w:p>
            <w:pPr>
              <w:pStyle w:val="Normal"/>
              <w:widowControl w:val="false"/>
              <w:suppressAutoHyphens w:val="true"/>
              <w:spacing w:before="0" w:after="0"/>
              <w:rPr>
                <w:rFonts w:ascii="Times New Roman" w:hAnsi="Times New Roman"/>
                <w:szCs w:val="20"/>
                <w:lang w:eastAsia="zh-CN"/>
              </w:rPr>
            </w:pPr>
            <w:r>
              <w:rPr>
                <w:rFonts w:cs="Times New Roman" w:ascii="Times New Roman" w:hAnsi="Times New Roman"/>
                <w:kern w:val="0"/>
                <w:sz w:val="22"/>
                <w:szCs w:val="20"/>
                <w:lang w:eastAsia="zh-CN" w:bidi="ar-SA"/>
              </w:rPr>
              <w:t>1</w:t>
            </w:r>
            <w:r>
              <w:rPr>
                <w:rFonts w:cs="Times New Roman" w:ascii="Times New Roman" w:hAnsi="Times New Roman"/>
                <w:kern w:val="0"/>
                <w:sz w:val="22"/>
                <w:szCs w:val="20"/>
                <w:lang w:eastAsia="zh-CN" w:bidi="ar-SA"/>
              </w:rPr>
              <w:t>7</w:t>
            </w:r>
            <w:r>
              <w:rPr>
                <w:rFonts w:cs="Times New Roman" w:ascii="Times New Roman" w:hAnsi="Times New Roman"/>
                <w:kern w:val="0"/>
                <w:sz w:val="22"/>
                <w:szCs w:val="20"/>
                <w:lang w:eastAsia="zh-CN" w:bidi="ar-SA"/>
              </w:rPr>
              <w:t xml:space="preserve"> al 2</w:t>
            </w:r>
            <w:r>
              <w:rPr>
                <w:rFonts w:cs="Times New Roman" w:ascii="Times New Roman" w:hAnsi="Times New Roman"/>
                <w:kern w:val="0"/>
                <w:sz w:val="22"/>
                <w:szCs w:val="20"/>
                <w:lang w:eastAsia="zh-CN" w:bidi="ar-SA"/>
              </w:rPr>
              <w:t>1</w:t>
            </w:r>
            <w:r>
              <w:rPr>
                <w:rFonts w:cs="Times New Roman" w:ascii="Times New Roman" w:hAnsi="Times New Roman"/>
                <w:kern w:val="0"/>
                <w:sz w:val="22"/>
                <w:szCs w:val="20"/>
                <w:lang w:eastAsia="zh-CN" w:bidi="ar-SA"/>
              </w:rPr>
              <w:t xml:space="preserve"> de marzo</w:t>
            </w:r>
          </w:p>
        </w:tc>
        <w:tc>
          <w:tcPr>
            <w:tcW w:w="5946" w:type="dxa"/>
            <w:tcBorders/>
            <w:shd w:color="auto" w:fill="auto" w:val="clear"/>
          </w:tcPr>
          <w:p>
            <w:pPr>
              <w:pStyle w:val="Normal"/>
              <w:widowControl w:val="false"/>
              <w:suppressAutoHyphens w:val="true"/>
              <w:spacing w:before="0" w:after="0"/>
              <w:rPr>
                <w:rFonts w:ascii="Times New Roman" w:hAnsi="Times New Roman"/>
                <w:szCs w:val="20"/>
                <w:lang w:eastAsia="zh-CN"/>
              </w:rPr>
            </w:pPr>
            <w:r>
              <w:rPr>
                <w:rFonts w:cs="Times New Roman" w:ascii="Times New Roman" w:hAnsi="Times New Roman"/>
                <w:kern w:val="0"/>
                <w:sz w:val="22"/>
                <w:szCs w:val="20"/>
                <w:lang w:val="es-ES_tradnl" w:eastAsia="es-ES" w:bidi="ar-SA"/>
              </w:rPr>
              <w:t xml:space="preserve">Temas de actualidad. </w:t>
            </w:r>
          </w:p>
          <w:p>
            <w:pPr>
              <w:pStyle w:val="Normal"/>
              <w:widowControl w:val="false"/>
              <w:suppressAutoHyphens w:val="true"/>
              <w:spacing w:before="0" w:after="0"/>
              <w:rPr>
                <w:rFonts w:ascii="Times New Roman" w:hAnsi="Times New Roman"/>
                <w:szCs w:val="20"/>
              </w:rPr>
            </w:pPr>
            <w:r>
              <w:rPr>
                <w:rFonts w:ascii="Times New Roman" w:hAnsi="Times New Roman"/>
                <w:szCs w:val="20"/>
              </w:rPr>
            </w:r>
          </w:p>
        </w:tc>
      </w:tr>
      <w:tr>
        <w:trPr/>
        <w:tc>
          <w:tcPr>
            <w:tcW w:w="2547" w:type="dxa"/>
            <w:tcBorders/>
            <w:shd w:color="auto" w:fill="auto" w:val="clear"/>
          </w:tcPr>
          <w:p>
            <w:pPr>
              <w:pStyle w:val="Normal"/>
              <w:widowControl w:val="false"/>
              <w:suppressAutoHyphens w:val="true"/>
              <w:spacing w:before="0" w:after="0"/>
              <w:rPr>
                <w:rFonts w:ascii="Times New Roman" w:hAnsi="Times New Roman"/>
              </w:rPr>
            </w:pPr>
            <w:r>
              <w:rPr>
                <w:rFonts w:cs="Times New Roman" w:ascii="Times New Roman" w:hAnsi="Times New Roman"/>
                <w:kern w:val="0"/>
                <w:sz w:val="22"/>
                <w:szCs w:val="20"/>
                <w:lang w:eastAsia="zh-CN" w:bidi="ar-SA"/>
              </w:rPr>
              <w:t>2</w:t>
            </w:r>
            <w:r>
              <w:rPr>
                <w:rFonts w:cs="Times New Roman" w:ascii="Times New Roman" w:hAnsi="Times New Roman"/>
                <w:kern w:val="0"/>
                <w:sz w:val="22"/>
                <w:szCs w:val="20"/>
                <w:lang w:eastAsia="zh-CN" w:bidi="ar-SA"/>
              </w:rPr>
              <w:t>4</w:t>
            </w:r>
            <w:r>
              <w:rPr>
                <w:rFonts w:cs="Times New Roman" w:ascii="Times New Roman" w:hAnsi="Times New Roman"/>
                <w:kern w:val="0"/>
                <w:sz w:val="22"/>
                <w:szCs w:val="20"/>
                <w:lang w:eastAsia="zh-CN" w:bidi="ar-SA"/>
              </w:rPr>
              <w:t xml:space="preserve"> al 2</w:t>
            </w:r>
            <w:r>
              <w:rPr>
                <w:rFonts w:cs="Times New Roman" w:ascii="Times New Roman" w:hAnsi="Times New Roman"/>
                <w:kern w:val="0"/>
                <w:sz w:val="22"/>
                <w:szCs w:val="20"/>
                <w:lang w:eastAsia="zh-CN" w:bidi="ar-SA"/>
              </w:rPr>
              <w:t>8</w:t>
            </w:r>
            <w:r>
              <w:rPr>
                <w:rFonts w:cs="Times New Roman" w:ascii="Times New Roman" w:hAnsi="Times New Roman"/>
                <w:kern w:val="0"/>
                <w:sz w:val="22"/>
                <w:szCs w:val="20"/>
                <w:lang w:eastAsia="zh-CN" w:bidi="ar-SA"/>
              </w:rPr>
              <w:t xml:space="preserve"> de marzo</w:t>
            </w:r>
          </w:p>
          <w:p>
            <w:pPr>
              <w:pStyle w:val="Normal"/>
              <w:widowControl w:val="false"/>
              <w:suppressAutoHyphens w:val="true"/>
              <w:spacing w:before="0" w:after="0"/>
              <w:rPr>
                <w:rFonts w:ascii="Times New Roman" w:hAnsi="Times New Roman"/>
                <w:szCs w:val="20"/>
                <w:lang w:eastAsia="zh-CN"/>
              </w:rPr>
            </w:pPr>
            <w:r>
              <w:rPr>
                <w:rFonts w:ascii="Times New Roman" w:hAnsi="Times New Roman"/>
                <w:szCs w:val="20"/>
                <w:lang w:eastAsia="zh-CN"/>
              </w:rPr>
            </w:r>
          </w:p>
        </w:tc>
        <w:tc>
          <w:tcPr>
            <w:tcW w:w="5946" w:type="dxa"/>
            <w:tcBorders/>
            <w:shd w:color="auto" w:fill="auto" w:val="clear"/>
          </w:tcPr>
          <w:p>
            <w:pPr>
              <w:pStyle w:val="Normal"/>
              <w:widowControl w:val="false"/>
              <w:suppressAutoHyphens w:val="true"/>
              <w:spacing w:before="0" w:after="0"/>
              <w:rPr>
                <w:rFonts w:ascii="Times New Roman" w:hAnsi="Times New Roman"/>
                <w:szCs w:val="20"/>
                <w:lang w:eastAsia="zh-CN"/>
              </w:rPr>
            </w:pPr>
            <w:r>
              <w:rPr>
                <w:rFonts w:cs="Times New Roman" w:ascii="Times New Roman" w:hAnsi="Times New Roman"/>
                <w:kern w:val="0"/>
                <w:sz w:val="22"/>
                <w:szCs w:val="20"/>
                <w:lang w:val="es-ES_tradnl" w:eastAsia="es-ES" w:bidi="ar-SA"/>
              </w:rPr>
              <w:t xml:space="preserve">Tema 1. Derechos humanos y constitucional </w:t>
            </w:r>
          </w:p>
          <w:p>
            <w:pPr>
              <w:pStyle w:val="Normal"/>
              <w:widowControl w:val="false"/>
              <w:suppressAutoHyphens w:val="true"/>
              <w:spacing w:before="0" w:after="0"/>
              <w:rPr>
                <w:rFonts w:ascii="Times New Roman" w:hAnsi="Times New Roman"/>
                <w:szCs w:val="20"/>
                <w:lang w:val="es-ES_tradnl"/>
              </w:rPr>
            </w:pPr>
            <w:r>
              <w:rPr>
                <w:rFonts w:ascii="Times New Roman" w:hAnsi="Times New Roman"/>
                <w:szCs w:val="20"/>
                <w:lang w:val="es-ES_tradnl"/>
              </w:rPr>
            </w:r>
          </w:p>
        </w:tc>
      </w:tr>
      <w:tr>
        <w:trPr/>
        <w:tc>
          <w:tcPr>
            <w:tcW w:w="2547" w:type="dxa"/>
            <w:tcBorders/>
            <w:shd w:color="auto" w:fill="auto" w:val="clear"/>
          </w:tcPr>
          <w:p>
            <w:pPr>
              <w:pStyle w:val="Normal"/>
              <w:widowControl w:val="false"/>
              <w:suppressAutoHyphens w:val="true"/>
              <w:spacing w:before="0" w:after="0"/>
              <w:rPr>
                <w:rFonts w:ascii="Times New Roman" w:hAnsi="Times New Roman"/>
              </w:rPr>
            </w:pPr>
            <w:r>
              <w:rPr>
                <w:rFonts w:cs="Times New Roman" w:ascii="Times New Roman" w:hAnsi="Times New Roman"/>
                <w:kern w:val="0"/>
                <w:sz w:val="22"/>
                <w:szCs w:val="20"/>
                <w:lang w:eastAsia="zh-CN" w:bidi="ar-SA"/>
              </w:rPr>
              <w:t>3</w:t>
            </w:r>
            <w:r>
              <w:rPr>
                <w:rFonts w:cs="Times New Roman" w:ascii="Times New Roman" w:hAnsi="Times New Roman"/>
                <w:kern w:val="0"/>
                <w:sz w:val="22"/>
                <w:szCs w:val="20"/>
                <w:lang w:eastAsia="zh-CN" w:bidi="ar-SA"/>
              </w:rPr>
              <w:t xml:space="preserve">1 </w:t>
            </w:r>
            <w:r>
              <w:rPr>
                <w:rFonts w:cs="Times New Roman" w:ascii="Times New Roman" w:hAnsi="Times New Roman"/>
                <w:kern w:val="0"/>
                <w:sz w:val="22"/>
                <w:szCs w:val="20"/>
                <w:lang w:eastAsia="zh-CN" w:bidi="ar-SA"/>
              </w:rPr>
              <w:t xml:space="preserve">marzo </w:t>
            </w:r>
            <w:r>
              <w:rPr>
                <w:rFonts w:cs="Times New Roman" w:ascii="Times New Roman" w:hAnsi="Times New Roman"/>
                <w:kern w:val="0"/>
                <w:sz w:val="22"/>
                <w:szCs w:val="20"/>
                <w:lang w:eastAsia="zh-CN" w:bidi="ar-SA"/>
              </w:rPr>
              <w:t xml:space="preserve">al </w:t>
            </w:r>
            <w:r>
              <w:rPr>
                <w:rFonts w:cs="Times New Roman" w:ascii="Times New Roman" w:hAnsi="Times New Roman"/>
                <w:kern w:val="0"/>
                <w:sz w:val="22"/>
                <w:szCs w:val="20"/>
                <w:lang w:eastAsia="zh-CN" w:bidi="ar-SA"/>
              </w:rPr>
              <w:t>4</w:t>
            </w:r>
            <w:r>
              <w:rPr>
                <w:rFonts w:cs="Times New Roman" w:ascii="Times New Roman" w:hAnsi="Times New Roman"/>
                <w:kern w:val="0"/>
                <w:sz w:val="22"/>
                <w:szCs w:val="20"/>
                <w:lang w:eastAsia="zh-CN" w:bidi="ar-SA"/>
              </w:rPr>
              <w:t xml:space="preserve"> de abril</w:t>
            </w:r>
          </w:p>
          <w:p>
            <w:pPr>
              <w:pStyle w:val="Normal"/>
              <w:widowControl w:val="false"/>
              <w:suppressAutoHyphens w:val="true"/>
              <w:spacing w:before="0" w:after="0"/>
              <w:rPr>
                <w:rFonts w:ascii="Times New Roman" w:hAnsi="Times New Roman"/>
                <w:szCs w:val="20"/>
                <w:lang w:eastAsia="zh-CN"/>
              </w:rPr>
            </w:pPr>
            <w:r>
              <w:rPr>
                <w:rFonts w:ascii="Times New Roman" w:hAnsi="Times New Roman"/>
                <w:szCs w:val="20"/>
                <w:lang w:eastAsia="zh-CN"/>
              </w:rPr>
            </w:r>
          </w:p>
        </w:tc>
        <w:tc>
          <w:tcPr>
            <w:tcW w:w="5946" w:type="dxa"/>
            <w:tcBorders/>
            <w:shd w:color="auto" w:fill="auto" w:val="clear"/>
          </w:tcPr>
          <w:p>
            <w:pPr>
              <w:pStyle w:val="Normal"/>
              <w:widowControl w:val="false"/>
              <w:suppressAutoHyphens w:val="true"/>
              <w:spacing w:before="0" w:after="0"/>
              <w:rPr>
                <w:rFonts w:ascii="Times New Roman" w:hAnsi="Times New Roman"/>
              </w:rPr>
            </w:pPr>
            <w:r>
              <w:rPr>
                <w:rFonts w:cs="Times New Roman" w:ascii="Times New Roman" w:hAnsi="Times New Roman"/>
                <w:bCs/>
                <w:kern w:val="0"/>
                <w:sz w:val="22"/>
                <w:szCs w:val="20"/>
                <w:lang w:val="es-ES_tradnl" w:eastAsia="zh-CN" w:bidi="ar-SA"/>
              </w:rPr>
              <w:t>Tema 2.1. Conocimiento judicial de los hechos.</w:t>
            </w:r>
          </w:p>
        </w:tc>
      </w:tr>
      <w:tr>
        <w:trPr/>
        <w:tc>
          <w:tcPr>
            <w:tcW w:w="2547" w:type="dxa"/>
            <w:tcBorders/>
            <w:shd w:color="auto" w:fill="auto" w:val="clear"/>
          </w:tcPr>
          <w:p>
            <w:pPr>
              <w:pStyle w:val="Normal"/>
              <w:widowControl w:val="false"/>
              <w:suppressAutoHyphens w:val="true"/>
              <w:spacing w:before="0" w:after="0"/>
              <w:rPr>
                <w:rFonts w:ascii="Times New Roman" w:hAnsi="Times New Roman"/>
              </w:rPr>
            </w:pPr>
            <w:r>
              <w:rPr>
                <w:rFonts w:cs="Times New Roman" w:ascii="Times New Roman" w:hAnsi="Times New Roman"/>
                <w:kern w:val="0"/>
                <w:sz w:val="22"/>
                <w:szCs w:val="20"/>
                <w:lang w:eastAsia="zh-CN" w:bidi="ar-SA"/>
              </w:rPr>
              <w:t>7</w:t>
            </w:r>
            <w:r>
              <w:rPr>
                <w:rFonts w:cs="Times New Roman" w:ascii="Times New Roman" w:hAnsi="Times New Roman"/>
                <w:kern w:val="0"/>
                <w:sz w:val="22"/>
                <w:szCs w:val="20"/>
                <w:lang w:eastAsia="zh-CN" w:bidi="ar-SA"/>
              </w:rPr>
              <w:t xml:space="preserve"> al 1</w:t>
            </w:r>
            <w:r>
              <w:rPr>
                <w:rFonts w:cs="Times New Roman" w:ascii="Times New Roman" w:hAnsi="Times New Roman"/>
                <w:kern w:val="0"/>
                <w:sz w:val="22"/>
                <w:szCs w:val="20"/>
                <w:lang w:eastAsia="zh-CN" w:bidi="ar-SA"/>
              </w:rPr>
              <w:t>1</w:t>
            </w:r>
            <w:r>
              <w:rPr>
                <w:rFonts w:cs="Times New Roman" w:ascii="Times New Roman" w:hAnsi="Times New Roman"/>
                <w:kern w:val="0"/>
                <w:sz w:val="22"/>
                <w:szCs w:val="20"/>
                <w:lang w:eastAsia="zh-CN" w:bidi="ar-SA"/>
              </w:rPr>
              <w:t xml:space="preserve"> de abril </w:t>
            </w:r>
          </w:p>
          <w:p>
            <w:pPr>
              <w:pStyle w:val="Normal"/>
              <w:widowControl w:val="false"/>
              <w:suppressAutoHyphens w:val="true"/>
              <w:spacing w:before="0" w:after="0"/>
              <w:rPr>
                <w:rFonts w:ascii="Times New Roman" w:hAnsi="Times New Roman"/>
              </w:rPr>
            </w:pPr>
            <w:r>
              <w:rPr>
                <w:rFonts w:cs="Times New Roman" w:ascii="Times New Roman" w:hAnsi="Times New Roman"/>
                <w:kern w:val="0"/>
                <w:sz w:val="22"/>
                <w:szCs w:val="20"/>
                <w:lang w:eastAsia="zh-CN" w:bidi="ar-SA"/>
              </w:rPr>
              <w:t>V</w:t>
            </w:r>
            <w:r>
              <w:rPr>
                <w:rFonts w:cs="Times New Roman" w:ascii="Times New Roman" w:hAnsi="Times New Roman"/>
                <w:kern w:val="0"/>
                <w:sz w:val="22"/>
                <w:szCs w:val="20"/>
                <w:lang w:eastAsia="zh-CN" w:bidi="ar-SA"/>
              </w:rPr>
              <w:t>iernes 11: Feriado</w:t>
            </w:r>
          </w:p>
          <w:p>
            <w:pPr>
              <w:pStyle w:val="Normal"/>
              <w:widowControl w:val="false"/>
              <w:suppressAutoHyphens w:val="true"/>
              <w:spacing w:before="0" w:after="0"/>
              <w:rPr>
                <w:rFonts w:ascii="Times New Roman" w:hAnsi="Times New Roman"/>
                <w:szCs w:val="20"/>
                <w:lang w:eastAsia="zh-CN"/>
              </w:rPr>
            </w:pPr>
            <w:r>
              <w:rPr>
                <w:rFonts w:ascii="Times New Roman" w:hAnsi="Times New Roman"/>
                <w:szCs w:val="20"/>
                <w:lang w:eastAsia="zh-CN"/>
              </w:rPr>
            </w:r>
          </w:p>
        </w:tc>
        <w:tc>
          <w:tcPr>
            <w:tcW w:w="5946" w:type="dxa"/>
            <w:tcBorders/>
            <w:shd w:color="auto" w:fill="auto" w:val="clear"/>
          </w:tcPr>
          <w:p>
            <w:pPr>
              <w:pStyle w:val="Normal"/>
              <w:widowControl w:val="false"/>
              <w:suppressAutoHyphens w:val="true"/>
              <w:spacing w:before="0" w:after="0"/>
              <w:rPr>
                <w:rFonts w:ascii="Times New Roman" w:hAnsi="Times New Roman"/>
              </w:rPr>
            </w:pPr>
            <w:r>
              <w:rPr>
                <w:rFonts w:cs="Times New Roman" w:ascii="Times New Roman" w:hAnsi="Times New Roman"/>
                <w:bCs/>
                <w:kern w:val="0"/>
                <w:sz w:val="22"/>
                <w:szCs w:val="20"/>
                <w:lang w:val="es-ES_tradnl" w:eastAsia="es-ES" w:bidi="ar-SA"/>
              </w:rPr>
              <w:t>Tema 2.2.  Verdad, probabilidad y arbitrio judicial.</w:t>
            </w:r>
          </w:p>
        </w:tc>
      </w:tr>
      <w:tr>
        <w:trPr/>
        <w:tc>
          <w:tcPr>
            <w:tcW w:w="2547" w:type="dxa"/>
            <w:tcBorders/>
            <w:shd w:color="auto" w:fill="auto" w:val="clear"/>
          </w:tcPr>
          <w:p>
            <w:pPr>
              <w:pStyle w:val="Normal"/>
              <w:widowControl w:val="false"/>
              <w:suppressAutoHyphens w:val="true"/>
              <w:spacing w:before="0" w:after="0"/>
              <w:rPr>
                <w:rFonts w:ascii="Times New Roman" w:hAnsi="Times New Roman"/>
              </w:rPr>
            </w:pPr>
            <w:r>
              <w:rPr>
                <w:rFonts w:cs="Times New Roman" w:ascii="Times New Roman" w:hAnsi="Times New Roman"/>
                <w:kern w:val="0"/>
                <w:sz w:val="22"/>
                <w:szCs w:val="20"/>
                <w:lang w:eastAsia="zh-CN" w:bidi="ar-SA"/>
              </w:rPr>
              <w:t>1</w:t>
            </w:r>
            <w:r>
              <w:rPr>
                <w:rFonts w:cs="Times New Roman" w:ascii="Times New Roman" w:hAnsi="Times New Roman"/>
                <w:kern w:val="0"/>
                <w:sz w:val="22"/>
                <w:szCs w:val="20"/>
                <w:lang w:eastAsia="zh-CN" w:bidi="ar-SA"/>
              </w:rPr>
              <w:t>4</w:t>
            </w:r>
            <w:r>
              <w:rPr>
                <w:rFonts w:cs="Times New Roman" w:ascii="Times New Roman" w:hAnsi="Times New Roman"/>
                <w:kern w:val="0"/>
                <w:sz w:val="22"/>
                <w:szCs w:val="20"/>
                <w:lang w:eastAsia="zh-CN" w:bidi="ar-SA"/>
              </w:rPr>
              <w:t xml:space="preserve"> al 1</w:t>
            </w:r>
            <w:r>
              <w:rPr>
                <w:rFonts w:cs="Times New Roman" w:ascii="Times New Roman" w:hAnsi="Times New Roman"/>
                <w:kern w:val="0"/>
                <w:sz w:val="22"/>
                <w:szCs w:val="20"/>
                <w:lang w:eastAsia="zh-CN" w:bidi="ar-SA"/>
              </w:rPr>
              <w:t>8</w:t>
            </w:r>
            <w:r>
              <w:rPr>
                <w:rFonts w:cs="Times New Roman" w:ascii="Times New Roman" w:hAnsi="Times New Roman"/>
                <w:kern w:val="0"/>
                <w:sz w:val="22"/>
                <w:szCs w:val="20"/>
                <w:lang w:eastAsia="zh-CN" w:bidi="ar-SA"/>
              </w:rPr>
              <w:t xml:space="preserve"> de abril</w:t>
            </w:r>
          </w:p>
          <w:p>
            <w:pPr>
              <w:pStyle w:val="Normal"/>
              <w:widowControl w:val="false"/>
              <w:suppressAutoHyphens w:val="true"/>
              <w:spacing w:before="0" w:after="0"/>
              <w:rPr>
                <w:rFonts w:ascii="Times New Roman" w:hAnsi="Times New Roman"/>
                <w:szCs w:val="20"/>
                <w:lang w:eastAsia="zh-CN"/>
              </w:rPr>
            </w:pPr>
            <w:r>
              <w:rPr>
                <w:rFonts w:ascii="Times New Roman" w:hAnsi="Times New Roman"/>
                <w:szCs w:val="20"/>
                <w:lang w:eastAsia="zh-CN"/>
              </w:rPr>
            </w:r>
          </w:p>
        </w:tc>
        <w:tc>
          <w:tcPr>
            <w:tcW w:w="5946" w:type="dxa"/>
            <w:tcBorders/>
            <w:shd w:color="auto" w:fill="auto" w:val="clear"/>
          </w:tcPr>
          <w:p>
            <w:pPr>
              <w:pStyle w:val="Normal"/>
              <w:widowControl w:val="false"/>
              <w:suppressAutoHyphens w:val="true"/>
              <w:spacing w:before="0" w:after="0"/>
              <w:rPr>
                <w:highlight w:val="none"/>
                <w:shd w:fill="FFFF00" w:val="clear"/>
              </w:rPr>
            </w:pPr>
            <w:r>
              <w:rPr>
                <w:rFonts w:cs="Times New Roman" w:ascii="Times New Roman" w:hAnsi="Times New Roman"/>
                <w:bCs/>
                <w:kern w:val="0"/>
                <w:sz w:val="22"/>
                <w:szCs w:val="20"/>
                <w:shd w:fill="FFFF00" w:val="clear"/>
                <w:lang w:val="es-ES_tradnl" w:eastAsia="es-ES" w:bidi="ar-SA"/>
              </w:rPr>
              <w:t>Semana Santa</w:t>
            </w:r>
          </w:p>
        </w:tc>
      </w:tr>
      <w:tr>
        <w:trPr/>
        <w:tc>
          <w:tcPr>
            <w:tcW w:w="2547" w:type="dxa"/>
            <w:tcBorders/>
            <w:shd w:color="auto" w:fill="auto" w:val="clear"/>
          </w:tcPr>
          <w:p>
            <w:pPr>
              <w:pStyle w:val="Normal"/>
              <w:widowControl w:val="false"/>
              <w:suppressAutoHyphens w:val="true"/>
              <w:spacing w:before="0" w:after="0"/>
              <w:rPr>
                <w:rFonts w:ascii="Times New Roman" w:hAnsi="Times New Roman"/>
              </w:rPr>
            </w:pPr>
            <w:r>
              <w:rPr>
                <w:rFonts w:cs="Times New Roman" w:ascii="Times New Roman" w:hAnsi="Times New Roman"/>
                <w:kern w:val="0"/>
                <w:sz w:val="22"/>
                <w:szCs w:val="20"/>
                <w:lang w:eastAsia="zh-CN" w:bidi="ar-SA"/>
              </w:rPr>
              <w:t>2</w:t>
            </w:r>
            <w:r>
              <w:rPr>
                <w:rFonts w:cs="Times New Roman" w:ascii="Times New Roman" w:hAnsi="Times New Roman"/>
                <w:kern w:val="0"/>
                <w:sz w:val="22"/>
                <w:szCs w:val="20"/>
                <w:lang w:eastAsia="zh-CN" w:bidi="ar-SA"/>
              </w:rPr>
              <w:t>1</w:t>
            </w:r>
            <w:r>
              <w:rPr>
                <w:rFonts w:cs="Times New Roman" w:ascii="Times New Roman" w:hAnsi="Times New Roman"/>
                <w:kern w:val="0"/>
                <w:sz w:val="22"/>
                <w:szCs w:val="20"/>
                <w:lang w:eastAsia="zh-CN" w:bidi="ar-SA"/>
              </w:rPr>
              <w:t xml:space="preserve"> al 2</w:t>
            </w:r>
            <w:r>
              <w:rPr>
                <w:rFonts w:cs="Times New Roman" w:ascii="Times New Roman" w:hAnsi="Times New Roman"/>
                <w:kern w:val="0"/>
                <w:sz w:val="22"/>
                <w:szCs w:val="20"/>
                <w:lang w:eastAsia="zh-CN" w:bidi="ar-SA"/>
              </w:rPr>
              <w:t>5</w:t>
            </w:r>
            <w:r>
              <w:rPr>
                <w:rFonts w:cs="Times New Roman" w:ascii="Times New Roman" w:hAnsi="Times New Roman"/>
                <w:kern w:val="0"/>
                <w:sz w:val="22"/>
                <w:szCs w:val="20"/>
                <w:lang w:eastAsia="zh-CN" w:bidi="ar-SA"/>
              </w:rPr>
              <w:t xml:space="preserve"> de abril</w:t>
            </w:r>
          </w:p>
          <w:p>
            <w:pPr>
              <w:pStyle w:val="Normal"/>
              <w:widowControl w:val="false"/>
              <w:suppressAutoHyphens w:val="true"/>
              <w:spacing w:before="0" w:after="0"/>
              <w:rPr>
                <w:highlight w:val="none"/>
                <w:shd w:fill="FFFF00" w:val="clear"/>
              </w:rPr>
            </w:pPr>
            <w:r>
              <w:rPr>
                <w:rFonts w:cs="Times New Roman" w:ascii="Times New Roman" w:hAnsi="Times New Roman"/>
                <w:kern w:val="0"/>
                <w:sz w:val="22"/>
                <w:szCs w:val="20"/>
                <w:shd w:fill="FFFF00" w:val="clear"/>
                <w:lang w:eastAsia="zh-CN" w:bidi="ar-SA"/>
              </w:rPr>
              <w:t>Semana Universitaria</w:t>
            </w:r>
          </w:p>
        </w:tc>
        <w:tc>
          <w:tcPr>
            <w:tcW w:w="5946" w:type="dxa"/>
            <w:tcBorders/>
            <w:shd w:color="auto" w:fill="auto" w:val="clear"/>
          </w:tcPr>
          <w:p>
            <w:pPr>
              <w:pStyle w:val="Normal"/>
              <w:widowControl w:val="false"/>
              <w:suppressAutoHyphens w:val="true"/>
              <w:spacing w:before="0" w:after="0"/>
              <w:rPr>
                <w:rFonts w:ascii="Times New Roman" w:hAnsi="Times New Roman"/>
              </w:rPr>
            </w:pPr>
            <w:r>
              <w:rPr>
                <w:rFonts w:cs="Times New Roman" w:ascii="Times New Roman" w:hAnsi="Times New Roman"/>
                <w:kern w:val="0"/>
                <w:sz w:val="22"/>
                <w:lang w:val="es-ES_tradnl" w:eastAsia="es-ES" w:bidi="ar-SA"/>
              </w:rPr>
              <w:t>Tema 2.2.  Verdad, probabilidad y arbitrio judicial (cont).</w:t>
            </w:r>
          </w:p>
        </w:tc>
      </w:tr>
      <w:tr>
        <w:trPr/>
        <w:tc>
          <w:tcPr>
            <w:tcW w:w="2547" w:type="dxa"/>
            <w:tcBorders/>
            <w:shd w:color="auto" w:fill="auto" w:val="clear"/>
          </w:tcPr>
          <w:p>
            <w:pPr>
              <w:pStyle w:val="Normal"/>
              <w:widowControl w:val="false"/>
              <w:suppressAutoHyphens w:val="true"/>
              <w:spacing w:before="0" w:after="0"/>
              <w:rPr>
                <w:rFonts w:ascii="Times New Roman" w:hAnsi="Times New Roman"/>
              </w:rPr>
            </w:pPr>
            <w:r>
              <w:rPr>
                <w:rFonts w:cs="Times New Roman" w:ascii="Times New Roman" w:hAnsi="Times New Roman"/>
                <w:kern w:val="0"/>
                <w:sz w:val="22"/>
                <w:szCs w:val="20"/>
                <w:lang w:eastAsia="zh-CN" w:bidi="ar-SA"/>
              </w:rPr>
              <w:t>2</w:t>
            </w:r>
            <w:r>
              <w:rPr>
                <w:rFonts w:cs="Times New Roman" w:ascii="Times New Roman" w:hAnsi="Times New Roman"/>
                <w:kern w:val="0"/>
                <w:sz w:val="22"/>
                <w:szCs w:val="20"/>
                <w:lang w:eastAsia="zh-CN" w:bidi="ar-SA"/>
              </w:rPr>
              <w:t>8</w:t>
            </w:r>
            <w:r>
              <w:rPr>
                <w:rFonts w:cs="Times New Roman" w:ascii="Times New Roman" w:hAnsi="Times New Roman"/>
                <w:kern w:val="0"/>
                <w:sz w:val="22"/>
                <w:szCs w:val="20"/>
                <w:lang w:eastAsia="zh-CN" w:bidi="ar-SA"/>
              </w:rPr>
              <w:t xml:space="preserve"> abril al </w:t>
            </w:r>
            <w:r>
              <w:rPr>
                <w:rFonts w:cs="Times New Roman" w:ascii="Times New Roman" w:hAnsi="Times New Roman"/>
                <w:kern w:val="0"/>
                <w:sz w:val="22"/>
                <w:szCs w:val="20"/>
                <w:lang w:eastAsia="zh-CN" w:bidi="ar-SA"/>
              </w:rPr>
              <w:t>2</w:t>
            </w:r>
            <w:r>
              <w:rPr>
                <w:rFonts w:cs="Times New Roman" w:ascii="Times New Roman" w:hAnsi="Times New Roman"/>
                <w:kern w:val="0"/>
                <w:sz w:val="22"/>
                <w:szCs w:val="20"/>
                <w:lang w:eastAsia="zh-CN" w:bidi="ar-SA"/>
              </w:rPr>
              <w:t xml:space="preserve"> de mayo</w:t>
            </w:r>
          </w:p>
          <w:p>
            <w:pPr>
              <w:pStyle w:val="Normal"/>
              <w:widowControl w:val="false"/>
              <w:suppressAutoHyphens w:val="true"/>
              <w:spacing w:before="0" w:after="0"/>
              <w:rPr>
                <w:rFonts w:ascii="Times New Roman" w:hAnsi="Times New Roman"/>
                <w:szCs w:val="20"/>
                <w:lang w:eastAsia="zh-CN"/>
              </w:rPr>
            </w:pPr>
            <w:r>
              <w:rPr>
                <w:rFonts w:ascii="Times New Roman" w:hAnsi="Times New Roman"/>
                <w:szCs w:val="20"/>
                <w:lang w:eastAsia="zh-CN"/>
              </w:rPr>
            </w:r>
          </w:p>
        </w:tc>
        <w:tc>
          <w:tcPr>
            <w:tcW w:w="5946" w:type="dxa"/>
            <w:tcBorders/>
            <w:shd w:color="auto" w:fill="auto" w:val="clear"/>
          </w:tcPr>
          <w:p>
            <w:pPr>
              <w:pStyle w:val="Normal"/>
              <w:widowControl w:val="false"/>
              <w:suppressAutoHyphens w:val="true"/>
              <w:spacing w:before="0" w:after="0"/>
              <w:rPr>
                <w:rFonts w:ascii="Times New Roman" w:hAnsi="Times New Roman"/>
              </w:rPr>
            </w:pPr>
            <w:r>
              <w:rPr>
                <w:rFonts w:cs="Times New Roman" w:ascii="Times New Roman" w:hAnsi="Times New Roman"/>
                <w:bCs/>
                <w:kern w:val="0"/>
                <w:sz w:val="22"/>
                <w:szCs w:val="20"/>
                <w:lang w:val="es-ES_tradnl" w:eastAsia="es-ES" w:bidi="ar-SA"/>
              </w:rPr>
              <w:t>Tema 2.3. Determinación de los hechos.</w:t>
            </w:r>
          </w:p>
        </w:tc>
      </w:tr>
      <w:tr>
        <w:trPr/>
        <w:tc>
          <w:tcPr>
            <w:tcW w:w="2547" w:type="dxa"/>
            <w:tcBorders/>
            <w:shd w:color="auto" w:fill="auto" w:val="clear"/>
          </w:tcPr>
          <w:p>
            <w:pPr>
              <w:pStyle w:val="Normal"/>
              <w:widowControl w:val="false"/>
              <w:suppressAutoHyphens w:val="true"/>
              <w:spacing w:before="0" w:after="0"/>
              <w:rPr>
                <w:rFonts w:ascii="Times New Roman" w:hAnsi="Times New Roman"/>
              </w:rPr>
            </w:pPr>
            <w:r>
              <w:rPr>
                <w:rFonts w:cs="Times New Roman" w:ascii="Times New Roman" w:hAnsi="Times New Roman"/>
                <w:kern w:val="0"/>
                <w:sz w:val="22"/>
                <w:szCs w:val="20"/>
                <w:lang w:eastAsia="zh-CN" w:bidi="ar-SA"/>
              </w:rPr>
              <w:t>5</w:t>
            </w:r>
            <w:r>
              <w:rPr>
                <w:rFonts w:cs="Times New Roman" w:ascii="Times New Roman" w:hAnsi="Times New Roman"/>
                <w:kern w:val="0"/>
                <w:sz w:val="22"/>
                <w:szCs w:val="20"/>
                <w:lang w:eastAsia="zh-CN" w:bidi="ar-SA"/>
              </w:rPr>
              <w:t xml:space="preserve"> a </w:t>
            </w:r>
            <w:r>
              <w:rPr>
                <w:rFonts w:cs="Times New Roman" w:ascii="Times New Roman" w:hAnsi="Times New Roman"/>
                <w:kern w:val="0"/>
                <w:sz w:val="22"/>
                <w:szCs w:val="20"/>
                <w:lang w:eastAsia="zh-CN" w:bidi="ar-SA"/>
              </w:rPr>
              <w:t>9</w:t>
            </w:r>
            <w:r>
              <w:rPr>
                <w:rFonts w:cs="Times New Roman" w:ascii="Times New Roman" w:hAnsi="Times New Roman"/>
                <w:kern w:val="0"/>
                <w:sz w:val="22"/>
                <w:szCs w:val="20"/>
                <w:lang w:eastAsia="zh-CN" w:bidi="ar-SA"/>
              </w:rPr>
              <w:t xml:space="preserve"> de mayo</w:t>
            </w:r>
          </w:p>
        </w:tc>
        <w:tc>
          <w:tcPr>
            <w:tcW w:w="5946" w:type="dxa"/>
            <w:tcBorders/>
            <w:shd w:color="auto" w:fill="auto" w:val="clear"/>
          </w:tcPr>
          <w:p>
            <w:pPr>
              <w:pStyle w:val="Normal"/>
              <w:widowControl w:val="false"/>
              <w:suppressAutoHyphens w:val="true"/>
              <w:spacing w:before="0" w:after="0"/>
              <w:rPr>
                <w:rFonts w:ascii="Times New Roman" w:hAnsi="Times New Roman"/>
              </w:rPr>
            </w:pPr>
            <w:r>
              <w:rPr>
                <w:rFonts w:cs="Times New Roman" w:ascii="Times New Roman" w:hAnsi="Times New Roman"/>
                <w:bCs/>
                <w:kern w:val="0"/>
                <w:sz w:val="22"/>
                <w:szCs w:val="20"/>
                <w:lang w:val="es-ES_tradnl" w:eastAsia="es-ES" w:bidi="ar-SA"/>
              </w:rPr>
              <w:t>Tema 2.3. Determinación de los hechos (cont).</w:t>
            </w:r>
          </w:p>
        </w:tc>
      </w:tr>
      <w:tr>
        <w:trPr/>
        <w:tc>
          <w:tcPr>
            <w:tcW w:w="2547" w:type="dxa"/>
            <w:tcBorders/>
            <w:shd w:color="auto" w:fill="auto" w:val="clear"/>
          </w:tcPr>
          <w:p>
            <w:pPr>
              <w:pStyle w:val="Normal"/>
              <w:widowControl w:val="false"/>
              <w:suppressAutoHyphens w:val="true"/>
              <w:spacing w:before="0" w:after="0"/>
              <w:rPr>
                <w:rFonts w:ascii="Times New Roman" w:hAnsi="Times New Roman"/>
              </w:rPr>
            </w:pPr>
            <w:r>
              <w:rPr>
                <w:rFonts w:cs="Times New Roman" w:ascii="Times New Roman" w:hAnsi="Times New Roman"/>
                <w:kern w:val="0"/>
                <w:sz w:val="22"/>
                <w:szCs w:val="20"/>
                <w:lang w:eastAsia="zh-CN" w:bidi="ar-SA"/>
              </w:rPr>
              <w:t>1</w:t>
            </w:r>
            <w:r>
              <w:rPr>
                <w:rFonts w:cs="Times New Roman" w:ascii="Times New Roman" w:hAnsi="Times New Roman"/>
                <w:kern w:val="0"/>
                <w:sz w:val="22"/>
                <w:szCs w:val="20"/>
                <w:lang w:eastAsia="zh-CN" w:bidi="ar-SA"/>
              </w:rPr>
              <w:t>2</w:t>
            </w:r>
            <w:r>
              <w:rPr>
                <w:rFonts w:cs="Times New Roman" w:ascii="Times New Roman" w:hAnsi="Times New Roman"/>
                <w:kern w:val="0"/>
                <w:sz w:val="22"/>
                <w:szCs w:val="20"/>
                <w:lang w:eastAsia="zh-CN" w:bidi="ar-SA"/>
              </w:rPr>
              <w:t xml:space="preserve"> a 1</w:t>
            </w:r>
            <w:r>
              <w:rPr>
                <w:rFonts w:cs="Times New Roman" w:ascii="Times New Roman" w:hAnsi="Times New Roman"/>
                <w:kern w:val="0"/>
                <w:sz w:val="22"/>
                <w:szCs w:val="20"/>
                <w:lang w:eastAsia="zh-CN" w:bidi="ar-SA"/>
              </w:rPr>
              <w:t>6</w:t>
            </w:r>
            <w:r>
              <w:rPr>
                <w:rFonts w:cs="Times New Roman" w:ascii="Times New Roman" w:hAnsi="Times New Roman"/>
                <w:kern w:val="0"/>
                <w:sz w:val="22"/>
                <w:szCs w:val="20"/>
                <w:lang w:eastAsia="zh-CN" w:bidi="ar-SA"/>
              </w:rPr>
              <w:t xml:space="preserve"> de mayo</w:t>
            </w:r>
          </w:p>
        </w:tc>
        <w:tc>
          <w:tcPr>
            <w:tcW w:w="5946" w:type="dxa"/>
            <w:tcBorders/>
            <w:shd w:color="auto" w:fill="auto" w:val="clear"/>
          </w:tcPr>
          <w:p>
            <w:pPr>
              <w:pStyle w:val="Normal"/>
              <w:widowControl w:val="false"/>
              <w:suppressAutoHyphens w:val="true"/>
              <w:spacing w:before="0" w:after="0"/>
              <w:rPr>
                <w:rFonts w:ascii="Times New Roman" w:hAnsi="Times New Roman"/>
              </w:rPr>
            </w:pPr>
            <w:r>
              <w:rPr>
                <w:rFonts w:cs="Times New Roman" w:ascii="Times New Roman" w:hAnsi="Times New Roman"/>
                <w:bCs/>
                <w:kern w:val="0"/>
                <w:sz w:val="22"/>
                <w:szCs w:val="20"/>
                <w:lang w:val="es-ES_tradnl" w:eastAsia="es-ES" w:bidi="ar-SA"/>
              </w:rPr>
              <w:t>Tema 2.4. Motivaciòn del juicios sobre los hechos.</w:t>
            </w:r>
          </w:p>
          <w:p>
            <w:pPr>
              <w:pStyle w:val="Normal"/>
              <w:widowControl w:val="false"/>
              <w:suppressAutoHyphens w:val="true"/>
              <w:spacing w:before="0" w:after="0"/>
              <w:rPr>
                <w:rFonts w:ascii="Times New Roman" w:hAnsi="Times New Roman"/>
                <w:bCs/>
                <w:szCs w:val="20"/>
              </w:rPr>
            </w:pPr>
            <w:r>
              <w:rPr>
                <w:rFonts w:ascii="Times New Roman" w:hAnsi="Times New Roman"/>
                <w:bCs/>
                <w:szCs w:val="20"/>
              </w:rPr>
            </w:r>
          </w:p>
        </w:tc>
      </w:tr>
      <w:tr>
        <w:trPr/>
        <w:tc>
          <w:tcPr>
            <w:tcW w:w="2547" w:type="dxa"/>
            <w:tcBorders/>
            <w:shd w:color="auto" w:fill="auto" w:val="clear"/>
          </w:tcPr>
          <w:p>
            <w:pPr>
              <w:pStyle w:val="Normal"/>
              <w:widowControl w:val="false"/>
              <w:suppressAutoHyphens w:val="true"/>
              <w:spacing w:before="0" w:after="0"/>
              <w:rPr>
                <w:rFonts w:ascii="Times New Roman" w:hAnsi="Times New Roman"/>
              </w:rPr>
            </w:pPr>
            <w:r>
              <w:rPr>
                <w:rFonts w:cs="Times New Roman" w:ascii="Times New Roman" w:hAnsi="Times New Roman"/>
                <w:kern w:val="0"/>
                <w:sz w:val="22"/>
                <w:szCs w:val="20"/>
                <w:lang w:eastAsia="zh-CN" w:bidi="ar-SA"/>
              </w:rPr>
              <w:t>19</w:t>
            </w:r>
            <w:r>
              <w:rPr>
                <w:rFonts w:cs="Times New Roman" w:ascii="Times New Roman" w:hAnsi="Times New Roman"/>
                <w:kern w:val="0"/>
                <w:sz w:val="22"/>
                <w:szCs w:val="20"/>
                <w:lang w:eastAsia="zh-CN" w:bidi="ar-SA"/>
              </w:rPr>
              <w:t xml:space="preserve"> a 2</w:t>
            </w:r>
            <w:r>
              <w:rPr>
                <w:rFonts w:cs="Times New Roman" w:ascii="Times New Roman" w:hAnsi="Times New Roman"/>
                <w:kern w:val="0"/>
                <w:sz w:val="22"/>
                <w:szCs w:val="20"/>
                <w:lang w:eastAsia="zh-CN" w:bidi="ar-SA"/>
              </w:rPr>
              <w:t>3</w:t>
            </w:r>
            <w:r>
              <w:rPr>
                <w:rFonts w:cs="Times New Roman" w:ascii="Times New Roman" w:hAnsi="Times New Roman"/>
                <w:kern w:val="0"/>
                <w:sz w:val="22"/>
                <w:szCs w:val="20"/>
                <w:lang w:eastAsia="zh-CN" w:bidi="ar-SA"/>
              </w:rPr>
              <w:t xml:space="preserve"> de mayo</w:t>
            </w:r>
          </w:p>
          <w:p>
            <w:pPr>
              <w:pStyle w:val="Normal"/>
              <w:widowControl w:val="false"/>
              <w:suppressAutoHyphens w:val="true"/>
              <w:spacing w:before="0" w:after="0"/>
              <w:rPr>
                <w:rFonts w:ascii="Times New Roman" w:hAnsi="Times New Roman"/>
                <w:bCs/>
                <w:szCs w:val="20"/>
                <w:lang w:val="es-CR" w:eastAsia="zh-CN"/>
              </w:rPr>
            </w:pPr>
            <w:r>
              <w:rPr>
                <w:rFonts w:ascii="Times New Roman" w:hAnsi="Times New Roman"/>
                <w:bCs/>
                <w:szCs w:val="20"/>
                <w:lang w:val="es-CR" w:eastAsia="zh-CN"/>
              </w:rPr>
            </w:r>
          </w:p>
        </w:tc>
        <w:tc>
          <w:tcPr>
            <w:tcW w:w="5946" w:type="dxa"/>
            <w:tcBorders/>
            <w:shd w:color="auto" w:fill="auto" w:val="clear"/>
          </w:tcPr>
          <w:p>
            <w:pPr>
              <w:pStyle w:val="Normal"/>
              <w:widowControl w:val="false"/>
              <w:suppressAutoHyphens w:val="true"/>
              <w:spacing w:before="0" w:after="0"/>
              <w:rPr>
                <w:rFonts w:ascii="Times New Roman" w:hAnsi="Times New Roman"/>
              </w:rPr>
            </w:pPr>
            <w:r>
              <w:rPr>
                <w:rFonts w:cs="Times New Roman" w:ascii="Times New Roman" w:hAnsi="Times New Roman"/>
                <w:bCs/>
                <w:kern w:val="0"/>
                <w:sz w:val="22"/>
                <w:szCs w:val="20"/>
                <w:lang w:val="es-ES_tradnl" w:eastAsia="es-ES" w:bidi="ar-SA"/>
              </w:rPr>
              <w:t>Tema 2.4. Motivaciòn del juicios sobre los hechos (cont).</w:t>
            </w:r>
          </w:p>
          <w:p>
            <w:pPr>
              <w:pStyle w:val="Normal"/>
              <w:widowControl w:val="false"/>
              <w:suppressAutoHyphens w:val="true"/>
              <w:spacing w:before="0" w:after="0"/>
              <w:rPr>
                <w:rFonts w:ascii="Times New Roman" w:hAnsi="Times New Roman"/>
                <w:bCs/>
                <w:szCs w:val="20"/>
              </w:rPr>
            </w:pPr>
            <w:r>
              <w:rPr>
                <w:rFonts w:ascii="Times New Roman" w:hAnsi="Times New Roman"/>
                <w:bCs/>
                <w:szCs w:val="20"/>
              </w:rPr>
            </w:r>
          </w:p>
        </w:tc>
      </w:tr>
      <w:tr>
        <w:trPr/>
        <w:tc>
          <w:tcPr>
            <w:tcW w:w="2547" w:type="dxa"/>
            <w:tcBorders/>
            <w:shd w:color="auto" w:fill="auto" w:val="clear"/>
          </w:tcPr>
          <w:p>
            <w:pPr>
              <w:pStyle w:val="Normal"/>
              <w:widowControl w:val="false"/>
              <w:suppressAutoHyphens w:val="true"/>
              <w:spacing w:before="0" w:after="0"/>
              <w:rPr>
                <w:rFonts w:ascii="Times New Roman" w:hAnsi="Times New Roman"/>
              </w:rPr>
            </w:pPr>
            <w:r>
              <w:rPr>
                <w:rFonts w:cs="Times New Roman" w:ascii="Times New Roman" w:hAnsi="Times New Roman"/>
                <w:kern w:val="0"/>
                <w:sz w:val="22"/>
                <w:szCs w:val="20"/>
                <w:lang w:eastAsia="zh-CN" w:bidi="ar-SA"/>
              </w:rPr>
              <w:t>2</w:t>
            </w:r>
            <w:r>
              <w:rPr>
                <w:rFonts w:cs="Times New Roman" w:ascii="Times New Roman" w:hAnsi="Times New Roman"/>
                <w:kern w:val="0"/>
                <w:sz w:val="22"/>
                <w:szCs w:val="20"/>
                <w:lang w:eastAsia="zh-CN" w:bidi="ar-SA"/>
              </w:rPr>
              <w:t>6</w:t>
            </w:r>
            <w:r>
              <w:rPr>
                <w:rFonts w:cs="Times New Roman" w:ascii="Times New Roman" w:hAnsi="Times New Roman"/>
                <w:kern w:val="0"/>
                <w:sz w:val="22"/>
                <w:szCs w:val="20"/>
                <w:lang w:eastAsia="zh-CN" w:bidi="ar-SA"/>
              </w:rPr>
              <w:t xml:space="preserve"> al 3</w:t>
            </w:r>
            <w:r>
              <w:rPr>
                <w:rFonts w:cs="Times New Roman" w:ascii="Times New Roman" w:hAnsi="Times New Roman"/>
                <w:kern w:val="0"/>
                <w:sz w:val="22"/>
                <w:szCs w:val="20"/>
                <w:lang w:eastAsia="zh-CN" w:bidi="ar-SA"/>
              </w:rPr>
              <w:t>0</w:t>
            </w:r>
            <w:r>
              <w:rPr>
                <w:rFonts w:cs="Times New Roman" w:ascii="Times New Roman" w:hAnsi="Times New Roman"/>
                <w:kern w:val="0"/>
                <w:sz w:val="22"/>
                <w:szCs w:val="20"/>
                <w:lang w:eastAsia="zh-CN" w:bidi="ar-SA"/>
              </w:rPr>
              <w:t xml:space="preserve"> de mayo</w:t>
            </w:r>
          </w:p>
        </w:tc>
        <w:tc>
          <w:tcPr>
            <w:tcW w:w="5946" w:type="dxa"/>
            <w:tcBorders/>
            <w:shd w:color="auto" w:fill="auto" w:val="clear"/>
          </w:tcPr>
          <w:p>
            <w:pPr>
              <w:pStyle w:val="Normal"/>
              <w:widowControl w:val="false"/>
              <w:tabs>
                <w:tab w:val="clear" w:pos="708"/>
                <w:tab w:val="left" w:pos="-720" w:leader="none"/>
              </w:tabs>
              <w:suppressAutoHyphens w:val="true"/>
              <w:spacing w:before="0" w:after="0"/>
              <w:rPr>
                <w:rFonts w:ascii="Times New Roman" w:hAnsi="Times New Roman"/>
              </w:rPr>
            </w:pPr>
            <w:r>
              <w:rPr>
                <w:rFonts w:cs="Times New Roman" w:ascii="Times New Roman" w:hAnsi="Times New Roman"/>
                <w:bCs/>
                <w:kern w:val="0"/>
                <w:sz w:val="22"/>
                <w:szCs w:val="20"/>
                <w:lang w:val="es-ES_tradnl" w:eastAsia="es-ES" w:bidi="ar-SA"/>
              </w:rPr>
              <w:t>Tema 3.1. Introducción a la problemática.</w:t>
            </w:r>
          </w:p>
        </w:tc>
      </w:tr>
      <w:tr>
        <w:trPr/>
        <w:tc>
          <w:tcPr>
            <w:tcW w:w="2547" w:type="dxa"/>
            <w:tcBorders/>
            <w:shd w:color="auto" w:fill="auto" w:val="clear"/>
          </w:tcPr>
          <w:p>
            <w:pPr>
              <w:pStyle w:val="Normal"/>
              <w:widowControl w:val="false"/>
              <w:suppressAutoHyphens w:val="true"/>
              <w:spacing w:before="0" w:after="0"/>
              <w:rPr>
                <w:rFonts w:ascii="Times New Roman" w:hAnsi="Times New Roman"/>
              </w:rPr>
            </w:pPr>
            <w:r>
              <w:rPr>
                <w:rFonts w:cs="Times New Roman" w:ascii="Times New Roman" w:hAnsi="Times New Roman"/>
                <w:kern w:val="0"/>
                <w:sz w:val="22"/>
                <w:szCs w:val="20"/>
                <w:lang w:eastAsia="zh-CN" w:bidi="ar-SA"/>
              </w:rPr>
              <w:t>2</w:t>
            </w:r>
            <w:r>
              <w:rPr>
                <w:rFonts w:cs="Times New Roman" w:ascii="Times New Roman" w:hAnsi="Times New Roman"/>
                <w:kern w:val="0"/>
                <w:sz w:val="22"/>
                <w:szCs w:val="20"/>
                <w:lang w:eastAsia="zh-CN" w:bidi="ar-SA"/>
              </w:rPr>
              <w:t xml:space="preserve"> al </w:t>
            </w:r>
            <w:r>
              <w:rPr>
                <w:rFonts w:cs="Times New Roman" w:ascii="Times New Roman" w:hAnsi="Times New Roman"/>
                <w:kern w:val="0"/>
                <w:sz w:val="22"/>
                <w:szCs w:val="20"/>
                <w:lang w:eastAsia="zh-CN" w:bidi="ar-SA"/>
              </w:rPr>
              <w:t>6</w:t>
            </w:r>
            <w:r>
              <w:rPr>
                <w:rFonts w:cs="Times New Roman" w:ascii="Times New Roman" w:hAnsi="Times New Roman"/>
                <w:kern w:val="0"/>
                <w:sz w:val="22"/>
                <w:szCs w:val="20"/>
                <w:lang w:eastAsia="zh-CN" w:bidi="ar-SA"/>
              </w:rPr>
              <w:t xml:space="preserve"> de junio</w:t>
            </w:r>
          </w:p>
        </w:tc>
        <w:tc>
          <w:tcPr>
            <w:tcW w:w="5946" w:type="dxa"/>
            <w:tcBorders/>
            <w:shd w:color="auto" w:fill="auto" w:val="clear"/>
          </w:tcPr>
          <w:p>
            <w:pPr>
              <w:pStyle w:val="Normal"/>
              <w:widowControl w:val="false"/>
              <w:suppressAutoHyphens w:val="true"/>
              <w:spacing w:before="0" w:after="0"/>
              <w:rPr>
                <w:rFonts w:ascii="Times New Roman" w:hAnsi="Times New Roman"/>
                <w:lang w:val="es-ES"/>
              </w:rPr>
            </w:pPr>
            <w:r>
              <w:rPr>
                <w:rFonts w:cs="Times New Roman" w:ascii="Times New Roman" w:hAnsi="Times New Roman"/>
                <w:bCs/>
                <w:kern w:val="0"/>
                <w:sz w:val="22"/>
                <w:szCs w:val="20"/>
                <w:lang w:val="es-ES" w:eastAsia="zh-CN" w:bidi="ar-SA"/>
              </w:rPr>
              <w:t>Tema 3.2. Lógica jurídica y concepción formal del derecho.</w:t>
            </w:r>
          </w:p>
        </w:tc>
      </w:tr>
      <w:tr>
        <w:trPr/>
        <w:tc>
          <w:tcPr>
            <w:tcW w:w="2547" w:type="dxa"/>
            <w:tcBorders/>
            <w:shd w:color="auto" w:fill="auto" w:val="clear"/>
          </w:tcPr>
          <w:p>
            <w:pPr>
              <w:pStyle w:val="Normal"/>
              <w:widowControl w:val="false"/>
              <w:suppressAutoHyphens w:val="true"/>
              <w:spacing w:before="0" w:after="0"/>
              <w:rPr>
                <w:rFonts w:ascii="Times New Roman" w:hAnsi="Times New Roman"/>
              </w:rPr>
            </w:pPr>
            <w:r>
              <w:rPr>
                <w:rFonts w:cs="Times New Roman" w:ascii="Times New Roman" w:hAnsi="Times New Roman"/>
                <w:kern w:val="0"/>
                <w:sz w:val="22"/>
                <w:szCs w:val="20"/>
                <w:lang w:eastAsia="zh-CN" w:bidi="ar-SA"/>
              </w:rPr>
              <w:t>9</w:t>
            </w:r>
            <w:r>
              <w:rPr>
                <w:rFonts w:cs="Times New Roman" w:ascii="Times New Roman" w:hAnsi="Times New Roman"/>
                <w:kern w:val="0"/>
                <w:sz w:val="22"/>
                <w:szCs w:val="20"/>
                <w:lang w:eastAsia="zh-CN" w:bidi="ar-SA"/>
              </w:rPr>
              <w:t xml:space="preserve"> al 1</w:t>
            </w:r>
            <w:r>
              <w:rPr>
                <w:rFonts w:cs="Times New Roman" w:ascii="Times New Roman" w:hAnsi="Times New Roman"/>
                <w:kern w:val="0"/>
                <w:sz w:val="22"/>
                <w:szCs w:val="20"/>
                <w:lang w:eastAsia="zh-CN" w:bidi="ar-SA"/>
              </w:rPr>
              <w:t>3</w:t>
            </w:r>
            <w:r>
              <w:rPr>
                <w:rFonts w:cs="Times New Roman" w:ascii="Times New Roman" w:hAnsi="Times New Roman"/>
                <w:kern w:val="0"/>
                <w:sz w:val="22"/>
                <w:szCs w:val="20"/>
                <w:lang w:eastAsia="zh-CN" w:bidi="ar-SA"/>
              </w:rPr>
              <w:t xml:space="preserve"> de junio</w:t>
            </w:r>
          </w:p>
        </w:tc>
        <w:tc>
          <w:tcPr>
            <w:tcW w:w="5946" w:type="dxa"/>
            <w:tcBorders/>
            <w:shd w:color="auto" w:fill="auto" w:val="clear"/>
          </w:tcPr>
          <w:p>
            <w:pPr>
              <w:pStyle w:val="Normal"/>
              <w:widowControl w:val="false"/>
              <w:suppressAutoHyphens w:val="true"/>
              <w:spacing w:before="0" w:after="0"/>
              <w:rPr>
                <w:rFonts w:ascii="Times New Roman" w:hAnsi="Times New Roman"/>
              </w:rPr>
            </w:pPr>
            <w:r>
              <w:rPr>
                <w:rFonts w:cs="Times New Roman" w:ascii="Times New Roman" w:hAnsi="Times New Roman"/>
                <w:bCs/>
                <w:kern w:val="0"/>
                <w:sz w:val="22"/>
                <w:szCs w:val="20"/>
                <w:lang w:eastAsia="es-ES" w:bidi="ar-SA"/>
              </w:rPr>
              <w:t xml:space="preserve">Tema 3.3. Otras teorías relativas al razonamiento jurídico.   </w:t>
            </w:r>
          </w:p>
        </w:tc>
      </w:tr>
      <w:tr>
        <w:trPr/>
        <w:tc>
          <w:tcPr>
            <w:tcW w:w="2547" w:type="dxa"/>
            <w:tcBorders/>
            <w:shd w:color="auto" w:fill="auto" w:val="clear"/>
          </w:tcPr>
          <w:p>
            <w:pPr>
              <w:pStyle w:val="Normal"/>
              <w:widowControl w:val="false"/>
              <w:suppressAutoHyphens w:val="true"/>
              <w:spacing w:before="0" w:after="0"/>
              <w:rPr>
                <w:rFonts w:ascii="Times New Roman" w:hAnsi="Times New Roman"/>
              </w:rPr>
            </w:pPr>
            <w:r>
              <w:rPr>
                <w:rFonts w:cs="Times New Roman" w:ascii="Times New Roman" w:hAnsi="Times New Roman"/>
                <w:kern w:val="0"/>
                <w:sz w:val="22"/>
                <w:szCs w:val="20"/>
                <w:lang w:eastAsia="zh-CN" w:bidi="ar-SA"/>
              </w:rPr>
              <w:t>1</w:t>
            </w:r>
            <w:r>
              <w:rPr>
                <w:rFonts w:cs="Times New Roman" w:ascii="Times New Roman" w:hAnsi="Times New Roman"/>
                <w:kern w:val="0"/>
                <w:sz w:val="22"/>
                <w:szCs w:val="20"/>
                <w:lang w:eastAsia="zh-CN" w:bidi="ar-SA"/>
              </w:rPr>
              <w:t>6</w:t>
            </w:r>
            <w:r>
              <w:rPr>
                <w:rFonts w:cs="Times New Roman" w:ascii="Times New Roman" w:hAnsi="Times New Roman"/>
                <w:kern w:val="0"/>
                <w:sz w:val="22"/>
                <w:szCs w:val="20"/>
                <w:lang w:eastAsia="zh-CN" w:bidi="ar-SA"/>
              </w:rPr>
              <w:t xml:space="preserve"> al 2</w:t>
            </w:r>
            <w:r>
              <w:rPr>
                <w:rFonts w:cs="Times New Roman" w:ascii="Times New Roman" w:hAnsi="Times New Roman"/>
                <w:kern w:val="0"/>
                <w:sz w:val="22"/>
                <w:szCs w:val="20"/>
                <w:lang w:eastAsia="zh-CN" w:bidi="ar-SA"/>
              </w:rPr>
              <w:t>0</w:t>
            </w:r>
            <w:r>
              <w:rPr>
                <w:rFonts w:cs="Times New Roman" w:ascii="Times New Roman" w:hAnsi="Times New Roman"/>
                <w:kern w:val="0"/>
                <w:sz w:val="22"/>
                <w:szCs w:val="20"/>
                <w:lang w:eastAsia="zh-CN" w:bidi="ar-SA"/>
              </w:rPr>
              <w:t xml:space="preserve"> de junio</w:t>
            </w:r>
          </w:p>
        </w:tc>
        <w:tc>
          <w:tcPr>
            <w:tcW w:w="5946" w:type="dxa"/>
            <w:tcBorders/>
            <w:shd w:color="auto" w:fill="auto" w:val="clear"/>
          </w:tcPr>
          <w:p>
            <w:pPr>
              <w:pStyle w:val="Normal"/>
              <w:widowControl w:val="false"/>
              <w:suppressAutoHyphens w:val="true"/>
              <w:spacing w:before="0" w:after="0"/>
              <w:rPr>
                <w:rFonts w:ascii="Times New Roman" w:hAnsi="Times New Roman"/>
              </w:rPr>
            </w:pPr>
            <w:r>
              <w:rPr>
                <w:rFonts w:cs="Times New Roman" w:ascii="Times New Roman" w:hAnsi="Times New Roman"/>
                <w:bCs/>
                <w:kern w:val="0"/>
                <w:sz w:val="22"/>
                <w:szCs w:val="20"/>
                <w:lang w:eastAsia="es-ES" w:bidi="ar-SA"/>
              </w:rPr>
              <w:t xml:space="preserve">Tema 3.4. Problemas Epistemológicos.  </w:t>
            </w:r>
          </w:p>
        </w:tc>
      </w:tr>
      <w:tr>
        <w:trPr/>
        <w:tc>
          <w:tcPr>
            <w:tcW w:w="2547" w:type="dxa"/>
            <w:tcBorders/>
            <w:shd w:color="auto" w:fill="auto" w:val="clear"/>
          </w:tcPr>
          <w:p>
            <w:pPr>
              <w:pStyle w:val="Normal"/>
              <w:widowControl w:val="false"/>
              <w:suppressAutoHyphens w:val="true"/>
              <w:spacing w:before="0" w:after="0"/>
              <w:rPr>
                <w:rFonts w:ascii="Times New Roman" w:hAnsi="Times New Roman"/>
              </w:rPr>
            </w:pPr>
            <w:r>
              <w:rPr>
                <w:rFonts w:cs="Times New Roman" w:ascii="Times New Roman" w:hAnsi="Times New Roman"/>
                <w:kern w:val="0"/>
                <w:sz w:val="22"/>
                <w:szCs w:val="20"/>
                <w:lang w:eastAsia="zh-CN" w:bidi="ar-SA"/>
              </w:rPr>
              <w:t>2</w:t>
            </w:r>
            <w:r>
              <w:rPr>
                <w:rFonts w:cs="Times New Roman" w:ascii="Times New Roman" w:hAnsi="Times New Roman"/>
                <w:kern w:val="0"/>
                <w:sz w:val="22"/>
                <w:szCs w:val="20"/>
                <w:lang w:eastAsia="zh-CN" w:bidi="ar-SA"/>
              </w:rPr>
              <w:t>3</w:t>
            </w:r>
            <w:r>
              <w:rPr>
                <w:rFonts w:cs="Times New Roman" w:ascii="Times New Roman" w:hAnsi="Times New Roman"/>
                <w:kern w:val="0"/>
                <w:sz w:val="22"/>
                <w:szCs w:val="20"/>
                <w:lang w:eastAsia="zh-CN" w:bidi="ar-SA"/>
              </w:rPr>
              <w:t xml:space="preserve"> al 2</w:t>
            </w:r>
            <w:r>
              <w:rPr>
                <w:rFonts w:cs="Times New Roman" w:ascii="Times New Roman" w:hAnsi="Times New Roman"/>
                <w:kern w:val="0"/>
                <w:sz w:val="22"/>
                <w:szCs w:val="20"/>
                <w:lang w:eastAsia="zh-CN" w:bidi="ar-SA"/>
              </w:rPr>
              <w:t>7</w:t>
            </w:r>
            <w:r>
              <w:rPr>
                <w:rFonts w:cs="Times New Roman" w:ascii="Times New Roman" w:hAnsi="Times New Roman"/>
                <w:kern w:val="0"/>
                <w:sz w:val="22"/>
                <w:szCs w:val="20"/>
                <w:lang w:eastAsia="zh-CN" w:bidi="ar-SA"/>
              </w:rPr>
              <w:t xml:space="preserve"> junio</w:t>
            </w:r>
          </w:p>
        </w:tc>
        <w:tc>
          <w:tcPr>
            <w:tcW w:w="5946" w:type="dxa"/>
            <w:tcBorders/>
            <w:shd w:color="auto" w:fill="auto" w:val="clear"/>
          </w:tcPr>
          <w:p>
            <w:pPr>
              <w:pStyle w:val="Normal"/>
              <w:widowControl w:val="false"/>
              <w:suppressAutoHyphens w:val="true"/>
              <w:spacing w:before="0" w:after="0"/>
              <w:rPr>
                <w:rFonts w:ascii="Times New Roman" w:hAnsi="Times New Roman"/>
              </w:rPr>
            </w:pPr>
            <w:r>
              <w:rPr>
                <w:rFonts w:cs="Times New Roman" w:ascii="Times New Roman" w:hAnsi="Times New Roman"/>
                <w:bCs/>
                <w:kern w:val="0"/>
                <w:sz w:val="22"/>
                <w:szCs w:val="20"/>
                <w:lang w:eastAsia="es-ES" w:bidi="ar-SA"/>
              </w:rPr>
              <w:t xml:space="preserve">Tema </w:t>
            </w:r>
            <w:r>
              <w:rPr>
                <w:rFonts w:cs="Times New Roman" w:ascii="Times New Roman" w:hAnsi="Times New Roman"/>
                <w:bCs/>
                <w:kern w:val="0"/>
                <w:sz w:val="22"/>
                <w:szCs w:val="22"/>
                <w:lang w:val="es-ES_tradnl" w:eastAsia="es-ES" w:bidi="ar-SA"/>
              </w:rPr>
              <w:t>3.5. Teoría de la argumentación jurídica.</w:t>
            </w:r>
          </w:p>
        </w:tc>
      </w:tr>
      <w:tr>
        <w:trPr/>
        <w:tc>
          <w:tcPr>
            <w:tcW w:w="2547" w:type="dxa"/>
            <w:tcBorders/>
            <w:shd w:color="auto" w:fill="auto" w:val="clear"/>
          </w:tcPr>
          <w:p>
            <w:pPr>
              <w:pStyle w:val="Normal"/>
              <w:widowControl w:val="false"/>
              <w:suppressAutoHyphens w:val="true"/>
              <w:spacing w:before="0" w:after="0"/>
              <w:rPr>
                <w:rFonts w:ascii="Times New Roman" w:hAnsi="Times New Roman"/>
              </w:rPr>
            </w:pPr>
            <w:r>
              <w:rPr>
                <w:rFonts w:cs="Times New Roman" w:ascii="Times New Roman" w:hAnsi="Times New Roman"/>
                <w:kern w:val="0"/>
                <w:sz w:val="22"/>
                <w:szCs w:val="20"/>
                <w:lang w:eastAsia="zh-CN" w:bidi="ar-SA"/>
              </w:rPr>
              <w:t>30 junio</w:t>
            </w:r>
            <w:r>
              <w:rPr>
                <w:rFonts w:cs="Times New Roman" w:ascii="Times New Roman" w:hAnsi="Times New Roman"/>
                <w:kern w:val="0"/>
                <w:sz w:val="22"/>
                <w:szCs w:val="20"/>
                <w:lang w:eastAsia="zh-CN" w:bidi="ar-SA"/>
              </w:rPr>
              <w:t xml:space="preserve"> a </w:t>
            </w:r>
            <w:r>
              <w:rPr>
                <w:rFonts w:cs="Times New Roman" w:ascii="Times New Roman" w:hAnsi="Times New Roman"/>
                <w:kern w:val="0"/>
                <w:sz w:val="22"/>
                <w:szCs w:val="20"/>
                <w:lang w:eastAsia="zh-CN" w:bidi="ar-SA"/>
              </w:rPr>
              <w:t>4</w:t>
            </w:r>
            <w:r>
              <w:rPr>
                <w:rFonts w:cs="Times New Roman" w:ascii="Times New Roman" w:hAnsi="Times New Roman"/>
                <w:kern w:val="0"/>
                <w:sz w:val="22"/>
                <w:szCs w:val="20"/>
                <w:lang w:eastAsia="zh-CN" w:bidi="ar-SA"/>
              </w:rPr>
              <w:t xml:space="preserve"> de julio</w:t>
            </w:r>
          </w:p>
        </w:tc>
        <w:tc>
          <w:tcPr>
            <w:tcW w:w="5946" w:type="dxa"/>
            <w:tcBorders/>
            <w:shd w:color="auto" w:fill="auto" w:val="clear"/>
          </w:tcPr>
          <w:p>
            <w:pPr>
              <w:pStyle w:val="Normal"/>
              <w:widowControl w:val="false"/>
              <w:suppressAutoHyphens w:val="true"/>
              <w:spacing w:before="0" w:after="0"/>
              <w:jc w:val="left"/>
              <w:rPr>
                <w:rFonts w:ascii="Times New Roman" w:hAnsi="Times New Roman"/>
                <w:b w:val="false"/>
                <w:bCs w:val="false"/>
              </w:rPr>
            </w:pPr>
            <w:r>
              <w:rPr>
                <w:rFonts w:cs="Times New Roman" w:ascii="Times New Roman" w:hAnsi="Times New Roman"/>
                <w:b w:val="false"/>
                <w:bCs w:val="false"/>
                <w:kern w:val="0"/>
                <w:sz w:val="22"/>
                <w:szCs w:val="20"/>
                <w:lang w:val="es-ES_tradnl" w:eastAsia="zh-CN" w:bidi="ar-SA"/>
              </w:rPr>
              <w:t xml:space="preserve"> </w:t>
            </w:r>
            <w:r>
              <w:rPr>
                <w:rFonts w:cs="Times New Roman" w:ascii="Times New Roman" w:hAnsi="Times New Roman"/>
                <w:b w:val="false"/>
                <w:bCs w:val="false"/>
                <w:kern w:val="0"/>
                <w:sz w:val="22"/>
                <w:szCs w:val="20"/>
                <w:lang w:val="es-ES_tradnl" w:eastAsia="zh-CN" w:bidi="ar-SA"/>
              </w:rPr>
              <w:t>Etica judicial y Principios de Bangalore</w:t>
            </w:r>
          </w:p>
        </w:tc>
      </w:tr>
      <w:tr>
        <w:trPr/>
        <w:tc>
          <w:tcPr>
            <w:tcW w:w="2547" w:type="dxa"/>
            <w:tcBorders/>
            <w:shd w:color="auto" w:fill="auto" w:val="clear"/>
          </w:tcPr>
          <w:p>
            <w:pPr>
              <w:pStyle w:val="Normal"/>
              <w:widowControl w:val="false"/>
              <w:suppressAutoHyphens w:val="true"/>
              <w:spacing w:before="0" w:after="0"/>
              <w:rPr>
                <w:highlight w:val="none"/>
                <w:shd w:fill="FFFF00" w:val="clear"/>
              </w:rPr>
            </w:pPr>
            <w:r>
              <w:rPr>
                <w:rFonts w:cs="Times New Roman" w:ascii="Times New Roman" w:hAnsi="Times New Roman"/>
                <w:kern w:val="0"/>
                <w:sz w:val="22"/>
                <w:szCs w:val="20"/>
                <w:shd w:fill="FFFF00" w:val="clear"/>
                <w:lang w:eastAsia="zh-CN" w:bidi="ar-SA"/>
              </w:rPr>
              <w:t xml:space="preserve">Martes </w:t>
            </w:r>
            <w:r>
              <w:rPr>
                <w:rFonts w:cs="Times New Roman" w:ascii="Times New Roman" w:hAnsi="Times New Roman"/>
                <w:kern w:val="0"/>
                <w:sz w:val="22"/>
                <w:szCs w:val="20"/>
                <w:shd w:fill="FFFF00" w:val="clear"/>
                <w:lang w:eastAsia="zh-CN" w:bidi="ar-SA"/>
              </w:rPr>
              <w:t>8  de julio</w:t>
            </w:r>
          </w:p>
        </w:tc>
        <w:tc>
          <w:tcPr>
            <w:tcW w:w="5946" w:type="dxa"/>
            <w:tcBorders/>
            <w:shd w:color="auto" w:fill="auto" w:val="clear"/>
          </w:tcPr>
          <w:p>
            <w:pPr>
              <w:pStyle w:val="Normal"/>
              <w:widowControl w:val="false"/>
              <w:suppressAutoHyphens w:val="true"/>
              <w:spacing w:before="0" w:after="0"/>
              <w:jc w:val="left"/>
              <w:rPr>
                <w:rFonts w:ascii="Times New Roman" w:hAnsi="Times New Roman"/>
              </w:rPr>
            </w:pPr>
            <w:r>
              <w:rPr>
                <w:rFonts w:cs="Times New Roman" w:ascii="Times New Roman" w:hAnsi="Times New Roman"/>
                <w:b/>
                <w:bCs/>
                <w:kern w:val="0"/>
                <w:sz w:val="22"/>
                <w:szCs w:val="20"/>
                <w:lang w:val="es-ES_tradnl" w:eastAsia="zh-CN" w:bidi="ar-SA"/>
              </w:rPr>
              <w:t>Examen Final</w:t>
            </w:r>
          </w:p>
        </w:tc>
      </w:tr>
    </w:tbl>
    <w:p>
      <w:pPr>
        <w:pStyle w:val="Encabezado3"/>
        <w:ind w:left="0" w:right="652" w:hanging="0"/>
        <w:jc w:val="both"/>
        <w:rPr>
          <w:rFonts w:ascii="Times New Roman" w:hAnsi="Times New Roman" w:cs="Times New Roman"/>
          <w:sz w:val="22"/>
          <w:szCs w:val="22"/>
          <w:lang w:val="es-ES"/>
        </w:rPr>
      </w:pPr>
      <w:r>
        <w:rPr>
          <w:rFonts w:cs="Times New Roman" w:ascii="Times New Roman" w:hAnsi="Times New Roman"/>
          <w:sz w:val="22"/>
          <w:szCs w:val="22"/>
          <w:lang w:val="es-ES"/>
        </w:rPr>
      </w:r>
    </w:p>
    <w:p>
      <w:pPr>
        <w:pStyle w:val="Encabezado3"/>
        <w:rPr>
          <w:rFonts w:ascii="Times New Roman" w:hAnsi="Times New Roman" w:cs="Times New Roman"/>
          <w:sz w:val="22"/>
          <w:szCs w:val="22"/>
        </w:rPr>
      </w:pPr>
      <w:bookmarkStart w:id="8" w:name="_Toc504642940"/>
      <w:r>
        <w:rPr>
          <w:rFonts w:cs="Times New Roman" w:ascii="Times New Roman" w:hAnsi="Times New Roman"/>
          <w:sz w:val="22"/>
          <w:szCs w:val="22"/>
          <w:lang w:val="es-ES"/>
        </w:rPr>
        <w:t xml:space="preserve">Bibliografía </w:t>
      </w:r>
      <w:bookmarkEnd w:id="8"/>
      <w:r>
        <w:rPr>
          <w:rFonts w:cs="Times New Roman" w:ascii="Times New Roman" w:hAnsi="Times New Roman"/>
          <w:sz w:val="22"/>
          <w:szCs w:val="22"/>
          <w:lang w:val="es-ES"/>
        </w:rPr>
        <w:t xml:space="preserve"> </w:t>
      </w:r>
    </w:p>
    <w:p>
      <w:pPr>
        <w:pStyle w:val="Normal"/>
        <w:rPr>
          <w:rFonts w:ascii="Times New Roman" w:hAnsi="Times New Roman" w:cs="Times New Roman"/>
          <w:sz w:val="22"/>
          <w:szCs w:val="22"/>
        </w:rPr>
      </w:pPr>
      <w:r>
        <w:rPr>
          <w:rFonts w:cs="Times New Roman" w:ascii="Times New Roman" w:hAnsi="Times New Roman"/>
          <w:b/>
          <w:bCs/>
          <w:sz w:val="22"/>
          <w:szCs w:val="22"/>
        </w:rPr>
        <w:t>TEMA I</w:t>
      </w:r>
      <w:r>
        <w:rPr>
          <w:rFonts w:cs="Times New Roman" w:ascii="Times New Roman" w:hAnsi="Times New Roman"/>
          <w:sz w:val="22"/>
          <w:szCs w:val="22"/>
        </w:rPr>
        <w:t xml:space="preserve">. Derechos humanos, constitucionales y procesales en el ejercicio de la función jurisdiccional: BIBLIOGRAFÌA OBLIGATORIA: AÑÓN ROIG, María José; BERGALLI, Roberto; CALVO, Manuel y CASANOVAS, Pompeu (coordinadores) (1998). Derecho y sociedad. Valencia: tirant lo blanch. BELOFF, Mary (compiladora) (2000). Derecho, infancia y familia. Barcelona: Editorial Gedisa, S.A. </w:t>
      </w:r>
    </w:p>
    <w:p>
      <w:pPr>
        <w:pStyle w:val="Normal"/>
        <w:rPr>
          <w:rFonts w:ascii="Times New Roman" w:hAnsi="Times New Roman" w:cs="Times New Roman"/>
          <w:sz w:val="22"/>
          <w:szCs w:val="22"/>
        </w:rPr>
      </w:pPr>
      <w:r>
        <w:rPr>
          <w:rFonts w:cs="Times New Roman" w:ascii="Times New Roman" w:hAnsi="Times New Roman"/>
          <w:sz w:val="22"/>
          <w:szCs w:val="22"/>
        </w:rPr>
        <w:t xml:space="preserve">BIBLIOGRAFÍA COMPLEMENTARIA: </w:t>
      </w:r>
    </w:p>
    <w:p>
      <w:pPr>
        <w:pStyle w:val="Normal"/>
        <w:rPr>
          <w:rFonts w:ascii="Times New Roman" w:hAnsi="Times New Roman"/>
          <w:sz w:val="22"/>
          <w:szCs w:val="22"/>
        </w:rPr>
      </w:pPr>
      <w:r>
        <w:rPr>
          <w:rFonts w:ascii="Times New Roman" w:hAnsi="Times New Roman"/>
          <w:sz w:val="22"/>
          <w:szCs w:val="22"/>
        </w:rPr>
        <w:t xml:space="preserve">BOBBIO, Norberto (1993). Igualdad y libertad (Pedro Aragón Rincón, traductor). Barcelona: </w:t>
      </w:r>
    </w:p>
    <w:p>
      <w:pPr>
        <w:pStyle w:val="Normal"/>
        <w:rPr>
          <w:rFonts w:ascii="Times New Roman" w:hAnsi="Times New Roman"/>
          <w:sz w:val="22"/>
          <w:szCs w:val="22"/>
        </w:rPr>
      </w:pPr>
      <w:r>
        <w:rPr>
          <w:rFonts w:ascii="Times New Roman" w:hAnsi="Times New Roman"/>
          <w:sz w:val="22"/>
          <w:szCs w:val="22"/>
        </w:rPr>
        <w:t>Ediciones Paidós Ibérica, S.A. e Instituto de Ciencias de la Educación de la Universidad Autónoma de Barcelona.</w:t>
      </w:r>
    </w:p>
    <w:p>
      <w:pPr>
        <w:pStyle w:val="Normal"/>
        <w:rPr>
          <w:rFonts w:ascii="Times New Roman" w:hAnsi="Times New Roman"/>
          <w:sz w:val="22"/>
          <w:szCs w:val="22"/>
        </w:rPr>
      </w:pPr>
      <w:r>
        <w:rPr>
          <w:rFonts w:ascii="Times New Roman" w:hAnsi="Times New Roman"/>
          <w:sz w:val="22"/>
          <w:szCs w:val="22"/>
        </w:rPr>
        <w:t xml:space="preserve">COOK, Rebecca J. (editora) (1997). Derechos humanos de la mujer. Perspectivas nacionales e </w:t>
      </w:r>
    </w:p>
    <w:p>
      <w:pPr>
        <w:pStyle w:val="Normal"/>
        <w:rPr>
          <w:rFonts w:ascii="Times New Roman" w:hAnsi="Times New Roman"/>
          <w:sz w:val="22"/>
          <w:szCs w:val="22"/>
        </w:rPr>
      </w:pPr>
      <w:r>
        <w:rPr>
          <w:rFonts w:ascii="Times New Roman" w:hAnsi="Times New Roman"/>
          <w:sz w:val="22"/>
          <w:szCs w:val="22"/>
        </w:rPr>
        <w:t xml:space="preserve">internacionales (Iván Zagarra y Helena Uribe, traductores). Bogotá: PROFAMILIA (Asociación </w:t>
      </w:r>
    </w:p>
    <w:p>
      <w:pPr>
        <w:pStyle w:val="Normal"/>
        <w:rPr>
          <w:rFonts w:ascii="Times New Roman" w:hAnsi="Times New Roman"/>
          <w:sz w:val="22"/>
          <w:szCs w:val="22"/>
        </w:rPr>
      </w:pPr>
      <w:r>
        <w:rPr>
          <w:rFonts w:ascii="Times New Roman" w:hAnsi="Times New Roman"/>
          <w:sz w:val="22"/>
          <w:szCs w:val="22"/>
        </w:rPr>
        <w:t>Probienestar de la Familia Colombiana).</w:t>
      </w:r>
    </w:p>
    <w:p>
      <w:pPr>
        <w:pStyle w:val="Normal"/>
        <w:rPr>
          <w:rFonts w:ascii="Times New Roman" w:hAnsi="Times New Roman"/>
          <w:sz w:val="22"/>
          <w:szCs w:val="22"/>
        </w:rPr>
      </w:pPr>
      <w:r>
        <w:rPr>
          <w:rFonts w:ascii="Times New Roman" w:hAnsi="Times New Roman"/>
          <w:sz w:val="22"/>
          <w:szCs w:val="22"/>
        </w:rPr>
        <w:t xml:space="preserve">Estado de la Nación (2004). Estado de la Nación en desarrollo humano sostenible. Un análisis </w:t>
      </w:r>
    </w:p>
    <w:p>
      <w:pPr>
        <w:pStyle w:val="Normal"/>
        <w:rPr>
          <w:rFonts w:ascii="Times New Roman" w:hAnsi="Times New Roman"/>
          <w:sz w:val="22"/>
          <w:szCs w:val="22"/>
        </w:rPr>
      </w:pPr>
      <w:r>
        <w:rPr>
          <w:rFonts w:ascii="Times New Roman" w:hAnsi="Times New Roman"/>
          <w:sz w:val="22"/>
          <w:szCs w:val="22"/>
        </w:rPr>
        <w:t xml:space="preserve">amplio y objetivo sobre la Costa Rica que tenemos a partir de los indicadores actuales. Informe </w:t>
      </w:r>
    </w:p>
    <w:p>
      <w:pPr>
        <w:pStyle w:val="Normal"/>
        <w:rPr>
          <w:rFonts w:ascii="Times New Roman" w:hAnsi="Times New Roman"/>
          <w:sz w:val="22"/>
          <w:szCs w:val="22"/>
        </w:rPr>
      </w:pPr>
      <w:r>
        <w:rPr>
          <w:rFonts w:ascii="Times New Roman" w:hAnsi="Times New Roman"/>
          <w:sz w:val="22"/>
          <w:szCs w:val="22"/>
        </w:rPr>
        <w:t>San José: Estado de la Nación.</w:t>
      </w:r>
    </w:p>
    <w:p>
      <w:pPr>
        <w:pStyle w:val="Normal"/>
        <w:rPr>
          <w:rFonts w:ascii="Times New Roman" w:hAnsi="Times New Roman"/>
          <w:sz w:val="22"/>
          <w:szCs w:val="22"/>
        </w:rPr>
      </w:pPr>
      <w:r>
        <w:rPr>
          <w:rFonts w:ascii="Times New Roman" w:hAnsi="Times New Roman"/>
          <w:sz w:val="22"/>
          <w:szCs w:val="22"/>
        </w:rPr>
        <w:t>FACIO MONTEJO, Alda (1995). Repensarnos como mujeres para reconceptualizar los derechos humanos. Género y Sociedad, 1, mayo-agosto, 1-55.</w:t>
      </w:r>
    </w:p>
    <w:p>
      <w:pPr>
        <w:pStyle w:val="Normal"/>
        <w:rPr>
          <w:rFonts w:ascii="Times New Roman" w:hAnsi="Times New Roman"/>
          <w:sz w:val="22"/>
          <w:szCs w:val="22"/>
        </w:rPr>
      </w:pPr>
      <w:r>
        <w:rPr>
          <w:rFonts w:ascii="Times New Roman" w:hAnsi="Times New Roman"/>
          <w:sz w:val="22"/>
          <w:szCs w:val="22"/>
        </w:rPr>
        <w:t xml:space="preserve">FACIO, Alda y FRIES, Lorena (editoras) (s.f.). Género y derecho. Washington, D.C.: American </w:t>
      </w:r>
    </w:p>
    <w:p>
      <w:pPr>
        <w:pStyle w:val="Normal"/>
        <w:rPr>
          <w:rFonts w:ascii="Times New Roman" w:hAnsi="Times New Roman"/>
          <w:sz w:val="22"/>
          <w:szCs w:val="22"/>
        </w:rPr>
      </w:pPr>
      <w:r>
        <w:rPr>
          <w:rFonts w:ascii="Times New Roman" w:hAnsi="Times New Roman"/>
          <w:sz w:val="22"/>
          <w:szCs w:val="22"/>
        </w:rPr>
        <w:t xml:space="preserve">University, Instituto Latinoamericano de Naciones Unidas para la prevención del delito y </w:t>
      </w:r>
    </w:p>
    <w:p>
      <w:pPr>
        <w:pStyle w:val="Normal"/>
        <w:rPr>
          <w:rFonts w:ascii="Times New Roman" w:hAnsi="Times New Roman"/>
          <w:sz w:val="22"/>
          <w:szCs w:val="22"/>
        </w:rPr>
      </w:pPr>
      <w:r>
        <w:rPr>
          <w:rFonts w:ascii="Times New Roman" w:hAnsi="Times New Roman"/>
          <w:sz w:val="22"/>
          <w:szCs w:val="22"/>
        </w:rPr>
        <w:t>tratamiento del delincuente, LOM ediciones y La Morada.</w:t>
      </w:r>
    </w:p>
    <w:p>
      <w:pPr>
        <w:pStyle w:val="Normal"/>
        <w:rPr>
          <w:rFonts w:ascii="Times New Roman" w:hAnsi="Times New Roman"/>
          <w:sz w:val="22"/>
          <w:szCs w:val="22"/>
        </w:rPr>
      </w:pPr>
      <w:r>
        <w:rPr>
          <w:rFonts w:ascii="Times New Roman" w:hAnsi="Times New Roman"/>
          <w:sz w:val="22"/>
          <w:szCs w:val="22"/>
        </w:rPr>
        <w:t xml:space="preserve">FERNÁNDEZ RUIZ-GALVEZ, Ma. Encarnación (1995). ¿Podemos invocar la igualdad contra </w:t>
      </w:r>
    </w:p>
    <w:p>
      <w:pPr>
        <w:pStyle w:val="Normal"/>
        <w:rPr>
          <w:rFonts w:ascii="Times New Roman" w:hAnsi="Times New Roman"/>
          <w:sz w:val="22"/>
          <w:szCs w:val="22"/>
        </w:rPr>
      </w:pPr>
      <w:r>
        <w:rPr>
          <w:rFonts w:ascii="Times New Roman" w:hAnsi="Times New Roman"/>
          <w:sz w:val="22"/>
          <w:szCs w:val="22"/>
        </w:rPr>
        <w:t xml:space="preserve">la igualdad? A propósito de una polémica sentencia europea y su conexión con la jurisprudencia </w:t>
      </w:r>
    </w:p>
    <w:p>
      <w:pPr>
        <w:pStyle w:val="Normal"/>
        <w:rPr>
          <w:rFonts w:ascii="Times New Roman" w:hAnsi="Times New Roman"/>
          <w:sz w:val="22"/>
          <w:szCs w:val="22"/>
        </w:rPr>
      </w:pPr>
      <w:r>
        <w:rPr>
          <w:rFonts w:ascii="Times New Roman" w:hAnsi="Times New Roman"/>
          <w:sz w:val="22"/>
          <w:szCs w:val="22"/>
        </w:rPr>
        <w:t xml:space="preserve">constitucional española. Persona y Derecho. Suplemento humana IURA de Derechos Humanos, </w:t>
      </w:r>
    </w:p>
    <w:p>
      <w:pPr>
        <w:pStyle w:val="Normal"/>
        <w:rPr>
          <w:rFonts w:ascii="Times New Roman" w:hAnsi="Times New Roman"/>
          <w:sz w:val="22"/>
          <w:szCs w:val="22"/>
        </w:rPr>
      </w:pPr>
      <w:r>
        <w:rPr>
          <w:rFonts w:ascii="Times New Roman" w:hAnsi="Times New Roman"/>
          <w:sz w:val="22"/>
          <w:szCs w:val="22"/>
        </w:rPr>
        <w:t>Pamplona: 5, 221-243.</w:t>
      </w:r>
    </w:p>
    <w:p>
      <w:pPr>
        <w:pStyle w:val="Normal"/>
        <w:rPr>
          <w:rFonts w:ascii="Times New Roman" w:hAnsi="Times New Roman"/>
          <w:sz w:val="22"/>
          <w:szCs w:val="22"/>
        </w:rPr>
      </w:pPr>
      <w:r>
        <w:rPr>
          <w:rFonts w:ascii="Times New Roman" w:hAnsi="Times New Roman"/>
          <w:sz w:val="22"/>
          <w:szCs w:val="22"/>
        </w:rPr>
        <w:t xml:space="preserve">FERNÁNDEZ, Eusebio (1992). Identidad y diferencia en la Europa democrática: la protección </w:t>
      </w:r>
    </w:p>
    <w:p>
      <w:pPr>
        <w:pStyle w:val="Normal"/>
        <w:rPr>
          <w:rFonts w:ascii="Times New Roman" w:hAnsi="Times New Roman"/>
          <w:sz w:val="22"/>
          <w:szCs w:val="22"/>
        </w:rPr>
      </w:pPr>
      <w:r>
        <w:rPr>
          <w:rFonts w:ascii="Times New Roman" w:hAnsi="Times New Roman"/>
          <w:sz w:val="22"/>
          <w:szCs w:val="22"/>
        </w:rPr>
        <w:t>jurídica de las minorías. Sistema. Revista de Ciencias Sociales, Madrid: 106, febrero, 71-80.</w:t>
      </w:r>
    </w:p>
    <w:p>
      <w:pPr>
        <w:pStyle w:val="Normal"/>
        <w:rPr>
          <w:rFonts w:ascii="Times New Roman" w:hAnsi="Times New Roman"/>
          <w:sz w:val="22"/>
          <w:szCs w:val="22"/>
        </w:rPr>
      </w:pPr>
      <w:r>
        <w:rPr>
          <w:rFonts w:ascii="Times New Roman" w:hAnsi="Times New Roman"/>
          <w:sz w:val="22"/>
          <w:szCs w:val="22"/>
        </w:rPr>
        <w:t xml:space="preserve">FERRAJOLI, Luigi (1999). Derechos y garantías. La ley del más débil (Perfecto Andrés Ibáñez, </w:t>
      </w:r>
    </w:p>
    <w:p>
      <w:pPr>
        <w:pStyle w:val="Normal"/>
        <w:rPr>
          <w:rFonts w:ascii="Times New Roman" w:hAnsi="Times New Roman"/>
          <w:sz w:val="22"/>
          <w:szCs w:val="22"/>
        </w:rPr>
      </w:pPr>
      <w:r>
        <w:rPr>
          <w:rFonts w:ascii="Times New Roman" w:hAnsi="Times New Roman"/>
          <w:sz w:val="22"/>
          <w:szCs w:val="22"/>
        </w:rPr>
        <w:t>traductor). Madrid: Editorial Trotta, S.A.</w:t>
      </w:r>
    </w:p>
    <w:p>
      <w:pPr>
        <w:pStyle w:val="Normal"/>
        <w:rPr>
          <w:rFonts w:ascii="Times New Roman" w:hAnsi="Times New Roman"/>
          <w:sz w:val="22"/>
          <w:szCs w:val="22"/>
        </w:rPr>
      </w:pPr>
      <w:r>
        <w:rPr>
          <w:rFonts w:ascii="Times New Roman" w:hAnsi="Times New Roman"/>
          <w:sz w:val="22"/>
          <w:szCs w:val="22"/>
        </w:rPr>
        <w:t xml:space="preserve">FERRO CALABRESE, Flora y QUIROS ROJAS, Ana María (1993). Derechas y Humanas. </w:t>
      </w:r>
    </w:p>
    <w:p>
      <w:pPr>
        <w:pStyle w:val="Normal"/>
        <w:rPr>
          <w:rFonts w:ascii="Times New Roman" w:hAnsi="Times New Roman"/>
          <w:sz w:val="22"/>
          <w:szCs w:val="22"/>
        </w:rPr>
      </w:pPr>
      <w:r>
        <w:rPr>
          <w:rFonts w:ascii="Times New Roman" w:hAnsi="Times New Roman"/>
          <w:sz w:val="22"/>
          <w:szCs w:val="22"/>
        </w:rPr>
        <w:t>Confrontando un mito impostor. Casa de la Mujer, San José: 4, 40-45.</w:t>
      </w:r>
    </w:p>
    <w:p>
      <w:pPr>
        <w:pStyle w:val="Normal"/>
        <w:rPr>
          <w:rFonts w:ascii="Times New Roman" w:hAnsi="Times New Roman"/>
          <w:sz w:val="22"/>
          <w:szCs w:val="22"/>
        </w:rPr>
      </w:pPr>
      <w:r>
        <w:rPr>
          <w:rFonts w:ascii="Times New Roman" w:hAnsi="Times New Roman"/>
          <w:sz w:val="22"/>
          <w:szCs w:val="22"/>
        </w:rPr>
        <w:t xml:space="preserve">FIORAVANTI, Maurizio (1998). Los derechos fundamentales. Apuntes de historia de las </w:t>
      </w:r>
    </w:p>
    <w:p>
      <w:pPr>
        <w:pStyle w:val="Normal"/>
        <w:rPr>
          <w:rFonts w:ascii="Times New Roman" w:hAnsi="Times New Roman"/>
          <w:sz w:val="22"/>
          <w:szCs w:val="22"/>
        </w:rPr>
      </w:pPr>
      <w:r>
        <w:rPr>
          <w:rFonts w:ascii="Times New Roman" w:hAnsi="Times New Roman"/>
          <w:sz w:val="22"/>
          <w:szCs w:val="22"/>
        </w:rPr>
        <w:t>constituciones (Manuel Martínez Neira, traductor). Madrid: Editorial Trotta, S.A., segunda edición.</w:t>
      </w:r>
    </w:p>
    <w:p>
      <w:pPr>
        <w:pStyle w:val="Normal"/>
        <w:rPr>
          <w:rFonts w:ascii="Times New Roman" w:hAnsi="Times New Roman"/>
          <w:sz w:val="22"/>
          <w:szCs w:val="22"/>
        </w:rPr>
      </w:pPr>
      <w:r>
        <w:rPr>
          <w:rFonts w:ascii="Times New Roman" w:hAnsi="Times New Roman"/>
          <w:sz w:val="22"/>
          <w:szCs w:val="22"/>
        </w:rPr>
        <w:t>FIORAVANTI, Maurizio (2001). Constitución. De la antigüedad a nuestros días (Manuel Martínez Neira, traductor). Madrid: Editorial Trotta, S. A.</w:t>
      </w:r>
    </w:p>
    <w:p>
      <w:pPr>
        <w:pStyle w:val="Normal"/>
        <w:rPr>
          <w:rFonts w:ascii="Times New Roman" w:hAnsi="Times New Roman"/>
          <w:sz w:val="22"/>
          <w:szCs w:val="22"/>
        </w:rPr>
      </w:pPr>
      <w:r>
        <w:rPr>
          <w:rFonts w:ascii="Times New Roman" w:hAnsi="Times New Roman"/>
          <w:sz w:val="22"/>
          <w:szCs w:val="22"/>
        </w:rPr>
        <w:t>GARCÍA DE ENTERRÍA, Eduardo (1999). La lengua de los derechos. La formación del derecho público europeo tras la revolución francesa. Madrid: Alianza Editorial, S.A.</w:t>
      </w:r>
    </w:p>
    <w:p>
      <w:pPr>
        <w:pStyle w:val="Normal"/>
        <w:rPr>
          <w:rFonts w:ascii="Times New Roman" w:hAnsi="Times New Roman"/>
          <w:sz w:val="22"/>
          <w:szCs w:val="22"/>
        </w:rPr>
      </w:pPr>
      <w:r>
        <w:rPr>
          <w:rFonts w:ascii="Times New Roman" w:hAnsi="Times New Roman"/>
          <w:sz w:val="22"/>
          <w:szCs w:val="22"/>
        </w:rPr>
        <w:t xml:space="preserve">GARGARELLA, Roberto (compilador) (1999). Derecho y grupos desaventajados. Barcelona: </w:t>
      </w:r>
    </w:p>
    <w:p>
      <w:pPr>
        <w:pStyle w:val="Normal"/>
        <w:rPr>
          <w:rFonts w:ascii="Times New Roman" w:hAnsi="Times New Roman"/>
          <w:sz w:val="22"/>
          <w:szCs w:val="22"/>
        </w:rPr>
      </w:pPr>
      <w:r>
        <w:rPr>
          <w:rFonts w:ascii="Times New Roman" w:hAnsi="Times New Roman"/>
          <w:sz w:val="22"/>
          <w:szCs w:val="22"/>
        </w:rPr>
        <w:t>Editorial Gedisa, S.A.</w:t>
      </w:r>
    </w:p>
    <w:p>
      <w:pPr>
        <w:pStyle w:val="Normal"/>
        <w:rPr>
          <w:rFonts w:ascii="Times New Roman" w:hAnsi="Times New Roman"/>
          <w:sz w:val="22"/>
          <w:szCs w:val="22"/>
        </w:rPr>
      </w:pPr>
      <w:r>
        <w:rPr>
          <w:rFonts w:ascii="Times New Roman" w:hAnsi="Times New Roman"/>
          <w:sz w:val="22"/>
          <w:szCs w:val="22"/>
        </w:rPr>
        <w:t xml:space="preserve">GUZMÁN STEIN, Laura y PACHECO OREAMUNO, Gilda (compiladoras) (1996). Estudios </w:t>
      </w:r>
    </w:p>
    <w:p>
      <w:pPr>
        <w:pStyle w:val="Normal"/>
        <w:rPr>
          <w:rFonts w:ascii="Times New Roman" w:hAnsi="Times New Roman"/>
          <w:sz w:val="22"/>
          <w:szCs w:val="22"/>
        </w:rPr>
      </w:pPr>
      <w:r>
        <w:rPr>
          <w:rFonts w:ascii="Times New Roman" w:hAnsi="Times New Roman"/>
          <w:sz w:val="22"/>
          <w:szCs w:val="22"/>
        </w:rPr>
        <w:t>Básicos de Derechos Humanos. San José: Instituto Interamericano de Derechos Humanos, primera edición, tomo IV.</w:t>
      </w:r>
    </w:p>
    <w:p>
      <w:pPr>
        <w:pStyle w:val="Normal"/>
        <w:rPr>
          <w:rFonts w:ascii="Times New Roman" w:hAnsi="Times New Roman"/>
          <w:sz w:val="22"/>
          <w:szCs w:val="22"/>
        </w:rPr>
      </w:pPr>
      <w:r>
        <w:rPr>
          <w:rFonts w:ascii="Times New Roman" w:hAnsi="Times New Roman"/>
          <w:sz w:val="22"/>
          <w:szCs w:val="22"/>
        </w:rPr>
        <w:t xml:space="preserve">JÓNASDÓTTIR, Anna G. (1993). El poder del amor. ¿Le importa el amor a la democracia? </w:t>
      </w:r>
    </w:p>
    <w:p>
      <w:pPr>
        <w:pStyle w:val="Normal"/>
        <w:rPr>
          <w:rFonts w:ascii="Times New Roman" w:hAnsi="Times New Roman"/>
          <w:sz w:val="22"/>
          <w:szCs w:val="22"/>
        </w:rPr>
      </w:pPr>
      <w:r>
        <w:rPr>
          <w:rFonts w:ascii="Times New Roman" w:hAnsi="Times New Roman"/>
          <w:sz w:val="22"/>
          <w:szCs w:val="22"/>
        </w:rPr>
        <w:t>(Carmen María Gimeno, traductora). Madrid: Ediciones Cátedra, S.A., Universitat de Valéncia e Instituto de la Mujer.</w:t>
      </w:r>
    </w:p>
    <w:p>
      <w:pPr>
        <w:pStyle w:val="Normal"/>
        <w:rPr>
          <w:rFonts w:ascii="Times New Roman" w:hAnsi="Times New Roman"/>
          <w:sz w:val="22"/>
          <w:szCs w:val="22"/>
        </w:rPr>
      </w:pPr>
      <w:r>
        <w:rPr>
          <w:rFonts w:ascii="Times New Roman" w:hAnsi="Times New Roman"/>
          <w:sz w:val="22"/>
          <w:szCs w:val="22"/>
        </w:rPr>
        <w:t xml:space="preserve">KUHN, Tomas (1997). La estructura de las revoluciones científicas (Agustín Contin, traductor). </w:t>
      </w:r>
    </w:p>
    <w:p>
      <w:pPr>
        <w:pStyle w:val="Normal"/>
        <w:rPr>
          <w:rFonts w:ascii="Times New Roman" w:hAnsi="Times New Roman"/>
          <w:sz w:val="22"/>
          <w:szCs w:val="22"/>
        </w:rPr>
      </w:pPr>
      <w:r>
        <w:rPr>
          <w:rFonts w:ascii="Times New Roman" w:hAnsi="Times New Roman"/>
          <w:sz w:val="22"/>
          <w:szCs w:val="22"/>
        </w:rPr>
        <w:t xml:space="preserve">México: Fondo de Cultura Económica, décimotercera reimpresión de la primera edición en </w:t>
      </w:r>
    </w:p>
    <w:p>
      <w:pPr>
        <w:pStyle w:val="Normal"/>
        <w:rPr>
          <w:rFonts w:ascii="Times New Roman" w:hAnsi="Times New Roman"/>
          <w:sz w:val="22"/>
          <w:szCs w:val="22"/>
        </w:rPr>
      </w:pPr>
      <w:r>
        <w:rPr>
          <w:rFonts w:ascii="Times New Roman" w:hAnsi="Times New Roman"/>
          <w:sz w:val="22"/>
          <w:szCs w:val="22"/>
        </w:rPr>
        <w:t>español.Librería de Mujeres de Milán (1991). No creas tener derechos. La generación de la libertad femenina en las ideas y vivencias de un grupo de mujeres (María Cinta Montagut Sancho y Anna Bofill, traductoras). Madrid: horas y HORAS.</w:t>
      </w:r>
    </w:p>
    <w:p>
      <w:pPr>
        <w:pStyle w:val="Normal"/>
        <w:rPr>
          <w:rFonts w:ascii="Times New Roman" w:hAnsi="Times New Roman"/>
          <w:sz w:val="22"/>
          <w:szCs w:val="22"/>
        </w:rPr>
      </w:pPr>
      <w:r>
        <w:rPr>
          <w:rFonts w:ascii="Times New Roman" w:hAnsi="Times New Roman"/>
          <w:sz w:val="22"/>
          <w:szCs w:val="22"/>
        </w:rPr>
        <w:t xml:space="preserve">MARTÍN CUBAS, Joaquín (1998). El concepto de "igualdad" en una democracia avanzada: un </w:t>
      </w:r>
    </w:p>
    <w:p>
      <w:pPr>
        <w:pStyle w:val="Normal"/>
        <w:rPr>
          <w:rFonts w:ascii="Times New Roman" w:hAnsi="Times New Roman"/>
          <w:sz w:val="22"/>
          <w:szCs w:val="22"/>
        </w:rPr>
      </w:pPr>
      <w:r>
        <w:rPr>
          <w:rFonts w:ascii="Times New Roman" w:hAnsi="Times New Roman"/>
          <w:sz w:val="22"/>
          <w:szCs w:val="22"/>
        </w:rPr>
        <w:t xml:space="preserve">estudio de la jurisprudencia del Tribunal Constitucional. Revista Española de Derecho </w:t>
      </w:r>
    </w:p>
    <w:p>
      <w:pPr>
        <w:pStyle w:val="Normal"/>
        <w:rPr>
          <w:rFonts w:ascii="Times New Roman" w:hAnsi="Times New Roman"/>
          <w:sz w:val="22"/>
          <w:szCs w:val="22"/>
        </w:rPr>
      </w:pPr>
      <w:r>
        <w:rPr>
          <w:rFonts w:ascii="Times New Roman" w:hAnsi="Times New Roman"/>
          <w:sz w:val="22"/>
          <w:szCs w:val="22"/>
        </w:rPr>
        <w:t>Constitucional, Madrid: 53, mayo-agosto, 155-188.</w:t>
      </w:r>
    </w:p>
    <w:p>
      <w:pPr>
        <w:pStyle w:val="Normal"/>
        <w:rPr>
          <w:rFonts w:ascii="Times New Roman" w:hAnsi="Times New Roman"/>
          <w:sz w:val="22"/>
          <w:szCs w:val="22"/>
        </w:rPr>
      </w:pPr>
      <w:r>
        <w:rPr>
          <w:rFonts w:ascii="Times New Roman" w:hAnsi="Times New Roman"/>
          <w:sz w:val="22"/>
          <w:szCs w:val="22"/>
        </w:rPr>
        <w:t xml:space="preserve">PÉREZ DEL RÍO, Teresa (1997). El principio de igualdad de trato y la prohibición de </w:t>
      </w:r>
    </w:p>
    <w:p>
      <w:pPr>
        <w:pStyle w:val="Normal"/>
        <w:rPr>
          <w:rFonts w:ascii="Times New Roman" w:hAnsi="Times New Roman"/>
          <w:sz w:val="22"/>
          <w:szCs w:val="22"/>
        </w:rPr>
      </w:pPr>
      <w:r>
        <w:rPr>
          <w:rFonts w:ascii="Times New Roman" w:hAnsi="Times New Roman"/>
          <w:sz w:val="22"/>
          <w:szCs w:val="22"/>
        </w:rPr>
        <w:t xml:space="preserve">discriminación por razón de sexo en el derecho comunitario. En Cuadernos de Derecho Judicial: </w:t>
      </w:r>
    </w:p>
    <w:p>
      <w:pPr>
        <w:pStyle w:val="Normal"/>
        <w:rPr>
          <w:rFonts w:ascii="Times New Roman" w:hAnsi="Times New Roman"/>
          <w:sz w:val="22"/>
          <w:szCs w:val="22"/>
        </w:rPr>
      </w:pPr>
      <w:r>
        <w:rPr>
          <w:rFonts w:ascii="Times New Roman" w:hAnsi="Times New Roman"/>
          <w:sz w:val="22"/>
          <w:szCs w:val="22"/>
        </w:rPr>
        <w:t>Derechos laborales individuales y colectivos y derecho comunitario (pp. 49-109), Madrid: Consejo General del Poder Judicial.</w:t>
      </w:r>
    </w:p>
    <w:p>
      <w:pPr>
        <w:pStyle w:val="Normal"/>
        <w:rPr>
          <w:rFonts w:ascii="Times New Roman" w:hAnsi="Times New Roman"/>
          <w:sz w:val="22"/>
          <w:szCs w:val="22"/>
        </w:rPr>
      </w:pPr>
      <w:r>
        <w:rPr>
          <w:rFonts w:ascii="Times New Roman" w:hAnsi="Times New Roman"/>
          <w:sz w:val="22"/>
          <w:szCs w:val="22"/>
        </w:rPr>
        <w:t>PILOTTI, Francisco (2001). Globalización y Convención sobre los Derechos del Niño: el contexto del texto. Santiago de Chile: División de Desarrollo Social de la Comisión Económica para América Latina.</w:t>
      </w:r>
    </w:p>
    <w:p>
      <w:pPr>
        <w:pStyle w:val="Normal"/>
        <w:rPr>
          <w:rFonts w:ascii="Times New Roman" w:hAnsi="Times New Roman"/>
          <w:sz w:val="22"/>
          <w:szCs w:val="22"/>
        </w:rPr>
      </w:pPr>
      <w:r>
        <w:rPr>
          <w:rFonts w:ascii="Times New Roman" w:hAnsi="Times New Roman"/>
          <w:sz w:val="22"/>
          <w:szCs w:val="22"/>
        </w:rPr>
        <w:t xml:space="preserve">RABOSSI, Eduardo (1990). Derechos Humanos: el principio de igualdad y la discriminación. </w:t>
      </w:r>
    </w:p>
    <w:p>
      <w:pPr>
        <w:pStyle w:val="Normal"/>
        <w:rPr>
          <w:rFonts w:ascii="Times New Roman" w:hAnsi="Times New Roman"/>
          <w:sz w:val="22"/>
          <w:szCs w:val="22"/>
        </w:rPr>
      </w:pPr>
      <w:r>
        <w:rPr>
          <w:rFonts w:ascii="Times New Roman" w:hAnsi="Times New Roman"/>
          <w:sz w:val="22"/>
          <w:szCs w:val="22"/>
        </w:rPr>
        <w:t>Revista del Centro de Estudios Constitucionales, Madrid: 7, septiembre-diciembre, 175-192.</w:t>
      </w:r>
    </w:p>
    <w:p>
      <w:pPr>
        <w:pStyle w:val="Normal"/>
        <w:rPr>
          <w:rFonts w:ascii="Times New Roman" w:hAnsi="Times New Roman"/>
          <w:sz w:val="22"/>
          <w:szCs w:val="22"/>
        </w:rPr>
      </w:pPr>
      <w:r>
        <w:rPr>
          <w:rFonts w:ascii="Times New Roman" w:hAnsi="Times New Roman"/>
          <w:sz w:val="22"/>
          <w:szCs w:val="22"/>
        </w:rPr>
        <w:t>RIVAS VAÑÓ, Alicia y RODRÍGUEZ-PIÑERO ROYO, Miguel C. (1999). Orientación sexual y no discriminación: el debate en Europa. Temas Laborales. Revista Andaluza de Trabajo y Bienestar Social, Sevilla: 52, 3-38.</w:t>
      </w:r>
    </w:p>
    <w:p>
      <w:pPr>
        <w:pStyle w:val="Normal"/>
        <w:rPr>
          <w:rFonts w:ascii="Times New Roman" w:hAnsi="Times New Roman"/>
          <w:sz w:val="22"/>
          <w:szCs w:val="22"/>
        </w:rPr>
      </w:pPr>
      <w:r>
        <w:rPr>
          <w:rFonts w:ascii="Times New Roman" w:hAnsi="Times New Roman"/>
          <w:sz w:val="22"/>
          <w:szCs w:val="22"/>
        </w:rPr>
        <w:t xml:space="preserve">ROCA, Encarna (1999). Familia y cambio social (de la "casa" a la persona). Madrid: Civitas </w:t>
      </w:r>
    </w:p>
    <w:p>
      <w:pPr>
        <w:pStyle w:val="Normal"/>
        <w:rPr>
          <w:rFonts w:ascii="Times New Roman" w:hAnsi="Times New Roman"/>
          <w:sz w:val="22"/>
          <w:szCs w:val="22"/>
        </w:rPr>
      </w:pPr>
      <w:r>
        <w:rPr>
          <w:rFonts w:ascii="Times New Roman" w:hAnsi="Times New Roman"/>
          <w:sz w:val="22"/>
          <w:szCs w:val="22"/>
        </w:rPr>
        <w:t>Ediciones, S.L.</w:t>
      </w:r>
    </w:p>
    <w:p>
      <w:pPr>
        <w:pStyle w:val="Normal"/>
        <w:rPr>
          <w:rFonts w:ascii="Times New Roman" w:hAnsi="Times New Roman"/>
          <w:sz w:val="22"/>
          <w:szCs w:val="22"/>
        </w:rPr>
      </w:pPr>
      <w:r>
        <w:rPr>
          <w:rFonts w:ascii="Times New Roman" w:hAnsi="Times New Roman"/>
          <w:sz w:val="22"/>
          <w:szCs w:val="22"/>
        </w:rPr>
        <w:t>RODRÍGUEZ RAMOS, Luis; ÁLVAREZ GARCÍA, Francisco Javier y GÓMEZ PAVÓN, Pilar (1988). La justicia ante la libertad sexual de las mujeres. Madrid: Ministerio de Cultura, Instituto de la Mujer.</w:t>
      </w:r>
    </w:p>
    <w:p>
      <w:pPr>
        <w:pStyle w:val="Normal"/>
        <w:rPr>
          <w:rFonts w:ascii="Times New Roman" w:hAnsi="Times New Roman"/>
          <w:sz w:val="22"/>
          <w:szCs w:val="22"/>
        </w:rPr>
      </w:pPr>
      <w:r>
        <w:rPr>
          <w:rFonts w:ascii="Times New Roman" w:hAnsi="Times New Roman"/>
          <w:sz w:val="22"/>
          <w:szCs w:val="22"/>
        </w:rPr>
        <w:t>ROLLA, Giancarlo (1998). Las perspectivas de los derechos de la persona a la luz de las recientes tendencias constitucionales (Carlos Ortega Santiago, traductor). Revista Española de Derecho Constitucional, Madrid: 54, setiembre-diciembre, 39-83.</w:t>
      </w:r>
    </w:p>
    <w:p>
      <w:pPr>
        <w:pStyle w:val="Normal"/>
        <w:rPr>
          <w:rFonts w:ascii="Times New Roman" w:hAnsi="Times New Roman"/>
          <w:sz w:val="22"/>
          <w:szCs w:val="22"/>
        </w:rPr>
      </w:pPr>
      <w:r>
        <w:rPr>
          <w:rFonts w:ascii="Times New Roman" w:hAnsi="Times New Roman"/>
          <w:sz w:val="22"/>
          <w:szCs w:val="22"/>
        </w:rPr>
        <w:t xml:space="preserve">ROLLA, Giancarlo (2000). La actual problemática de los derechos fundamentales. Asamblea. </w:t>
      </w:r>
    </w:p>
    <w:p>
      <w:pPr>
        <w:pStyle w:val="Normal"/>
        <w:rPr>
          <w:rFonts w:ascii="Times New Roman" w:hAnsi="Times New Roman"/>
          <w:sz w:val="22"/>
          <w:szCs w:val="22"/>
        </w:rPr>
      </w:pPr>
      <w:r>
        <w:rPr>
          <w:rFonts w:ascii="Times New Roman" w:hAnsi="Times New Roman"/>
          <w:sz w:val="22"/>
          <w:szCs w:val="22"/>
        </w:rPr>
        <w:t>Revista Parlamentaria de la Asamblea de Madrid, Madrid: 3, junio, 43-62.</w:t>
      </w:r>
    </w:p>
    <w:p>
      <w:pPr>
        <w:pStyle w:val="Normal"/>
        <w:rPr>
          <w:rFonts w:ascii="Times New Roman" w:hAnsi="Times New Roman"/>
          <w:sz w:val="22"/>
          <w:szCs w:val="22"/>
        </w:rPr>
      </w:pPr>
      <w:r>
        <w:rPr>
          <w:rFonts w:ascii="Times New Roman" w:hAnsi="Times New Roman"/>
          <w:sz w:val="22"/>
          <w:szCs w:val="22"/>
        </w:rPr>
        <w:t xml:space="preserve">SAGOT, Monserrat (compiladora) (1999). Análisis situacional de los derechos de las niñas y las </w:t>
      </w:r>
    </w:p>
    <w:p>
      <w:pPr>
        <w:pStyle w:val="Normal"/>
        <w:rPr>
          <w:rFonts w:ascii="Times New Roman" w:hAnsi="Times New Roman"/>
          <w:sz w:val="22"/>
          <w:szCs w:val="22"/>
        </w:rPr>
      </w:pPr>
      <w:r>
        <w:rPr>
          <w:rFonts w:ascii="Times New Roman" w:hAnsi="Times New Roman"/>
          <w:sz w:val="22"/>
          <w:szCs w:val="22"/>
        </w:rPr>
        <w:t>adolescentes en Costa Rica. San José: UNICEF-Universidad de Costa Rica.</w:t>
      </w:r>
    </w:p>
    <w:p>
      <w:pPr>
        <w:pStyle w:val="Normal"/>
        <w:rPr>
          <w:rFonts w:ascii="Times New Roman" w:hAnsi="Times New Roman"/>
          <w:sz w:val="22"/>
          <w:szCs w:val="22"/>
        </w:rPr>
      </w:pPr>
      <w:r>
        <w:rPr>
          <w:rFonts w:ascii="Times New Roman" w:hAnsi="Times New Roman"/>
          <w:sz w:val="22"/>
          <w:szCs w:val="22"/>
        </w:rPr>
        <w:t xml:space="preserve">SALINAS BERISTÁIN, Laura -con la colaboración de la jurista Karla Gallo Campos y la </w:t>
      </w:r>
    </w:p>
    <w:p>
      <w:pPr>
        <w:pStyle w:val="Normal"/>
        <w:rPr>
          <w:rFonts w:ascii="Times New Roman" w:hAnsi="Times New Roman"/>
          <w:sz w:val="22"/>
          <w:szCs w:val="22"/>
        </w:rPr>
      </w:pPr>
      <w:r>
        <w:rPr>
          <w:rFonts w:ascii="Times New Roman" w:hAnsi="Times New Roman"/>
          <w:sz w:val="22"/>
          <w:szCs w:val="22"/>
        </w:rPr>
        <w:t xml:space="preserve">antrópola Ana Negrete Salinas- (2002). Derecho, género e infancia. Mujeres, niños, niñas y </w:t>
      </w:r>
    </w:p>
    <w:p>
      <w:pPr>
        <w:pStyle w:val="Normal"/>
        <w:rPr>
          <w:rFonts w:ascii="Times New Roman" w:hAnsi="Times New Roman"/>
          <w:sz w:val="22"/>
          <w:szCs w:val="22"/>
        </w:rPr>
      </w:pPr>
      <w:r>
        <w:rPr>
          <w:rFonts w:ascii="Times New Roman" w:hAnsi="Times New Roman"/>
          <w:sz w:val="22"/>
          <w:szCs w:val="22"/>
        </w:rPr>
        <w:t>adolescentes en los Códigos Penales de América Latina y el Caribe hispano. Bogotá: Universidad Nacional de Colombia, Fondo de Desarrollo de las Naciones Unidas para la Mujer -UNIFEM- y Universidad Autónoma Metropolitana.</w:t>
      </w:r>
    </w:p>
    <w:p>
      <w:pPr>
        <w:pStyle w:val="Normal"/>
        <w:rPr>
          <w:rFonts w:ascii="Times New Roman" w:hAnsi="Times New Roman"/>
          <w:sz w:val="22"/>
          <w:szCs w:val="22"/>
        </w:rPr>
      </w:pPr>
      <w:r>
        <w:rPr>
          <w:rFonts w:ascii="Times New Roman" w:hAnsi="Times New Roman"/>
          <w:sz w:val="22"/>
          <w:szCs w:val="22"/>
        </w:rPr>
        <w:t xml:space="preserve">UNICEF (2000). Estado de los derechos de la niñez y la adolescencia en Costa Rica. San José: </w:t>
      </w:r>
    </w:p>
    <w:p>
      <w:pPr>
        <w:pStyle w:val="Normal"/>
        <w:rPr>
          <w:rFonts w:ascii="Times New Roman" w:hAnsi="Times New Roman"/>
          <w:sz w:val="22"/>
          <w:szCs w:val="22"/>
        </w:rPr>
      </w:pPr>
      <w:r>
        <w:rPr>
          <w:rFonts w:ascii="Times New Roman" w:hAnsi="Times New Roman"/>
          <w:sz w:val="22"/>
          <w:szCs w:val="22"/>
        </w:rPr>
        <w:t>UNICEF-Costa Rica, Universidad de Costa Rica y FLACSO.</w:t>
      </w:r>
    </w:p>
    <w:p>
      <w:pPr>
        <w:pStyle w:val="Normal"/>
        <w:rPr>
          <w:rFonts w:ascii="Times New Roman" w:hAnsi="Times New Roman"/>
          <w:sz w:val="22"/>
          <w:szCs w:val="22"/>
        </w:rPr>
      </w:pPr>
      <w:r>
        <w:rPr>
          <w:rFonts w:ascii="Times New Roman" w:hAnsi="Times New Roman"/>
          <w:sz w:val="22"/>
          <w:szCs w:val="22"/>
        </w:rPr>
        <w:t>UNICEF (2004a). Estado Mundial de la Infancia 2005. Nueva Cork: UNICEF.</w:t>
      </w:r>
    </w:p>
    <w:p>
      <w:pPr>
        <w:pStyle w:val="Normal"/>
        <w:rPr>
          <w:rFonts w:ascii="Times New Roman" w:hAnsi="Times New Roman"/>
          <w:sz w:val="22"/>
          <w:szCs w:val="22"/>
        </w:rPr>
      </w:pPr>
      <w:r>
        <w:rPr>
          <w:rFonts w:ascii="Times New Roman" w:hAnsi="Times New Roman"/>
          <w:sz w:val="22"/>
          <w:szCs w:val="22"/>
        </w:rPr>
        <w:t xml:space="preserve">UNICEF (2004b). IV Informe del estado de los derechos de la niñez y la adolescencia en Costa </w:t>
      </w:r>
    </w:p>
    <w:p>
      <w:pPr>
        <w:pStyle w:val="Normal"/>
        <w:rPr>
          <w:rFonts w:ascii="Times New Roman" w:hAnsi="Times New Roman"/>
          <w:sz w:val="22"/>
          <w:szCs w:val="22"/>
        </w:rPr>
      </w:pPr>
      <w:r>
        <w:rPr>
          <w:rFonts w:ascii="Times New Roman" w:hAnsi="Times New Roman"/>
          <w:sz w:val="22"/>
          <w:szCs w:val="22"/>
        </w:rPr>
        <w:t>Rica. San José: UNICEF-Costa Rica y Universidad de Costa Rica.</w:t>
      </w:r>
    </w:p>
    <w:p>
      <w:pPr>
        <w:pStyle w:val="Normal"/>
        <w:rPr>
          <w:rFonts w:ascii="Times New Roman" w:hAnsi="Times New Roman"/>
          <w:sz w:val="22"/>
          <w:szCs w:val="22"/>
        </w:rPr>
      </w:pPr>
      <w:r>
        <w:rPr>
          <w:rFonts w:ascii="Times New Roman" w:hAnsi="Times New Roman"/>
          <w:sz w:val="22"/>
          <w:szCs w:val="22"/>
        </w:rPr>
        <w:t xml:space="preserve">VALCÁRCEL, Amelia (compiladora) (1994). El concepto de igualdad. Madrid: Editorial Pablo </w:t>
      </w:r>
    </w:p>
    <w:p>
      <w:pPr>
        <w:pStyle w:val="Normal"/>
        <w:rPr>
          <w:rFonts w:ascii="Times New Roman" w:hAnsi="Times New Roman"/>
          <w:sz w:val="22"/>
          <w:szCs w:val="22"/>
        </w:rPr>
      </w:pPr>
      <w:r>
        <w:rPr>
          <w:rFonts w:ascii="Times New Roman" w:hAnsi="Times New Roman"/>
          <w:sz w:val="22"/>
          <w:szCs w:val="22"/>
        </w:rPr>
        <w:t>Iglesias.</w:t>
      </w:r>
    </w:p>
    <w:p>
      <w:pPr>
        <w:pStyle w:val="Normal"/>
        <w:rPr>
          <w:rFonts w:ascii="Times New Roman" w:hAnsi="Times New Roman"/>
          <w:sz w:val="22"/>
          <w:szCs w:val="22"/>
        </w:rPr>
      </w:pPr>
      <w:r>
        <w:rPr>
          <w:rFonts w:ascii="Times New Roman" w:hAnsi="Times New Roman"/>
          <w:sz w:val="22"/>
          <w:szCs w:val="22"/>
        </w:rPr>
        <w:t>VEGA ROBLES, Isabel (s.f.). Diversidad familiar en Costa Rica: un análisis tipológico en la región metropolitana. San José: Instituto de Investigaciones Jurídicas de la Universidad de Costa Rica.</w:t>
      </w:r>
    </w:p>
    <w:p>
      <w:pPr>
        <w:pStyle w:val="Normal"/>
        <w:rPr>
          <w:rFonts w:ascii="Times New Roman" w:hAnsi="Times New Roman"/>
          <w:sz w:val="22"/>
          <w:szCs w:val="22"/>
        </w:rPr>
      </w:pPr>
      <w:r>
        <w:rPr>
          <w:rFonts w:ascii="Times New Roman" w:hAnsi="Times New Roman"/>
          <w:sz w:val="22"/>
          <w:szCs w:val="22"/>
        </w:rPr>
        <w:t xml:space="preserve">YOUNG, Iris Marion (2000). La justicia y la política de la diferencia (Silvina Álvarez, traductora). </w:t>
      </w:r>
    </w:p>
    <w:p>
      <w:pPr>
        <w:pStyle w:val="Normal"/>
        <w:rPr>
          <w:rFonts w:ascii="Times New Roman" w:hAnsi="Times New Roman"/>
          <w:sz w:val="22"/>
          <w:szCs w:val="22"/>
        </w:rPr>
      </w:pPr>
      <w:r>
        <w:rPr>
          <w:rFonts w:ascii="Times New Roman" w:hAnsi="Times New Roman"/>
          <w:sz w:val="22"/>
          <w:szCs w:val="22"/>
        </w:rPr>
        <w:t>Madrid: Ediciones Cátedra, S.A., Universitat de Valéncia e Instituto de la Mujer.</w:t>
      </w:r>
    </w:p>
    <w:p>
      <w:pPr>
        <w:pStyle w:val="Normal"/>
        <w:rPr>
          <w:rFonts w:ascii="Times New Roman" w:hAnsi="Times New Roman"/>
          <w:sz w:val="22"/>
          <w:szCs w:val="22"/>
        </w:rPr>
      </w:pPr>
      <w:r>
        <w:rPr>
          <w:rFonts w:ascii="Times New Roman" w:hAnsi="Times New Roman"/>
          <w:sz w:val="22"/>
          <w:szCs w:val="22"/>
        </w:rPr>
        <w:t xml:space="preserve">ZAGREBELSKY, Gustavo (1999). El derecho dúctil. Ley, derechos, justicia (Marina Gascón, </w:t>
      </w:r>
    </w:p>
    <w:p>
      <w:pPr>
        <w:pStyle w:val="Normal"/>
        <w:rPr>
          <w:rFonts w:ascii="Times New Roman" w:hAnsi="Times New Roman"/>
          <w:sz w:val="22"/>
          <w:szCs w:val="22"/>
        </w:rPr>
      </w:pPr>
      <w:r>
        <w:rPr>
          <w:rFonts w:ascii="Times New Roman" w:hAnsi="Times New Roman"/>
          <w:sz w:val="22"/>
          <w:szCs w:val="22"/>
        </w:rPr>
        <w:t>traductora). Madrid: Editorial Trotta, S.A., tercera edición.</w:t>
      </w:r>
    </w:p>
    <w:p>
      <w:pPr>
        <w:pStyle w:val="Normal"/>
        <w:rPr>
          <w:rFonts w:ascii="Times New Roman" w:hAnsi="Times New Roman"/>
          <w:sz w:val="22"/>
          <w:szCs w:val="22"/>
        </w:rPr>
      </w:pPr>
      <w:r>
        <w:rPr>
          <w:rFonts w:ascii="Times New Roman" w:hAnsi="Times New Roman"/>
          <w:b/>
          <w:bCs/>
          <w:sz w:val="22"/>
          <w:szCs w:val="22"/>
        </w:rPr>
        <w:t>TEMA II.</w:t>
      </w:r>
      <w:r>
        <w:rPr>
          <w:rFonts w:ascii="Times New Roman" w:hAnsi="Times New Roman"/>
          <w:sz w:val="22"/>
          <w:szCs w:val="22"/>
        </w:rPr>
        <w:t xml:space="preserve"> Determinación judicial de los hechos:</w:t>
      </w:r>
    </w:p>
    <w:p>
      <w:pPr>
        <w:pStyle w:val="Normal"/>
        <w:rPr>
          <w:rFonts w:ascii="Times New Roman" w:hAnsi="Times New Roman"/>
          <w:sz w:val="22"/>
          <w:szCs w:val="22"/>
        </w:rPr>
      </w:pPr>
      <w:r>
        <w:rPr>
          <w:rFonts w:ascii="Times New Roman" w:hAnsi="Times New Roman"/>
          <w:sz w:val="22"/>
          <w:szCs w:val="22"/>
        </w:rPr>
        <w:t>BIBLIOGRAFÌA OBLIGATORIA:</w:t>
      </w:r>
    </w:p>
    <w:p>
      <w:pPr>
        <w:pStyle w:val="Normal"/>
        <w:rPr>
          <w:rFonts w:ascii="Times New Roman" w:hAnsi="Times New Roman"/>
          <w:sz w:val="22"/>
          <w:szCs w:val="22"/>
        </w:rPr>
      </w:pPr>
      <w:r>
        <w:rPr>
          <w:rFonts w:ascii="Times New Roman" w:hAnsi="Times New Roman"/>
          <w:sz w:val="22"/>
          <w:szCs w:val="22"/>
        </w:rPr>
        <w:t xml:space="preserve">ACCATINO, Daniela (2002). Notas sobre la aplicación de la distinción entre contextos de </w:t>
      </w:r>
    </w:p>
    <w:p>
      <w:pPr>
        <w:pStyle w:val="Normal"/>
        <w:rPr>
          <w:rFonts w:ascii="Times New Roman" w:hAnsi="Times New Roman"/>
          <w:sz w:val="22"/>
          <w:szCs w:val="22"/>
        </w:rPr>
      </w:pPr>
      <w:r>
        <w:rPr>
          <w:rFonts w:ascii="Times New Roman" w:hAnsi="Times New Roman"/>
          <w:sz w:val="22"/>
          <w:szCs w:val="22"/>
        </w:rPr>
        <w:t xml:space="preserve">descubrimiento y de justificación al razonamiento judicial. Revista de Derecho, Valdivia: vol. XIII,  diciembre, 9-25. Recuperado el 20 de marzo de 2007, de </w:t>
      </w:r>
    </w:p>
    <w:p>
      <w:pPr>
        <w:pStyle w:val="Normal"/>
        <w:rPr>
          <w:rFonts w:ascii="Times New Roman" w:hAnsi="Times New Roman"/>
          <w:sz w:val="22"/>
          <w:szCs w:val="22"/>
        </w:rPr>
      </w:pPr>
      <w:r>
        <w:rPr>
          <w:rFonts w:ascii="Times New Roman" w:hAnsi="Times New Roman"/>
          <w:sz w:val="22"/>
          <w:szCs w:val="22"/>
        </w:rPr>
        <w:t>http://mingaonline.uach.cl/scielo.php?script=sci_arttext&amp;pid=S0718-</w:t>
      </w:r>
    </w:p>
    <w:p>
      <w:pPr>
        <w:pStyle w:val="Normal"/>
        <w:rPr>
          <w:rFonts w:ascii="Times New Roman" w:hAnsi="Times New Roman"/>
          <w:sz w:val="22"/>
          <w:szCs w:val="22"/>
        </w:rPr>
      </w:pPr>
      <w:r>
        <w:rPr>
          <w:rFonts w:ascii="Times New Roman" w:hAnsi="Times New Roman"/>
          <w:sz w:val="22"/>
          <w:szCs w:val="22"/>
        </w:rPr>
        <w:t>09502002000100001&amp;lng=es&amp;nrm=iso.</w:t>
      </w:r>
    </w:p>
    <w:p>
      <w:pPr>
        <w:pStyle w:val="Normal"/>
        <w:rPr>
          <w:rFonts w:ascii="Times New Roman" w:hAnsi="Times New Roman"/>
          <w:sz w:val="22"/>
          <w:szCs w:val="22"/>
        </w:rPr>
      </w:pPr>
      <w:r>
        <w:rPr>
          <w:rFonts w:ascii="Times New Roman" w:hAnsi="Times New Roman"/>
          <w:sz w:val="22"/>
          <w:szCs w:val="22"/>
        </w:rPr>
        <w:t xml:space="preserve">CALVO GONZÁLEZ, José (1998). La verdad de la verdad judicial (Construcción y régimen </w:t>
      </w:r>
    </w:p>
    <w:p>
      <w:pPr>
        <w:pStyle w:val="Normal"/>
        <w:rPr>
          <w:rFonts w:ascii="Times New Roman" w:hAnsi="Times New Roman"/>
          <w:sz w:val="22"/>
          <w:szCs w:val="22"/>
        </w:rPr>
      </w:pPr>
      <w:r>
        <w:rPr>
          <w:rFonts w:ascii="Times New Roman" w:hAnsi="Times New Roman"/>
          <w:sz w:val="22"/>
          <w:szCs w:val="22"/>
        </w:rPr>
        <w:t xml:space="preserve">narrativo). En José Calvo González (coordinador), Verdad [Narración] Justicia, Málaga: </w:t>
      </w:r>
    </w:p>
    <w:p>
      <w:pPr>
        <w:pStyle w:val="Normal"/>
        <w:rPr>
          <w:rFonts w:ascii="Times New Roman" w:hAnsi="Times New Roman"/>
          <w:sz w:val="22"/>
          <w:szCs w:val="22"/>
        </w:rPr>
      </w:pPr>
      <w:r>
        <w:rPr>
          <w:rFonts w:ascii="Times New Roman" w:hAnsi="Times New Roman"/>
          <w:sz w:val="22"/>
          <w:szCs w:val="22"/>
        </w:rPr>
        <w:t xml:space="preserve">Universidad de Málaga, 7-28. También en Rivista Internacionale di Filosofia del Diritto, Roma: IV serie, LXXVI, Fasc. 1, 1999, 27-54. Recuperado el 20 de marzo de 2007, de </w:t>
      </w:r>
    </w:p>
    <w:p>
      <w:pPr>
        <w:pStyle w:val="Normal"/>
        <w:rPr>
          <w:rFonts w:ascii="Times New Roman" w:hAnsi="Times New Roman"/>
          <w:sz w:val="22"/>
          <w:szCs w:val="22"/>
        </w:rPr>
      </w:pPr>
      <w:r>
        <w:rPr>
          <w:rFonts w:ascii="Times New Roman" w:hAnsi="Times New Roman"/>
          <w:sz w:val="22"/>
          <w:szCs w:val="22"/>
        </w:rPr>
        <w:t xml:space="preserve">http://webpersonal.uma.es/~JCALVO/docs/verdadjudicial.pdf </w:t>
      </w:r>
    </w:p>
    <w:p>
      <w:pPr>
        <w:pStyle w:val="Normal"/>
        <w:rPr>
          <w:rFonts w:ascii="Times New Roman" w:hAnsi="Times New Roman"/>
          <w:sz w:val="22"/>
          <w:szCs w:val="22"/>
        </w:rPr>
      </w:pPr>
      <w:r>
        <w:rPr>
          <w:rFonts w:ascii="Times New Roman" w:hAnsi="Times New Roman"/>
          <w:sz w:val="22"/>
          <w:szCs w:val="22"/>
        </w:rPr>
        <w:t>(http://webpersonal.uma.es/~JCALVO/docs/verdad.doc).</w:t>
      </w:r>
    </w:p>
    <w:p>
      <w:pPr>
        <w:pStyle w:val="Normal"/>
        <w:rPr>
          <w:rFonts w:ascii="Times New Roman" w:hAnsi="Times New Roman"/>
          <w:sz w:val="22"/>
          <w:szCs w:val="22"/>
        </w:rPr>
      </w:pPr>
      <w:r>
        <w:rPr>
          <w:rFonts w:ascii="Times New Roman" w:hAnsi="Times New Roman"/>
          <w:sz w:val="22"/>
          <w:szCs w:val="22"/>
        </w:rPr>
        <w:t xml:space="preserve">CHEJTER, Silvia (1996). La voz tutelada. Violación y voyeurismo. Uruguay: Biblioteca de </w:t>
      </w:r>
    </w:p>
    <w:p>
      <w:pPr>
        <w:pStyle w:val="Normal"/>
        <w:rPr>
          <w:rFonts w:ascii="Times New Roman" w:hAnsi="Times New Roman"/>
          <w:sz w:val="22"/>
          <w:szCs w:val="22"/>
        </w:rPr>
      </w:pPr>
      <w:r>
        <w:rPr>
          <w:rFonts w:ascii="Times New Roman" w:hAnsi="Times New Roman"/>
          <w:sz w:val="22"/>
          <w:szCs w:val="22"/>
        </w:rPr>
        <w:t xml:space="preserve">CECYM (Centro de encuentros Cultura y Mujer), reedición de la primera edición. </w:t>
      </w:r>
    </w:p>
    <w:p>
      <w:pPr>
        <w:pStyle w:val="Normal"/>
        <w:rPr>
          <w:rFonts w:ascii="Times New Roman" w:hAnsi="Times New Roman"/>
          <w:sz w:val="22"/>
          <w:szCs w:val="22"/>
        </w:rPr>
      </w:pPr>
      <w:r>
        <w:rPr>
          <w:rFonts w:ascii="Times New Roman" w:hAnsi="Times New Roman"/>
          <w:sz w:val="22"/>
          <w:szCs w:val="22"/>
        </w:rPr>
        <w:t xml:space="preserve">FERRAJOLI, Luigi (2000). Derecho y razón. Teoría del garantismo penal (Perfecto Andrés </w:t>
      </w:r>
    </w:p>
    <w:p>
      <w:pPr>
        <w:pStyle w:val="Normal"/>
        <w:rPr>
          <w:rFonts w:ascii="Times New Roman" w:hAnsi="Times New Roman"/>
          <w:sz w:val="22"/>
          <w:szCs w:val="22"/>
        </w:rPr>
      </w:pPr>
      <w:r>
        <w:rPr>
          <w:rFonts w:ascii="Times New Roman" w:hAnsi="Times New Roman"/>
          <w:sz w:val="22"/>
          <w:szCs w:val="22"/>
        </w:rPr>
        <w:t xml:space="preserve">Ibáñez, Alfonso Ruiz Miguel, Juan Carlos Bayón Mohino, Juan Terradillos Basoco y Rocío </w:t>
      </w:r>
    </w:p>
    <w:p>
      <w:pPr>
        <w:pStyle w:val="Normal"/>
        <w:rPr>
          <w:rFonts w:ascii="Times New Roman" w:hAnsi="Times New Roman"/>
          <w:sz w:val="22"/>
          <w:szCs w:val="22"/>
        </w:rPr>
      </w:pPr>
      <w:r>
        <w:rPr>
          <w:rFonts w:ascii="Times New Roman" w:hAnsi="Times New Roman"/>
          <w:sz w:val="22"/>
          <w:szCs w:val="22"/>
        </w:rPr>
        <w:t>Cantarero Bandrés, traductores). Madrid: Editorial Trotta, S.A., cuarta edición.</w:t>
      </w:r>
    </w:p>
    <w:p>
      <w:pPr>
        <w:pStyle w:val="Normal"/>
        <w:rPr>
          <w:rFonts w:ascii="Times New Roman" w:hAnsi="Times New Roman"/>
          <w:sz w:val="22"/>
          <w:szCs w:val="22"/>
        </w:rPr>
      </w:pPr>
      <w:r>
        <w:rPr>
          <w:rFonts w:ascii="Times New Roman" w:hAnsi="Times New Roman"/>
          <w:sz w:val="22"/>
          <w:szCs w:val="22"/>
        </w:rPr>
        <w:t xml:space="preserve">FERRER BELTRÁN, Jordi (2006). La valoración de la prueba: verdad de los enunciados </w:t>
      </w:r>
    </w:p>
    <w:p>
      <w:pPr>
        <w:pStyle w:val="Normal"/>
        <w:rPr>
          <w:rFonts w:ascii="Times New Roman" w:hAnsi="Times New Roman"/>
          <w:sz w:val="22"/>
          <w:szCs w:val="22"/>
        </w:rPr>
      </w:pPr>
      <w:r>
        <w:rPr>
          <w:rFonts w:ascii="Times New Roman" w:hAnsi="Times New Roman"/>
          <w:sz w:val="22"/>
          <w:szCs w:val="22"/>
        </w:rPr>
        <w:t xml:space="preserve">probatorios y justificación de la decisión. En Jordi Ferrer Beltrán, Marina Gascón Abellán, Daniel González Lagear y Michele Taruffo, Estudios sobre la prueba. México, D. F.: Instituto de Investigaciones Jurídicas de la Universidad Nacional Autónoma de México, serie Estado de </w:t>
      </w:r>
    </w:p>
    <w:p>
      <w:pPr>
        <w:pStyle w:val="Normal"/>
        <w:rPr>
          <w:rFonts w:ascii="Times New Roman" w:hAnsi="Times New Roman"/>
          <w:sz w:val="22"/>
          <w:szCs w:val="22"/>
        </w:rPr>
      </w:pPr>
      <w:r>
        <w:rPr>
          <w:rFonts w:ascii="Times New Roman" w:hAnsi="Times New Roman"/>
          <w:sz w:val="22"/>
          <w:szCs w:val="22"/>
        </w:rPr>
        <w:t xml:space="preserve">Derecho y Función Judicial, pp. 1-45. Recuperado el 31 de marzo de 2007, de </w:t>
      </w:r>
    </w:p>
    <w:p>
      <w:pPr>
        <w:pStyle w:val="Normal"/>
        <w:rPr>
          <w:rFonts w:ascii="Times New Roman" w:hAnsi="Times New Roman"/>
          <w:sz w:val="22"/>
          <w:szCs w:val="22"/>
        </w:rPr>
      </w:pPr>
      <w:r>
        <w:rPr>
          <w:rFonts w:ascii="Times New Roman" w:hAnsi="Times New Roman"/>
          <w:sz w:val="22"/>
          <w:szCs w:val="22"/>
        </w:rPr>
        <w:t>http://www.bibliojuridica.org/libros/4/1971/4.pdf.</w:t>
      </w:r>
    </w:p>
    <w:p>
      <w:pPr>
        <w:pStyle w:val="Normal"/>
        <w:rPr>
          <w:rFonts w:ascii="Times New Roman" w:hAnsi="Times New Roman"/>
          <w:sz w:val="22"/>
          <w:szCs w:val="22"/>
        </w:rPr>
      </w:pPr>
      <w:r>
        <w:rPr>
          <w:rFonts w:ascii="Times New Roman" w:hAnsi="Times New Roman"/>
          <w:sz w:val="22"/>
          <w:szCs w:val="22"/>
        </w:rPr>
        <w:t xml:space="preserve">GASCÓN ABELLÁN, Marina (s.f.). La prueba judicial: valoración racional y motivación. </w:t>
      </w:r>
    </w:p>
    <w:p>
      <w:pPr>
        <w:pStyle w:val="Normal"/>
        <w:rPr>
          <w:rFonts w:ascii="Times New Roman" w:hAnsi="Times New Roman"/>
          <w:sz w:val="22"/>
          <w:szCs w:val="22"/>
        </w:rPr>
      </w:pPr>
      <w:r>
        <w:rPr>
          <w:rFonts w:ascii="Times New Roman" w:hAnsi="Times New Roman"/>
          <w:sz w:val="22"/>
          <w:szCs w:val="22"/>
        </w:rPr>
        <w:t xml:space="preserve">Castilla-la Mancha, 22 pp. Recuperado el 31 de marzo de 2007, de </w:t>
      </w:r>
    </w:p>
    <w:p>
      <w:pPr>
        <w:pStyle w:val="Normal"/>
        <w:rPr>
          <w:rFonts w:ascii="Times New Roman" w:hAnsi="Times New Roman"/>
          <w:sz w:val="22"/>
          <w:szCs w:val="22"/>
        </w:rPr>
      </w:pPr>
      <w:r>
        <w:rPr>
          <w:rFonts w:ascii="Times New Roman" w:hAnsi="Times New Roman"/>
          <w:sz w:val="22"/>
          <w:szCs w:val="22"/>
        </w:rPr>
        <w:t>http://www.uclm.es/postgrado.derecho/_02/web/materiales/filosofia/Prueba.pdf.</w:t>
      </w:r>
    </w:p>
    <w:p>
      <w:pPr>
        <w:pStyle w:val="Normal"/>
        <w:rPr>
          <w:rFonts w:ascii="Times New Roman" w:hAnsi="Times New Roman"/>
          <w:sz w:val="22"/>
          <w:szCs w:val="22"/>
        </w:rPr>
      </w:pPr>
      <w:r>
        <w:rPr>
          <w:rFonts w:ascii="Times New Roman" w:hAnsi="Times New Roman"/>
          <w:sz w:val="22"/>
          <w:szCs w:val="22"/>
        </w:rPr>
        <w:t xml:space="preserve">GASCÓN ABELLÁN, Marina (2004). Los hechos en el Derecho. Bases argumentales de la </w:t>
      </w:r>
    </w:p>
    <w:p>
      <w:pPr>
        <w:pStyle w:val="Normal"/>
        <w:rPr>
          <w:rFonts w:ascii="Times New Roman" w:hAnsi="Times New Roman"/>
          <w:sz w:val="22"/>
          <w:szCs w:val="22"/>
        </w:rPr>
      </w:pPr>
      <w:r>
        <w:rPr>
          <w:rFonts w:ascii="Times New Roman" w:hAnsi="Times New Roman"/>
          <w:sz w:val="22"/>
          <w:szCs w:val="22"/>
        </w:rPr>
        <w:t>prueba. Madrid: Marcial Pons, ediciones jurídicas y sociales, S.A., segunda edición.</w:t>
      </w:r>
    </w:p>
    <w:p>
      <w:pPr>
        <w:pStyle w:val="Normal"/>
        <w:rPr>
          <w:rFonts w:ascii="Times New Roman" w:hAnsi="Times New Roman"/>
          <w:sz w:val="22"/>
          <w:szCs w:val="22"/>
        </w:rPr>
      </w:pPr>
      <w:r>
        <w:rPr>
          <w:rFonts w:ascii="Times New Roman" w:hAnsi="Times New Roman"/>
          <w:sz w:val="22"/>
          <w:szCs w:val="22"/>
        </w:rPr>
        <w:t xml:space="preserve">TARUFFO, Michele (2005). La prueba de los hechos (Jordi Ferrer Beltrán, traductor). Madrid: </w:t>
      </w:r>
    </w:p>
    <w:p>
      <w:pPr>
        <w:pStyle w:val="Normal"/>
        <w:rPr>
          <w:rFonts w:ascii="Times New Roman" w:hAnsi="Times New Roman"/>
          <w:sz w:val="22"/>
          <w:szCs w:val="22"/>
        </w:rPr>
      </w:pPr>
      <w:r>
        <w:rPr>
          <w:rFonts w:ascii="Times New Roman" w:hAnsi="Times New Roman"/>
          <w:sz w:val="22"/>
          <w:szCs w:val="22"/>
        </w:rPr>
        <w:t>Editorial Trotta, segunda edición.</w:t>
      </w:r>
    </w:p>
    <w:p>
      <w:pPr>
        <w:pStyle w:val="Normal"/>
        <w:rPr>
          <w:rFonts w:ascii="Times New Roman" w:hAnsi="Times New Roman"/>
          <w:sz w:val="22"/>
          <w:szCs w:val="22"/>
        </w:rPr>
      </w:pPr>
      <w:r>
        <w:rPr>
          <w:rFonts w:ascii="Times New Roman" w:hAnsi="Times New Roman"/>
          <w:sz w:val="22"/>
          <w:szCs w:val="22"/>
        </w:rPr>
        <w:t xml:space="preserve">van ROERMUND, Bert (1997). Derecho, relato y realidad (Hans Lindahl, traductor). Madrid: </w:t>
      </w:r>
    </w:p>
    <w:p>
      <w:pPr>
        <w:pStyle w:val="Normal"/>
        <w:rPr>
          <w:rFonts w:ascii="Times New Roman" w:hAnsi="Times New Roman"/>
          <w:sz w:val="22"/>
          <w:szCs w:val="22"/>
        </w:rPr>
      </w:pPr>
      <w:r>
        <w:rPr>
          <w:rFonts w:ascii="Times New Roman" w:hAnsi="Times New Roman"/>
          <w:sz w:val="22"/>
          <w:szCs w:val="22"/>
        </w:rPr>
        <w:t>Editorial Tecnos, S.A.</w:t>
      </w:r>
    </w:p>
    <w:p>
      <w:pPr>
        <w:pStyle w:val="Normal"/>
        <w:rPr>
          <w:rFonts w:ascii="Times New Roman" w:hAnsi="Times New Roman"/>
          <w:sz w:val="22"/>
          <w:szCs w:val="22"/>
        </w:rPr>
      </w:pPr>
      <w:r>
        <w:rPr>
          <w:rFonts w:ascii="Times New Roman" w:hAnsi="Times New Roman"/>
          <w:sz w:val="22"/>
          <w:szCs w:val="22"/>
        </w:rPr>
        <w:t>BIBLIOGRAFÌA COMPLEMENTARIA:</w:t>
      </w:r>
    </w:p>
    <w:p>
      <w:pPr>
        <w:pStyle w:val="Normal"/>
        <w:rPr>
          <w:rFonts w:ascii="Times New Roman" w:hAnsi="Times New Roman"/>
          <w:sz w:val="22"/>
          <w:szCs w:val="22"/>
        </w:rPr>
      </w:pPr>
      <w:r>
        <w:rPr>
          <w:rFonts w:ascii="Times New Roman" w:hAnsi="Times New Roman"/>
          <w:sz w:val="22"/>
          <w:szCs w:val="22"/>
        </w:rPr>
        <w:t xml:space="preserve">ANDRÉS IBÁÑEZ, Perfecto (1992). Acerca de la motivación de los hechos en la sentencia penal. Doxa. Cuadernos de Filosofía del Derecho, Alicante: 12, 257-299. Recuperado el 19 de julio de 2006, de </w:t>
      </w:r>
    </w:p>
    <w:p>
      <w:pPr>
        <w:pStyle w:val="Normal"/>
        <w:rPr>
          <w:rFonts w:ascii="Times New Roman" w:hAnsi="Times New Roman"/>
          <w:sz w:val="22"/>
          <w:szCs w:val="22"/>
        </w:rPr>
      </w:pPr>
      <w:r>
        <w:rPr>
          <w:rFonts w:ascii="Times New Roman" w:hAnsi="Times New Roman"/>
          <w:sz w:val="22"/>
          <w:szCs w:val="22"/>
        </w:rPr>
        <w:t>http://www.cervantesvirtual.com/servlet/SirveObras/02417288433804617422202/cuaderno12/doxa12_08.pdf.</w:t>
      </w:r>
    </w:p>
    <w:p>
      <w:pPr>
        <w:pStyle w:val="Normal"/>
        <w:rPr>
          <w:rFonts w:ascii="Times New Roman" w:hAnsi="Times New Roman"/>
          <w:sz w:val="22"/>
          <w:szCs w:val="22"/>
        </w:rPr>
      </w:pPr>
      <w:r>
        <w:rPr>
          <w:rFonts w:ascii="Times New Roman" w:hAnsi="Times New Roman"/>
          <w:sz w:val="22"/>
          <w:szCs w:val="22"/>
        </w:rPr>
        <w:t>ANDRÉS IBÁÑEZ, Perfecto (1998). «Carpintería» de la sentencia penal (en materia de «hechos»). Revista del Poder Judicial, Madrid: 49, primer trimestre, 393-428.</w:t>
      </w:r>
    </w:p>
    <w:p>
      <w:pPr>
        <w:pStyle w:val="Normal"/>
        <w:rPr>
          <w:rFonts w:ascii="Times New Roman" w:hAnsi="Times New Roman"/>
          <w:sz w:val="22"/>
          <w:szCs w:val="22"/>
        </w:rPr>
      </w:pPr>
      <w:r>
        <w:rPr>
          <w:rFonts w:ascii="Times New Roman" w:hAnsi="Times New Roman"/>
          <w:sz w:val="22"/>
          <w:szCs w:val="22"/>
        </w:rPr>
        <w:t xml:space="preserve">ANDRÉS IBÁÑEZ, Perfecto (1984). Los jueces de las pasiones y las pasiones de los jueces. </w:t>
      </w:r>
    </w:p>
    <w:p>
      <w:pPr>
        <w:pStyle w:val="Normal"/>
        <w:rPr>
          <w:rFonts w:ascii="Times New Roman" w:hAnsi="Times New Roman"/>
          <w:sz w:val="22"/>
          <w:szCs w:val="22"/>
        </w:rPr>
      </w:pPr>
      <w:r>
        <w:rPr>
          <w:rFonts w:ascii="Times New Roman" w:hAnsi="Times New Roman"/>
          <w:sz w:val="22"/>
          <w:szCs w:val="22"/>
        </w:rPr>
        <w:t>Sistema. Revista de Ciencias Sociales, Madrid: 58, enero, 77-89.</w:t>
      </w:r>
    </w:p>
    <w:p>
      <w:pPr>
        <w:pStyle w:val="Normal"/>
        <w:rPr>
          <w:rFonts w:ascii="Times New Roman" w:hAnsi="Times New Roman"/>
          <w:sz w:val="22"/>
          <w:szCs w:val="22"/>
        </w:rPr>
      </w:pPr>
      <w:r>
        <w:rPr>
          <w:rFonts w:ascii="Times New Roman" w:hAnsi="Times New Roman"/>
          <w:sz w:val="22"/>
          <w:szCs w:val="22"/>
        </w:rPr>
        <w:t xml:space="preserve">ANDRÉS IBÁÑEZ, Perfecto (2006). Prólogo. En Jordi Ferrer Beltrán, Marina Gascón Abellán, </w:t>
      </w:r>
    </w:p>
    <w:p>
      <w:pPr>
        <w:pStyle w:val="Normal"/>
        <w:rPr>
          <w:rFonts w:ascii="Times New Roman" w:hAnsi="Times New Roman"/>
          <w:sz w:val="22"/>
          <w:szCs w:val="22"/>
        </w:rPr>
      </w:pPr>
      <w:r>
        <w:rPr>
          <w:rFonts w:ascii="Times New Roman" w:hAnsi="Times New Roman"/>
          <w:sz w:val="22"/>
          <w:szCs w:val="22"/>
        </w:rPr>
        <w:t xml:space="preserve">Daniel González Lagear y Michele Taruffo, Estudios sobre la prueba. México, D. F.: Instituto de Investigaciones Jurídicas de la Universidad Nacional Autónoma de México, serie Estado de </w:t>
      </w:r>
    </w:p>
    <w:p>
      <w:pPr>
        <w:pStyle w:val="Normal"/>
        <w:rPr>
          <w:rFonts w:ascii="Times New Roman" w:hAnsi="Times New Roman"/>
          <w:sz w:val="22"/>
          <w:szCs w:val="22"/>
        </w:rPr>
      </w:pPr>
      <w:r>
        <w:rPr>
          <w:rFonts w:ascii="Times New Roman" w:hAnsi="Times New Roman"/>
          <w:sz w:val="22"/>
          <w:szCs w:val="22"/>
        </w:rPr>
        <w:t xml:space="preserve">Derecho y Función Judicial, pp. XI-XVIII. Recuperado el 31 de marzo de 2007, de </w:t>
      </w:r>
    </w:p>
    <w:p>
      <w:pPr>
        <w:pStyle w:val="Normal"/>
        <w:rPr>
          <w:rFonts w:ascii="Times New Roman" w:hAnsi="Times New Roman"/>
          <w:sz w:val="22"/>
          <w:szCs w:val="22"/>
        </w:rPr>
      </w:pPr>
      <w:r>
        <w:rPr>
          <w:rFonts w:ascii="Times New Roman" w:hAnsi="Times New Roman"/>
          <w:sz w:val="22"/>
          <w:szCs w:val="22"/>
        </w:rPr>
        <w:t>http://www.bibliojuridica.org/libros/4/1971/3.pdf.</w:t>
      </w:r>
    </w:p>
    <w:p>
      <w:pPr>
        <w:pStyle w:val="Normal"/>
        <w:rPr>
          <w:rFonts w:ascii="Times New Roman" w:hAnsi="Times New Roman"/>
          <w:sz w:val="22"/>
          <w:szCs w:val="22"/>
        </w:rPr>
      </w:pPr>
      <w:r>
        <w:rPr>
          <w:rFonts w:ascii="Times New Roman" w:hAnsi="Times New Roman"/>
          <w:sz w:val="22"/>
          <w:szCs w:val="22"/>
        </w:rPr>
        <w:t>ANDRÉS IBÁÑEZ, Perfecto (2003). Sobre el valor de la inmediación (una aproximación crítica). Jueces para la democracia, Información y debate, Madrid: 46, marzo, 57-66. Recuperado el 1º de abril de 2007, de http://www.juecesdemocracia.es/revista/jpd_num_46.pdf.</w:t>
      </w:r>
    </w:p>
    <w:p>
      <w:pPr>
        <w:pStyle w:val="Normal"/>
        <w:rPr>
          <w:rFonts w:ascii="Times New Roman" w:hAnsi="Times New Roman"/>
          <w:sz w:val="22"/>
          <w:szCs w:val="22"/>
        </w:rPr>
      </w:pPr>
      <w:r>
        <w:rPr>
          <w:rFonts w:ascii="Times New Roman" w:hAnsi="Times New Roman"/>
          <w:sz w:val="22"/>
          <w:szCs w:val="22"/>
        </w:rPr>
        <w:t xml:space="preserve">ANDRÉS IBÁÑEZ, Perfecto (2003). Sobre prueba y proceso penal. Discusiones, 3, 55-66. </w:t>
      </w:r>
    </w:p>
    <w:p>
      <w:pPr>
        <w:pStyle w:val="Normal"/>
        <w:rPr>
          <w:rFonts w:ascii="Times New Roman" w:hAnsi="Times New Roman"/>
          <w:sz w:val="22"/>
          <w:szCs w:val="22"/>
        </w:rPr>
      </w:pPr>
      <w:r>
        <w:rPr>
          <w:rFonts w:ascii="Times New Roman" w:hAnsi="Times New Roman"/>
          <w:sz w:val="22"/>
          <w:szCs w:val="22"/>
        </w:rPr>
        <w:t>Recuperado el 31 de marzo de 2007, de</w:t>
      </w:r>
    </w:p>
    <w:p>
      <w:pPr>
        <w:pStyle w:val="Normal"/>
        <w:rPr>
          <w:rFonts w:ascii="Times New Roman" w:hAnsi="Times New Roman"/>
          <w:sz w:val="22"/>
          <w:szCs w:val="22"/>
        </w:rPr>
      </w:pPr>
      <w:r>
        <w:rPr>
          <w:rFonts w:ascii="Times New Roman" w:hAnsi="Times New Roman"/>
          <w:sz w:val="22"/>
          <w:szCs w:val="22"/>
        </w:rPr>
        <w:t>http://www.cervantesvirtual.com/servlet/SirveObras/01482529890165929650035/discusiones3/discusiones_05.pdf</w:t>
      </w:r>
    </w:p>
    <w:p>
      <w:pPr>
        <w:pStyle w:val="Normal"/>
        <w:rPr>
          <w:rFonts w:ascii="Times New Roman" w:hAnsi="Times New Roman"/>
          <w:sz w:val="22"/>
          <w:szCs w:val="22"/>
        </w:rPr>
      </w:pPr>
      <w:r>
        <w:rPr>
          <w:rFonts w:ascii="Times New Roman" w:hAnsi="Times New Roman"/>
          <w:sz w:val="22"/>
          <w:szCs w:val="22"/>
        </w:rPr>
        <w:t xml:space="preserve">ARAMENDI SÁNCHEZ, Pablo (2001). El juez en la averiguación de los hechos. Un análisis </w:t>
      </w:r>
    </w:p>
    <w:p>
      <w:pPr>
        <w:pStyle w:val="Normal"/>
        <w:rPr>
          <w:rFonts w:ascii="Times New Roman" w:hAnsi="Times New Roman"/>
          <w:sz w:val="22"/>
          <w:szCs w:val="22"/>
        </w:rPr>
      </w:pPr>
      <w:r>
        <w:rPr>
          <w:rFonts w:ascii="Times New Roman" w:hAnsi="Times New Roman"/>
          <w:sz w:val="22"/>
          <w:szCs w:val="22"/>
        </w:rPr>
        <w:t xml:space="preserve">crítico del principio de aportación de parte en la nueva Ley de Enjuiciamiento Civil. Jueces para </w:t>
      </w:r>
    </w:p>
    <w:p>
      <w:pPr>
        <w:pStyle w:val="Normal"/>
        <w:rPr>
          <w:rFonts w:ascii="Times New Roman" w:hAnsi="Times New Roman"/>
          <w:sz w:val="22"/>
          <w:szCs w:val="22"/>
        </w:rPr>
      </w:pPr>
      <w:r>
        <w:rPr>
          <w:rFonts w:ascii="Times New Roman" w:hAnsi="Times New Roman"/>
          <w:sz w:val="22"/>
          <w:szCs w:val="22"/>
        </w:rPr>
        <w:t>la democracia, Información y debate, Madrid: 40, marzo, 30-36. Recuperado el 1º de abril de 2007, de http://www.juecesdemocracia.es/revista/revista%2040%20marzo%202001.pdf.</w:t>
      </w:r>
    </w:p>
    <w:p>
      <w:pPr>
        <w:pStyle w:val="Normal"/>
        <w:rPr>
          <w:rFonts w:ascii="Times New Roman" w:hAnsi="Times New Roman"/>
          <w:sz w:val="22"/>
          <w:szCs w:val="22"/>
        </w:rPr>
      </w:pPr>
      <w:r>
        <w:rPr>
          <w:rFonts w:ascii="Times New Roman" w:hAnsi="Times New Roman"/>
          <w:sz w:val="22"/>
          <w:szCs w:val="22"/>
        </w:rPr>
        <w:t xml:space="preserve">ATIENZA, Manuel (1987). Para una razonable definición de “razonable”. Doxa. Cuadernos de </w:t>
      </w:r>
    </w:p>
    <w:p>
      <w:pPr>
        <w:pStyle w:val="Normal"/>
        <w:rPr>
          <w:rFonts w:ascii="Times New Roman" w:hAnsi="Times New Roman"/>
          <w:sz w:val="22"/>
          <w:szCs w:val="22"/>
        </w:rPr>
      </w:pPr>
      <w:r>
        <w:rPr>
          <w:rFonts w:ascii="Times New Roman" w:hAnsi="Times New Roman"/>
          <w:sz w:val="22"/>
          <w:szCs w:val="22"/>
        </w:rPr>
        <w:t xml:space="preserve">Filosofía del Derecho, Alicante: 4, 189-200. Recuperado el 31 de marzo de 2007 y disponible:  </w:t>
      </w:r>
    </w:p>
    <w:p>
      <w:pPr>
        <w:pStyle w:val="Normal"/>
        <w:rPr>
          <w:rFonts w:ascii="Times New Roman" w:hAnsi="Times New Roman"/>
          <w:sz w:val="22"/>
          <w:szCs w:val="22"/>
        </w:rPr>
      </w:pPr>
      <w:r>
        <w:rPr>
          <w:rFonts w:ascii="Times New Roman" w:hAnsi="Times New Roman"/>
          <w:sz w:val="22"/>
          <w:szCs w:val="22"/>
        </w:rPr>
        <w:t>http://www.cervantesvirtual.com/servlet/SirveObras/12837218659036051876657/cuaderno4/Doxa4_13.pdf.</w:t>
      </w:r>
    </w:p>
    <w:p>
      <w:pPr>
        <w:pStyle w:val="Normal"/>
        <w:rPr>
          <w:rFonts w:ascii="Times New Roman" w:hAnsi="Times New Roman"/>
          <w:sz w:val="22"/>
          <w:szCs w:val="22"/>
        </w:rPr>
      </w:pPr>
      <w:r>
        <w:rPr>
          <w:rFonts w:ascii="Times New Roman" w:hAnsi="Times New Roman"/>
          <w:sz w:val="22"/>
          <w:szCs w:val="22"/>
        </w:rPr>
        <w:t xml:space="preserve">BÁEZ SILVA, Carlos (2005). Notas sobre la problemática de la justificación de las sentencias </w:t>
      </w:r>
    </w:p>
    <w:p>
      <w:pPr>
        <w:pStyle w:val="Normal"/>
        <w:rPr>
          <w:rFonts w:ascii="Times New Roman" w:hAnsi="Times New Roman"/>
          <w:sz w:val="22"/>
          <w:szCs w:val="22"/>
        </w:rPr>
      </w:pPr>
      <w:r>
        <w:rPr>
          <w:rFonts w:ascii="Times New Roman" w:hAnsi="Times New Roman"/>
          <w:sz w:val="22"/>
          <w:szCs w:val="22"/>
        </w:rPr>
        <w:t xml:space="preserve">judiciales. Reforma Judicial. Revista Mexicana de Justicia, México, D. F.: Número 6, julio#diciembre, 161-172. Recuperado el 21 de marzo de 2007, de </w:t>
      </w:r>
    </w:p>
    <w:p>
      <w:pPr>
        <w:pStyle w:val="Normal"/>
        <w:rPr>
          <w:rFonts w:ascii="Times New Roman" w:hAnsi="Times New Roman"/>
          <w:sz w:val="22"/>
          <w:szCs w:val="22"/>
        </w:rPr>
      </w:pPr>
      <w:r>
        <w:rPr>
          <w:rFonts w:ascii="Times New Roman" w:hAnsi="Times New Roman"/>
          <w:sz w:val="22"/>
          <w:szCs w:val="22"/>
        </w:rPr>
        <w:t>http://www.juridicas.unam.mx/publica/librev/rev/refjud/cont/6/cle/cle10.pdf.</w:t>
      </w:r>
    </w:p>
    <w:p>
      <w:pPr>
        <w:pStyle w:val="Normal"/>
        <w:rPr>
          <w:rFonts w:ascii="Times New Roman" w:hAnsi="Times New Roman"/>
          <w:sz w:val="22"/>
          <w:szCs w:val="22"/>
        </w:rPr>
      </w:pPr>
      <w:r>
        <w:rPr>
          <w:rFonts w:ascii="Times New Roman" w:hAnsi="Times New Roman"/>
          <w:sz w:val="22"/>
          <w:szCs w:val="22"/>
        </w:rPr>
        <w:t xml:space="preserve">BOUZAT, Andrés y CANTARO, Alejandro S. (2003). Verdad y prueba en el proceso acusatorio. Discusiones, 3, 67-79. Recuperado el 31 de marzo de 2007, de </w:t>
      </w:r>
    </w:p>
    <w:p>
      <w:pPr>
        <w:pStyle w:val="Normal"/>
        <w:rPr>
          <w:rFonts w:ascii="Times New Roman" w:hAnsi="Times New Roman"/>
          <w:sz w:val="22"/>
          <w:szCs w:val="22"/>
        </w:rPr>
      </w:pPr>
      <w:r>
        <w:rPr>
          <w:rFonts w:ascii="Times New Roman" w:hAnsi="Times New Roman"/>
          <w:sz w:val="22"/>
          <w:szCs w:val="22"/>
        </w:rPr>
        <w:t>http://www.cervantesvirtual.com/servlet/SirveObras/01482529890165929650035/discusiones3/discusiones_06.pdf.</w:t>
      </w:r>
    </w:p>
    <w:p>
      <w:pPr>
        <w:pStyle w:val="Normal"/>
        <w:rPr>
          <w:rFonts w:ascii="Times New Roman" w:hAnsi="Times New Roman"/>
          <w:sz w:val="22"/>
          <w:szCs w:val="22"/>
        </w:rPr>
      </w:pPr>
      <w:r>
        <w:rPr>
          <w:rFonts w:ascii="Times New Roman" w:hAnsi="Times New Roman"/>
          <w:sz w:val="22"/>
          <w:szCs w:val="22"/>
        </w:rPr>
        <w:t xml:space="preserve">CABEZUDO RODRÍGUEZ, Nicolás (1998). La regla de juicio de la carga de la prueba y su </w:t>
      </w:r>
    </w:p>
    <w:p>
      <w:pPr>
        <w:pStyle w:val="Normal"/>
        <w:rPr>
          <w:rFonts w:ascii="Times New Roman" w:hAnsi="Times New Roman"/>
          <w:sz w:val="22"/>
          <w:szCs w:val="22"/>
        </w:rPr>
      </w:pPr>
      <w:r>
        <w:rPr>
          <w:rFonts w:ascii="Times New Roman" w:hAnsi="Times New Roman"/>
          <w:sz w:val="22"/>
          <w:szCs w:val="22"/>
        </w:rPr>
        <w:t>inversión en el proceso civil. Revista del Poder Judicial, Madrid: 52, cuarto trimestre, 241-280.</w:t>
      </w:r>
    </w:p>
    <w:p>
      <w:pPr>
        <w:pStyle w:val="Normal"/>
        <w:rPr>
          <w:rFonts w:ascii="Times New Roman" w:hAnsi="Times New Roman"/>
          <w:sz w:val="22"/>
          <w:szCs w:val="22"/>
        </w:rPr>
      </w:pPr>
      <w:r>
        <w:rPr>
          <w:rFonts w:ascii="Times New Roman" w:hAnsi="Times New Roman"/>
          <w:sz w:val="22"/>
          <w:szCs w:val="22"/>
        </w:rPr>
        <w:t xml:space="preserve">CALVO GONZÁLEZ, José (1992). Coherencia narrativa y razonamiento judicial. Poder Judicial, Madrid: 25, marzo, 97-102. </w:t>
      </w:r>
    </w:p>
    <w:p>
      <w:pPr>
        <w:pStyle w:val="Normal"/>
        <w:rPr>
          <w:rFonts w:ascii="Times New Roman" w:hAnsi="Times New Roman"/>
          <w:sz w:val="22"/>
          <w:szCs w:val="22"/>
        </w:rPr>
      </w:pPr>
      <w:r>
        <w:rPr>
          <w:rFonts w:ascii="Times New Roman" w:hAnsi="Times New Roman"/>
          <w:sz w:val="22"/>
          <w:szCs w:val="22"/>
        </w:rPr>
        <w:t xml:space="preserve">CALVO GONZÁLEZ, José (2001). Hechos difíciles y razonamiento probatorio (sobre la prueba de los hechos disipados). Anuario de Filosofía del Derecho, Madrid: tomo XVIII, 13-33. </w:t>
      </w:r>
    </w:p>
    <w:p>
      <w:pPr>
        <w:pStyle w:val="Normal"/>
        <w:rPr>
          <w:rFonts w:ascii="Times New Roman" w:hAnsi="Times New Roman"/>
          <w:sz w:val="22"/>
          <w:szCs w:val="22"/>
        </w:rPr>
      </w:pPr>
      <w:r>
        <w:rPr>
          <w:rFonts w:ascii="Times New Roman" w:hAnsi="Times New Roman"/>
          <w:sz w:val="22"/>
          <w:szCs w:val="22"/>
        </w:rPr>
        <w:t xml:space="preserve">Recuperado el 20 de marzo de 2007, de http://webpersonal.uma.es/~JCALVO/docs/hechos.pdf </w:t>
      </w:r>
    </w:p>
    <w:p>
      <w:pPr>
        <w:pStyle w:val="Normal"/>
        <w:rPr>
          <w:rFonts w:ascii="Times New Roman" w:hAnsi="Times New Roman"/>
          <w:sz w:val="22"/>
          <w:szCs w:val="22"/>
        </w:rPr>
      </w:pPr>
      <w:r>
        <w:rPr>
          <w:rFonts w:ascii="Times New Roman" w:hAnsi="Times New Roman"/>
          <w:sz w:val="22"/>
          <w:szCs w:val="22"/>
        </w:rPr>
        <w:t>(también en http://webpersonal.uma.es/~JCALVO/docs/hechos.doc).</w:t>
      </w:r>
    </w:p>
    <w:p>
      <w:pPr>
        <w:pStyle w:val="Normal"/>
        <w:rPr>
          <w:rFonts w:ascii="Times New Roman" w:hAnsi="Times New Roman"/>
          <w:sz w:val="22"/>
          <w:szCs w:val="22"/>
        </w:rPr>
      </w:pPr>
      <w:r>
        <w:rPr>
          <w:rFonts w:ascii="Times New Roman" w:hAnsi="Times New Roman"/>
          <w:sz w:val="22"/>
          <w:szCs w:val="22"/>
        </w:rPr>
        <w:t xml:space="preserve">CALVO GONZÁLEZ, José (2002). Modelo narrativo del juicio de hecho: inventio y ratiocinatio. </w:t>
      </w:r>
    </w:p>
    <w:p>
      <w:pPr>
        <w:pStyle w:val="Normal"/>
        <w:rPr>
          <w:rFonts w:ascii="Times New Roman" w:hAnsi="Times New Roman"/>
          <w:sz w:val="22"/>
          <w:szCs w:val="22"/>
        </w:rPr>
      </w:pPr>
      <w:r>
        <w:rPr>
          <w:rFonts w:ascii="Times New Roman" w:hAnsi="Times New Roman"/>
          <w:sz w:val="22"/>
          <w:szCs w:val="22"/>
        </w:rPr>
        <w:t xml:space="preserve">En Virgilio Zapateiro (editor), Horizontes de la Filosofía del Derecho. Libro homenaje al profesor Luis García San Miguel, Madrid: Universidad de Alcalá, tomo II, 93-102. Recuperado el 20 de marzo de 2007, de http://webpersonal.uma.es/~JCALVO/docs/modelonarrativa.pdf </w:t>
      </w:r>
    </w:p>
    <w:p>
      <w:pPr>
        <w:pStyle w:val="Normal"/>
        <w:rPr>
          <w:rFonts w:ascii="Times New Roman" w:hAnsi="Times New Roman"/>
          <w:sz w:val="22"/>
          <w:szCs w:val="22"/>
        </w:rPr>
      </w:pPr>
      <w:r>
        <w:rPr>
          <w:rFonts w:ascii="Times New Roman" w:hAnsi="Times New Roman"/>
          <w:sz w:val="22"/>
          <w:szCs w:val="22"/>
        </w:rPr>
        <w:t>(http://webpersonal.uma.es/~JCALVO/docs/modelo.doc).</w:t>
      </w:r>
    </w:p>
    <w:p>
      <w:pPr>
        <w:pStyle w:val="Normal"/>
        <w:rPr>
          <w:rFonts w:ascii="Times New Roman" w:hAnsi="Times New Roman"/>
          <w:sz w:val="22"/>
          <w:szCs w:val="22"/>
        </w:rPr>
      </w:pPr>
      <w:r>
        <w:rPr>
          <w:rFonts w:ascii="Times New Roman" w:hAnsi="Times New Roman"/>
          <w:sz w:val="22"/>
          <w:szCs w:val="22"/>
        </w:rPr>
        <w:t>CALVO GONZÁLEZ, José (1994). Razonabilidad como relato (narrativismo en la observancia y divergencia de precedentes). Poder Judicial, Madrid: 33, marzo, 33-44.</w:t>
      </w:r>
    </w:p>
    <w:p>
      <w:pPr>
        <w:pStyle w:val="Normal"/>
        <w:rPr>
          <w:rFonts w:ascii="Times New Roman" w:hAnsi="Times New Roman"/>
          <w:sz w:val="22"/>
          <w:szCs w:val="22"/>
        </w:rPr>
      </w:pPr>
      <w:r>
        <w:rPr>
          <w:rFonts w:ascii="Times New Roman" w:hAnsi="Times New Roman"/>
          <w:sz w:val="22"/>
          <w:szCs w:val="22"/>
        </w:rPr>
        <w:t xml:space="preserve">CALVO GONZÁLEZ, José (2007). Verdades difíciles. Control judicial de hechos y juicio de </w:t>
      </w:r>
    </w:p>
    <w:p>
      <w:pPr>
        <w:pStyle w:val="Normal"/>
        <w:rPr>
          <w:rFonts w:ascii="Times New Roman" w:hAnsi="Times New Roman"/>
          <w:sz w:val="22"/>
          <w:szCs w:val="22"/>
        </w:rPr>
      </w:pPr>
      <w:r>
        <w:rPr>
          <w:rFonts w:ascii="Times New Roman" w:hAnsi="Times New Roman"/>
          <w:sz w:val="22"/>
          <w:szCs w:val="22"/>
        </w:rPr>
        <w:t xml:space="preserve">verosimilitud. Cuadernos Electrónicos de Filosofía del Derecho, 15, s.n.p. Recuperado el 31 de </w:t>
      </w:r>
    </w:p>
    <w:p>
      <w:pPr>
        <w:pStyle w:val="Normal"/>
        <w:rPr>
          <w:rFonts w:ascii="Times New Roman" w:hAnsi="Times New Roman"/>
          <w:sz w:val="22"/>
          <w:szCs w:val="22"/>
        </w:rPr>
      </w:pPr>
      <w:r>
        <w:rPr>
          <w:rFonts w:ascii="Times New Roman" w:hAnsi="Times New Roman"/>
          <w:sz w:val="22"/>
          <w:szCs w:val="22"/>
        </w:rPr>
        <w:t>marzo de 2007, de http://www.uv.es/CEFD/15/calvo.pdf.</w:t>
      </w:r>
    </w:p>
    <w:p>
      <w:pPr>
        <w:pStyle w:val="Normal"/>
        <w:rPr>
          <w:rFonts w:ascii="Times New Roman" w:hAnsi="Times New Roman"/>
          <w:sz w:val="22"/>
          <w:szCs w:val="22"/>
        </w:rPr>
      </w:pPr>
      <w:r>
        <w:rPr>
          <w:rFonts w:ascii="Times New Roman" w:hAnsi="Times New Roman"/>
          <w:sz w:val="22"/>
          <w:szCs w:val="22"/>
        </w:rPr>
        <w:t xml:space="preserve">CIURO CALDANI, Miguel Ángel (2000). El ámbito de la decisión jurídica (La construcción del caso). Revista del Centro de Investigaciones de Filosofía Jurídica y Filosofía Social, Rosario </w:t>
      </w:r>
    </w:p>
    <w:p>
      <w:pPr>
        <w:pStyle w:val="Normal"/>
        <w:rPr>
          <w:rFonts w:ascii="Times New Roman" w:hAnsi="Times New Roman"/>
          <w:sz w:val="22"/>
          <w:szCs w:val="22"/>
        </w:rPr>
      </w:pPr>
      <w:r>
        <w:rPr>
          <w:rFonts w:ascii="Times New Roman" w:hAnsi="Times New Roman"/>
          <w:sz w:val="22"/>
          <w:szCs w:val="22"/>
        </w:rPr>
        <w:t xml:space="preserve">(Argentina): 24, 65-75. Recuperado el 6 de abril de 2007, </w:t>
      </w:r>
    </w:p>
    <w:p>
      <w:pPr>
        <w:pStyle w:val="Normal"/>
        <w:rPr>
          <w:rFonts w:ascii="Times New Roman" w:hAnsi="Times New Roman"/>
          <w:sz w:val="22"/>
          <w:szCs w:val="22"/>
        </w:rPr>
      </w:pPr>
      <w:r>
        <w:rPr>
          <w:rFonts w:ascii="Times New Roman" w:hAnsi="Times New Roman"/>
          <w:sz w:val="22"/>
          <w:szCs w:val="22"/>
        </w:rPr>
        <w:t>http://www.cartapacio.edu.ar/ojs/index.php/centro/article/viewFile/570/470.</w:t>
      </w:r>
    </w:p>
    <w:p>
      <w:pPr>
        <w:pStyle w:val="Normal"/>
        <w:rPr>
          <w:rFonts w:ascii="Times New Roman" w:hAnsi="Times New Roman"/>
          <w:sz w:val="22"/>
          <w:szCs w:val="22"/>
        </w:rPr>
      </w:pPr>
      <w:r>
        <w:rPr>
          <w:rFonts w:ascii="Times New Roman" w:hAnsi="Times New Roman"/>
          <w:sz w:val="22"/>
          <w:szCs w:val="22"/>
        </w:rPr>
        <w:t>FERRER BELTRÁN, Jordi (2003). Derecho a la prueba y racionalidad de las decisiones judiciales. Jueces para la Democracia, Información y debate, Madrid: 47, julio, 27-34. Recuperado el 31 de marzo de 2007,  http://www.juecesdemocracia.es/revista/jpd_num_47.pdf</w:t>
      </w:r>
    </w:p>
    <w:p>
      <w:pPr>
        <w:pStyle w:val="Normal"/>
        <w:rPr>
          <w:rFonts w:ascii="Times New Roman" w:hAnsi="Times New Roman"/>
          <w:sz w:val="22"/>
          <w:szCs w:val="22"/>
        </w:rPr>
      </w:pPr>
      <w:r>
        <w:rPr>
          <w:rFonts w:ascii="Times New Roman" w:hAnsi="Times New Roman"/>
          <w:sz w:val="22"/>
          <w:szCs w:val="22"/>
        </w:rPr>
        <w:t xml:space="preserve">FERRER BELTRÁN, Jordi (2007). Los estándares de prueba en el proceso penal español. </w:t>
      </w:r>
    </w:p>
    <w:p>
      <w:pPr>
        <w:pStyle w:val="Normal"/>
        <w:rPr>
          <w:rFonts w:ascii="Times New Roman" w:hAnsi="Times New Roman"/>
          <w:sz w:val="22"/>
          <w:szCs w:val="22"/>
        </w:rPr>
      </w:pPr>
      <w:r>
        <w:rPr>
          <w:rFonts w:ascii="Times New Roman" w:hAnsi="Times New Roman"/>
          <w:sz w:val="22"/>
          <w:szCs w:val="22"/>
        </w:rPr>
        <w:t>Cuadernos Electrónicos de Filosofía del Derecho, 15, 1-6.</w:t>
      </w:r>
    </w:p>
    <w:p>
      <w:pPr>
        <w:pStyle w:val="Normal"/>
        <w:rPr>
          <w:rFonts w:ascii="Times New Roman" w:hAnsi="Times New Roman"/>
          <w:sz w:val="22"/>
          <w:szCs w:val="22"/>
        </w:rPr>
      </w:pPr>
      <w:r>
        <w:rPr>
          <w:rFonts w:ascii="Times New Roman" w:hAnsi="Times New Roman"/>
          <w:sz w:val="22"/>
          <w:szCs w:val="22"/>
        </w:rPr>
        <w:t>Recuperado el 31 de marzo de 2007, de http://www.uv.es/CEFD/15/ferrer.pdf.</w:t>
      </w:r>
    </w:p>
    <w:p>
      <w:pPr>
        <w:pStyle w:val="Normal"/>
        <w:rPr>
          <w:rFonts w:ascii="Times New Roman" w:hAnsi="Times New Roman"/>
          <w:sz w:val="22"/>
          <w:szCs w:val="22"/>
        </w:rPr>
      </w:pPr>
      <w:r>
        <w:rPr>
          <w:rFonts w:ascii="Times New Roman" w:hAnsi="Times New Roman"/>
          <w:sz w:val="22"/>
          <w:szCs w:val="22"/>
        </w:rPr>
        <w:t xml:space="preserve">FERRER BELTRÁN, Jordi (2005). Prueba y verdad en el derecho. Madrid: Marcial Pons, </w:t>
      </w:r>
    </w:p>
    <w:p>
      <w:pPr>
        <w:pStyle w:val="Normal"/>
        <w:rPr>
          <w:rFonts w:ascii="Times New Roman" w:hAnsi="Times New Roman"/>
          <w:sz w:val="22"/>
          <w:szCs w:val="22"/>
        </w:rPr>
      </w:pPr>
      <w:r>
        <w:rPr>
          <w:rFonts w:ascii="Times New Roman" w:hAnsi="Times New Roman"/>
          <w:sz w:val="22"/>
          <w:szCs w:val="22"/>
        </w:rPr>
        <w:t>Ediciones Jurídicas y Sociales, S.A., segunda edición.</w:t>
      </w:r>
    </w:p>
    <w:p>
      <w:pPr>
        <w:pStyle w:val="Normal"/>
        <w:rPr>
          <w:rFonts w:ascii="Times New Roman" w:hAnsi="Times New Roman"/>
          <w:sz w:val="22"/>
          <w:szCs w:val="22"/>
        </w:rPr>
      </w:pPr>
      <w:r>
        <w:rPr>
          <w:rFonts w:ascii="Times New Roman" w:hAnsi="Times New Roman"/>
          <w:sz w:val="22"/>
          <w:szCs w:val="22"/>
        </w:rPr>
        <w:t>FRANK, Jêrome (1968). Derecho e incertidumbre (Carlos M. Bidegain, traductor) Buenos Aires: Centro Editor de América Latina.</w:t>
      </w:r>
    </w:p>
    <w:p>
      <w:pPr>
        <w:pStyle w:val="Normal"/>
        <w:rPr>
          <w:rFonts w:ascii="Times New Roman" w:hAnsi="Times New Roman"/>
          <w:sz w:val="22"/>
          <w:szCs w:val="22"/>
        </w:rPr>
      </w:pPr>
      <w:r>
        <w:rPr>
          <w:rFonts w:ascii="Times New Roman" w:hAnsi="Times New Roman"/>
          <w:sz w:val="22"/>
          <w:szCs w:val="22"/>
        </w:rPr>
        <w:t xml:space="preserve">GASCÓN ABELLÁN, Marina (2003). Concepciones de la prueba. Observación a propósito de </w:t>
      </w:r>
    </w:p>
    <w:p>
      <w:pPr>
        <w:pStyle w:val="Normal"/>
        <w:rPr>
          <w:rFonts w:ascii="Times New Roman" w:hAnsi="Times New Roman"/>
          <w:sz w:val="22"/>
          <w:szCs w:val="22"/>
        </w:rPr>
      </w:pPr>
      <w:r>
        <w:rPr>
          <w:rFonts w:ascii="Times New Roman" w:hAnsi="Times New Roman"/>
          <w:sz w:val="22"/>
          <w:szCs w:val="22"/>
        </w:rPr>
        <w:t xml:space="preserve">algunas consideraciones sobre la relación entre prueba y verdad, de Michele Taruffo. Discusiones, 3, 43-54. Recuperado el 31 de marzo de 2007, de </w:t>
      </w:r>
    </w:p>
    <w:p>
      <w:pPr>
        <w:pStyle w:val="Normal"/>
        <w:rPr>
          <w:rFonts w:ascii="Times New Roman" w:hAnsi="Times New Roman"/>
          <w:sz w:val="22"/>
          <w:szCs w:val="22"/>
        </w:rPr>
      </w:pPr>
      <w:r>
        <w:rPr>
          <w:rFonts w:ascii="Times New Roman" w:hAnsi="Times New Roman"/>
          <w:sz w:val="22"/>
          <w:szCs w:val="22"/>
        </w:rPr>
        <w:t>http://www.cervantesvirtual.com/servlet/SirveObras/01482529890165929650035/discusiones3/discusiones_04.pdf.</w:t>
      </w:r>
    </w:p>
    <w:p>
      <w:pPr>
        <w:pStyle w:val="Normal"/>
        <w:rPr>
          <w:rFonts w:ascii="Times New Roman" w:hAnsi="Times New Roman"/>
          <w:sz w:val="22"/>
          <w:szCs w:val="22"/>
        </w:rPr>
      </w:pPr>
      <w:r>
        <w:rPr>
          <w:rFonts w:ascii="Times New Roman" w:hAnsi="Times New Roman"/>
          <w:sz w:val="22"/>
          <w:szCs w:val="22"/>
        </w:rPr>
        <w:t xml:space="preserve">GASCÓN ABELLÁN, Marina (2006). Freedom of Prof.? El cuestionable debilitamiento de la </w:t>
      </w:r>
    </w:p>
    <w:p>
      <w:pPr>
        <w:pStyle w:val="Normal"/>
        <w:rPr>
          <w:rFonts w:ascii="Times New Roman" w:hAnsi="Times New Roman"/>
          <w:sz w:val="22"/>
          <w:szCs w:val="22"/>
        </w:rPr>
      </w:pPr>
      <w:r>
        <w:rPr>
          <w:rFonts w:ascii="Times New Roman" w:hAnsi="Times New Roman"/>
          <w:sz w:val="22"/>
          <w:szCs w:val="22"/>
        </w:rPr>
        <w:t xml:space="preserve">regla de exclusión de la prueba ilícita. En Jordi Ferrer Beltrán, Marina Gascón Abellán, Daniel </w:t>
      </w:r>
    </w:p>
    <w:p>
      <w:pPr>
        <w:pStyle w:val="Normal"/>
        <w:rPr>
          <w:rFonts w:ascii="Times New Roman" w:hAnsi="Times New Roman"/>
          <w:sz w:val="22"/>
          <w:szCs w:val="22"/>
        </w:rPr>
      </w:pPr>
      <w:r>
        <w:rPr>
          <w:rFonts w:ascii="Times New Roman" w:hAnsi="Times New Roman"/>
          <w:sz w:val="22"/>
          <w:szCs w:val="22"/>
        </w:rPr>
        <w:t xml:space="preserve">González Lagear y Michele Taruffo, Estudios sobre la prueba. México, D. F.: Instituto de </w:t>
      </w:r>
    </w:p>
    <w:p>
      <w:pPr>
        <w:pStyle w:val="Normal"/>
        <w:rPr>
          <w:rFonts w:ascii="Times New Roman" w:hAnsi="Times New Roman"/>
          <w:sz w:val="22"/>
          <w:szCs w:val="22"/>
        </w:rPr>
      </w:pPr>
      <w:r>
        <w:rPr>
          <w:rFonts w:ascii="Times New Roman" w:hAnsi="Times New Roman"/>
          <w:sz w:val="22"/>
          <w:szCs w:val="22"/>
        </w:rPr>
        <w:t xml:space="preserve">Investigaciones Jurídicas de la Universidad Nacional Autónoma de México, serie Estado de </w:t>
      </w:r>
    </w:p>
    <w:p>
      <w:pPr>
        <w:pStyle w:val="Normal"/>
        <w:rPr>
          <w:rFonts w:ascii="Times New Roman" w:hAnsi="Times New Roman"/>
          <w:sz w:val="22"/>
          <w:szCs w:val="22"/>
        </w:rPr>
      </w:pPr>
      <w:r>
        <w:rPr>
          <w:rFonts w:ascii="Times New Roman" w:hAnsi="Times New Roman"/>
          <w:sz w:val="22"/>
          <w:szCs w:val="22"/>
        </w:rPr>
        <w:t xml:space="preserve">Derecho y Función Judicial, pp. 1-45. Recuperado el 31 de marzo de 2007, de </w:t>
      </w:r>
    </w:p>
    <w:p>
      <w:pPr>
        <w:pStyle w:val="Normal"/>
        <w:rPr>
          <w:rFonts w:ascii="Times New Roman" w:hAnsi="Times New Roman"/>
          <w:sz w:val="22"/>
          <w:szCs w:val="22"/>
        </w:rPr>
      </w:pPr>
      <w:r>
        <w:rPr>
          <w:rFonts w:ascii="Times New Roman" w:hAnsi="Times New Roman"/>
          <w:sz w:val="22"/>
          <w:szCs w:val="22"/>
        </w:rPr>
        <w:t>http://www.bibliojuridica.org/libros/4/1971/5.pdf.</w:t>
      </w:r>
    </w:p>
    <w:p>
      <w:pPr>
        <w:pStyle w:val="Normal"/>
        <w:rPr>
          <w:rFonts w:ascii="Times New Roman" w:hAnsi="Times New Roman"/>
          <w:sz w:val="22"/>
          <w:szCs w:val="22"/>
        </w:rPr>
      </w:pPr>
      <w:r>
        <w:rPr>
          <w:rFonts w:ascii="Times New Roman" w:hAnsi="Times New Roman"/>
          <w:sz w:val="22"/>
          <w:szCs w:val="22"/>
        </w:rPr>
        <w:t xml:space="preserve">GINZBURG, Carlo (1994). Mitos, emblemas, indicios. Morfología e historia (Carlo Catroppi, </w:t>
      </w:r>
    </w:p>
    <w:p>
      <w:pPr>
        <w:pStyle w:val="Normal"/>
        <w:rPr>
          <w:rFonts w:ascii="Times New Roman" w:hAnsi="Times New Roman"/>
          <w:sz w:val="22"/>
          <w:szCs w:val="22"/>
        </w:rPr>
      </w:pPr>
      <w:r>
        <w:rPr>
          <w:rFonts w:ascii="Times New Roman" w:hAnsi="Times New Roman"/>
          <w:sz w:val="22"/>
          <w:szCs w:val="22"/>
        </w:rPr>
        <w:t>traductor). Barcelona: Editorial Gedisa, S. A., segunda edición.</w:t>
      </w:r>
    </w:p>
    <w:p>
      <w:pPr>
        <w:pStyle w:val="Normal"/>
        <w:rPr>
          <w:rFonts w:ascii="Times New Roman" w:hAnsi="Times New Roman"/>
          <w:sz w:val="22"/>
          <w:szCs w:val="22"/>
        </w:rPr>
      </w:pPr>
      <w:r>
        <w:rPr>
          <w:rFonts w:ascii="Times New Roman" w:hAnsi="Times New Roman"/>
          <w:sz w:val="22"/>
          <w:szCs w:val="22"/>
        </w:rPr>
        <w:t>GONZÁLEZ LAGIER, Daniel (2006). Argumentación y prueba judicial. En Jordi Ferrer Beltrán, Marina Gascón Abellán, Daniel González Lagear y Michele Taruffo, Estudios sobre la prueba. México, D. F.: Instituto de Investigaciones Jurídicas de la Universidad Nacional Autónoma de México, serie Estado de Derecho y Función Judicial, pp. 1-45. Recuperado el 31 de marzo de 2007, de http://www.bibliojuridica.org/libros/4/1971/6.pdf.</w:t>
      </w:r>
    </w:p>
    <w:p>
      <w:pPr>
        <w:pStyle w:val="Normal"/>
        <w:rPr>
          <w:rFonts w:ascii="Times New Roman" w:hAnsi="Times New Roman"/>
          <w:sz w:val="22"/>
          <w:szCs w:val="22"/>
        </w:rPr>
      </w:pPr>
      <w:r>
        <w:rPr>
          <w:rFonts w:ascii="Times New Roman" w:hAnsi="Times New Roman"/>
          <w:sz w:val="22"/>
          <w:szCs w:val="22"/>
        </w:rPr>
        <w:t xml:space="preserve">GONZÁLEZ LAGIER, Daniel (2003). Buenas razones, malas intenciones (sobre la atribución de intenciones), Doxa. Cuadernos de Filosofía del Derecho, Alicante: 26, 635-685. Recuperado el 21 de marzo de 2007, </w:t>
      </w:r>
      <w:hyperlink r:id="rId3">
        <w:r>
          <w:rPr>
            <w:rStyle w:val="EnlacedeInternet"/>
            <w:rFonts w:ascii="Times New Roman" w:hAnsi="Times New Roman"/>
            <w:sz w:val="22"/>
            <w:szCs w:val="22"/>
          </w:rPr>
          <w:t>http://descargas.cervantesvirtual.com/servlet</w:t>
        </w:r>
      </w:hyperlink>
      <w:r>
        <w:rPr>
          <w:rFonts w:ascii="Times New Roman" w:hAnsi="Times New Roman"/>
          <w:sz w:val="22"/>
          <w:szCs w:val="22"/>
        </w:rPr>
        <w:t xml:space="preserve"> SirveObras80259953119027162922202/015800.pdf?incr=1.</w:t>
      </w:r>
    </w:p>
    <w:p>
      <w:pPr>
        <w:pStyle w:val="Normal"/>
        <w:rPr>
          <w:rFonts w:ascii="Times New Roman" w:hAnsi="Times New Roman"/>
          <w:sz w:val="22"/>
          <w:szCs w:val="22"/>
        </w:rPr>
      </w:pPr>
      <w:r>
        <w:rPr>
          <w:rFonts w:ascii="Times New Roman" w:hAnsi="Times New Roman"/>
          <w:sz w:val="22"/>
          <w:szCs w:val="22"/>
        </w:rPr>
        <w:t xml:space="preserve">GONZALEZ LAGIER, Daniel (2003). Hechos y argumentos (Racionalidad epistemológica y </w:t>
      </w:r>
    </w:p>
    <w:p>
      <w:pPr>
        <w:pStyle w:val="Normal"/>
        <w:rPr>
          <w:rFonts w:ascii="Times New Roman" w:hAnsi="Times New Roman"/>
          <w:sz w:val="22"/>
          <w:szCs w:val="22"/>
        </w:rPr>
      </w:pPr>
      <w:r>
        <w:rPr>
          <w:rFonts w:ascii="Times New Roman" w:hAnsi="Times New Roman"/>
          <w:sz w:val="22"/>
          <w:szCs w:val="22"/>
        </w:rPr>
        <w:t xml:space="preserve">prueba de los hechos en el proceso penal) (I). Jueces para la Democracia, Información y debate, </w:t>
      </w:r>
    </w:p>
    <w:p>
      <w:pPr>
        <w:pStyle w:val="Normal"/>
        <w:rPr>
          <w:rFonts w:ascii="Times New Roman" w:hAnsi="Times New Roman"/>
          <w:sz w:val="22"/>
          <w:szCs w:val="22"/>
        </w:rPr>
      </w:pPr>
      <w:r>
        <w:rPr>
          <w:rFonts w:ascii="Times New Roman" w:hAnsi="Times New Roman"/>
          <w:sz w:val="22"/>
          <w:szCs w:val="22"/>
        </w:rPr>
        <w:t xml:space="preserve">Madrid: 46, marzo, 17-26. Recuperado el 1º de abril de 2007, de </w:t>
      </w:r>
    </w:p>
    <w:p>
      <w:pPr>
        <w:pStyle w:val="Normal"/>
        <w:rPr>
          <w:rFonts w:ascii="Times New Roman" w:hAnsi="Times New Roman"/>
          <w:sz w:val="22"/>
          <w:szCs w:val="22"/>
        </w:rPr>
      </w:pPr>
      <w:r>
        <w:rPr>
          <w:rFonts w:ascii="Times New Roman" w:hAnsi="Times New Roman"/>
          <w:sz w:val="22"/>
          <w:szCs w:val="22"/>
        </w:rPr>
        <w:t>http://www.juecesdemocracia.es/revista/jpd_num_46.pdf.</w:t>
      </w:r>
    </w:p>
    <w:p>
      <w:pPr>
        <w:pStyle w:val="Normal"/>
        <w:rPr>
          <w:rFonts w:ascii="Times New Roman" w:hAnsi="Times New Roman"/>
          <w:sz w:val="22"/>
          <w:szCs w:val="22"/>
        </w:rPr>
      </w:pPr>
      <w:r>
        <w:rPr>
          <w:rFonts w:ascii="Times New Roman" w:hAnsi="Times New Roman"/>
          <w:sz w:val="22"/>
          <w:szCs w:val="22"/>
        </w:rPr>
        <w:t xml:space="preserve">GONZALEZ LAGIER, Daniel (2003). Hechos y argumentos (Racionalidad epistemológica y </w:t>
      </w:r>
    </w:p>
    <w:p>
      <w:pPr>
        <w:pStyle w:val="Normal"/>
        <w:rPr>
          <w:rFonts w:ascii="Times New Roman" w:hAnsi="Times New Roman"/>
          <w:sz w:val="22"/>
          <w:szCs w:val="22"/>
        </w:rPr>
      </w:pPr>
      <w:r>
        <w:rPr>
          <w:rFonts w:ascii="Times New Roman" w:hAnsi="Times New Roman"/>
          <w:sz w:val="22"/>
          <w:szCs w:val="22"/>
        </w:rPr>
        <w:t xml:space="preserve">prueba de los hechos en el proceso penal) (II). Jueces para la Democracia, Información y debate, Madrid: 47, julio, 35-51. Recuperado el 31 de marzo de 2007, de </w:t>
      </w:r>
    </w:p>
    <w:p>
      <w:pPr>
        <w:pStyle w:val="Normal"/>
        <w:rPr>
          <w:rFonts w:ascii="Times New Roman" w:hAnsi="Times New Roman"/>
          <w:sz w:val="22"/>
          <w:szCs w:val="22"/>
        </w:rPr>
      </w:pPr>
      <w:r>
        <w:rPr>
          <w:rFonts w:ascii="Times New Roman" w:hAnsi="Times New Roman"/>
          <w:sz w:val="22"/>
          <w:szCs w:val="22"/>
        </w:rPr>
        <w:t>http://www.juecesdemocracia.es/revista/jpd_num_47.pdf.</w:t>
      </w:r>
    </w:p>
    <w:p>
      <w:pPr>
        <w:pStyle w:val="Normal"/>
        <w:rPr>
          <w:rFonts w:ascii="Times New Roman" w:hAnsi="Times New Roman"/>
          <w:sz w:val="22"/>
          <w:szCs w:val="22"/>
        </w:rPr>
      </w:pPr>
      <w:r>
        <w:rPr>
          <w:rFonts w:ascii="Times New Roman" w:hAnsi="Times New Roman"/>
          <w:sz w:val="22"/>
          <w:szCs w:val="22"/>
        </w:rPr>
        <w:t xml:space="preserve">GONZÁLEZ LAGIER, Daniel (2007). Hechos y conceptos. Cuadernos Electrónicos de Filosofía del Derecho, 15, s.n.p. Recuperado el 31 de marzo de 2007, de </w:t>
      </w:r>
    </w:p>
    <w:p>
      <w:pPr>
        <w:pStyle w:val="Normal"/>
        <w:rPr>
          <w:rFonts w:ascii="Times New Roman" w:hAnsi="Times New Roman"/>
          <w:sz w:val="22"/>
          <w:szCs w:val="22"/>
        </w:rPr>
      </w:pPr>
      <w:r>
        <w:rPr>
          <w:rFonts w:ascii="Times New Roman" w:hAnsi="Times New Roman"/>
          <w:sz w:val="22"/>
          <w:szCs w:val="22"/>
        </w:rPr>
        <w:t>http://www.uv.es/CEFD/15/lagier.pdf.</w:t>
      </w:r>
    </w:p>
    <w:p>
      <w:pPr>
        <w:pStyle w:val="Normal"/>
        <w:rPr>
          <w:rFonts w:ascii="Times New Roman" w:hAnsi="Times New Roman"/>
          <w:sz w:val="22"/>
          <w:szCs w:val="22"/>
        </w:rPr>
      </w:pPr>
      <w:r>
        <w:rPr>
          <w:rFonts w:ascii="Times New Roman" w:hAnsi="Times New Roman"/>
          <w:sz w:val="22"/>
          <w:szCs w:val="22"/>
        </w:rPr>
        <w:t xml:space="preserve">GONZÁLEZ LAGIER, Daniel (2004). La prueba de la intención y el Principio de Racionalidad </w:t>
      </w:r>
    </w:p>
    <w:p>
      <w:pPr>
        <w:pStyle w:val="Normal"/>
        <w:rPr>
          <w:rFonts w:ascii="Times New Roman" w:hAnsi="Times New Roman"/>
          <w:sz w:val="22"/>
          <w:szCs w:val="22"/>
        </w:rPr>
      </w:pPr>
      <w:r>
        <w:rPr>
          <w:rFonts w:ascii="Times New Roman" w:hAnsi="Times New Roman"/>
          <w:sz w:val="22"/>
          <w:szCs w:val="22"/>
        </w:rPr>
        <w:t>Mínima. Jueces para la Democracia, Información y debate, Madrid: 50, julio, 41-51. Recuperado el 31 de marzo de 2007, http://www.juecesdemocracia.es/revista/jpd_num_50.pdf</w:t>
      </w:r>
    </w:p>
    <w:p>
      <w:pPr>
        <w:pStyle w:val="Normal"/>
        <w:rPr>
          <w:rFonts w:ascii="Times New Roman" w:hAnsi="Times New Roman"/>
          <w:sz w:val="22"/>
          <w:szCs w:val="22"/>
        </w:rPr>
      </w:pPr>
      <w:r>
        <w:rPr>
          <w:rFonts w:ascii="Times New Roman" w:hAnsi="Times New Roman"/>
          <w:sz w:val="22"/>
          <w:szCs w:val="22"/>
        </w:rPr>
        <w:t xml:space="preserve">GONZÁLEZ LAGIER, Daniel (2000). Los hechos bajo sospecha. Sobre la objetividad de los </w:t>
      </w:r>
    </w:p>
    <w:p>
      <w:pPr>
        <w:pStyle w:val="Normal"/>
        <w:rPr>
          <w:rFonts w:ascii="Times New Roman" w:hAnsi="Times New Roman"/>
          <w:sz w:val="22"/>
          <w:szCs w:val="22"/>
        </w:rPr>
      </w:pPr>
      <w:r>
        <w:rPr>
          <w:rFonts w:ascii="Times New Roman" w:hAnsi="Times New Roman"/>
          <w:sz w:val="22"/>
          <w:szCs w:val="22"/>
        </w:rPr>
        <w:t xml:space="preserve">hechos y el razonamiento judicial. Analisi e diritto, 69-87, Recuperado el 20 de marzo de 2007, de http://www.giuri.unige.it/intro/dipist/digita/filo/testi/analisi_2000/gonzales.pdf </w:t>
      </w:r>
    </w:p>
    <w:p>
      <w:pPr>
        <w:pStyle w:val="Normal"/>
        <w:rPr>
          <w:rFonts w:ascii="Times New Roman" w:hAnsi="Times New Roman"/>
          <w:sz w:val="22"/>
          <w:szCs w:val="22"/>
        </w:rPr>
      </w:pPr>
      <w:r>
        <w:rPr>
          <w:rFonts w:ascii="Times New Roman" w:hAnsi="Times New Roman"/>
          <w:sz w:val="22"/>
          <w:szCs w:val="22"/>
        </w:rPr>
        <w:t>(http://www.giuri.unige.it/intro/dipist/digita/filo/testi/analisi_2000/gonzales.rtf).</w:t>
      </w:r>
    </w:p>
    <w:p>
      <w:pPr>
        <w:pStyle w:val="Normal"/>
        <w:rPr>
          <w:rFonts w:ascii="Times New Roman" w:hAnsi="Times New Roman"/>
          <w:sz w:val="22"/>
          <w:szCs w:val="22"/>
        </w:rPr>
      </w:pPr>
      <w:r>
        <w:rPr>
          <w:rFonts w:ascii="Times New Roman" w:hAnsi="Times New Roman"/>
          <w:sz w:val="22"/>
          <w:szCs w:val="22"/>
        </w:rPr>
        <w:t xml:space="preserve">GÜNTHER, Klaus (1995). Un concepto normativo de coherencia para una teoría de la </w:t>
      </w:r>
    </w:p>
    <w:p>
      <w:pPr>
        <w:pStyle w:val="Normal"/>
        <w:rPr>
          <w:rFonts w:ascii="Times New Roman" w:hAnsi="Times New Roman"/>
          <w:sz w:val="22"/>
          <w:szCs w:val="22"/>
        </w:rPr>
      </w:pPr>
      <w:r>
        <w:rPr>
          <w:rFonts w:ascii="Times New Roman" w:hAnsi="Times New Roman"/>
          <w:sz w:val="22"/>
          <w:szCs w:val="22"/>
        </w:rPr>
        <w:t xml:space="preserve">argumentación jurídica (Juan Carlos Velasco Arroyo, traductor). Doxa. Cuadernos de Filosofía del Derecho, Alicante: 17-18, 271-302. Recuperado el 19 de julio de 2006 y disponible en </w:t>
      </w:r>
    </w:p>
    <w:p>
      <w:pPr>
        <w:pStyle w:val="Normal"/>
        <w:rPr>
          <w:rFonts w:ascii="Times New Roman" w:hAnsi="Times New Roman"/>
          <w:sz w:val="22"/>
          <w:szCs w:val="22"/>
        </w:rPr>
      </w:pPr>
      <w:r>
        <w:rPr>
          <w:rFonts w:ascii="Times New Roman" w:hAnsi="Times New Roman"/>
          <w:sz w:val="22"/>
          <w:szCs w:val="22"/>
        </w:rPr>
        <w:t>http://www.cervantesvirtual.com/servlet/SirveObras/01371630344505945212257/cuaderno17/doxa17_12.pdf.</w:t>
      </w:r>
    </w:p>
    <w:p>
      <w:pPr>
        <w:pStyle w:val="Normal"/>
        <w:rPr>
          <w:rFonts w:ascii="Times New Roman" w:hAnsi="Times New Roman"/>
          <w:sz w:val="22"/>
          <w:szCs w:val="22"/>
        </w:rPr>
      </w:pPr>
      <w:r>
        <w:rPr>
          <w:rFonts w:ascii="Times New Roman" w:hAnsi="Times New Roman"/>
          <w:sz w:val="22"/>
          <w:szCs w:val="22"/>
        </w:rPr>
        <w:t xml:space="preserve">HUTCHENSON, Jr., Joseph C. (2004). El juicio por intuición: la función de la "corazonada" en la decisión judicial. Reforma Judicial. Revista Mexicana de Justicia, México, D. F.: 3, Enero-Junio, 75-78. Recuperado el 21 de marzo de 2007 y disponible en </w:t>
      </w:r>
    </w:p>
    <w:p>
      <w:pPr>
        <w:pStyle w:val="Normal"/>
        <w:rPr>
          <w:rFonts w:ascii="Times New Roman" w:hAnsi="Times New Roman"/>
          <w:sz w:val="22"/>
          <w:szCs w:val="22"/>
        </w:rPr>
      </w:pPr>
      <w:r>
        <w:rPr>
          <w:rFonts w:ascii="Times New Roman" w:hAnsi="Times New Roman"/>
          <w:sz w:val="22"/>
          <w:szCs w:val="22"/>
        </w:rPr>
        <w:t>http://www.juridicas.unam.mx/publica/librev/rev/refjud/cont/3/pjn/pjn6.pdf.</w:t>
      </w:r>
    </w:p>
    <w:p>
      <w:pPr>
        <w:pStyle w:val="Normal"/>
        <w:rPr>
          <w:rFonts w:ascii="Times New Roman" w:hAnsi="Times New Roman"/>
          <w:sz w:val="22"/>
          <w:szCs w:val="22"/>
        </w:rPr>
      </w:pPr>
      <w:r>
        <w:rPr>
          <w:rFonts w:ascii="Times New Roman" w:hAnsi="Times New Roman"/>
          <w:sz w:val="22"/>
          <w:szCs w:val="22"/>
        </w:rPr>
        <w:t xml:space="preserve">MARTÍNEZ GARCIA, Jesús Ignacio (1992). La imaginación jurídica. Madrid: Editorial Debate, S.A. </w:t>
      </w:r>
    </w:p>
    <w:p>
      <w:pPr>
        <w:pStyle w:val="Normal"/>
        <w:rPr>
          <w:rFonts w:ascii="Times New Roman" w:hAnsi="Times New Roman"/>
          <w:sz w:val="22"/>
          <w:szCs w:val="22"/>
        </w:rPr>
      </w:pPr>
      <w:r>
        <w:rPr>
          <w:rFonts w:ascii="Times New Roman" w:hAnsi="Times New Roman"/>
          <w:sz w:val="22"/>
          <w:szCs w:val="22"/>
        </w:rPr>
        <w:t>MATAMOROS PERALTA, María (2002). El testimonio de menores en la tradición procesal penal costarricense: evolución histórica y tendencias actuales. Ciencias Penales. Revista de la Asociación de Ciencias Penales de Costa Rica, San José: 20, octubre, 89-98.</w:t>
      </w:r>
    </w:p>
    <w:p>
      <w:pPr>
        <w:pStyle w:val="Normal"/>
        <w:rPr>
          <w:rFonts w:ascii="Times New Roman" w:hAnsi="Times New Roman"/>
          <w:sz w:val="22"/>
          <w:szCs w:val="22"/>
        </w:rPr>
      </w:pPr>
      <w:r>
        <w:rPr>
          <w:rFonts w:ascii="Times New Roman" w:hAnsi="Times New Roman"/>
          <w:sz w:val="22"/>
          <w:szCs w:val="22"/>
        </w:rPr>
        <w:t xml:space="preserve">MENDONCA, Daniel (1998). Presunciones. Doxa. Cuadernos de Filosofía del Derecho, Alicante: 21, vol. I, 83-98. Recuperado el 19 de julio de 2006 y disponible en </w:t>
      </w:r>
    </w:p>
    <w:p>
      <w:pPr>
        <w:pStyle w:val="Normal"/>
        <w:rPr>
          <w:rFonts w:ascii="Times New Roman" w:hAnsi="Times New Roman"/>
          <w:sz w:val="22"/>
          <w:szCs w:val="22"/>
        </w:rPr>
      </w:pPr>
      <w:r>
        <w:rPr>
          <w:rFonts w:ascii="Times New Roman" w:hAnsi="Times New Roman"/>
          <w:sz w:val="22"/>
          <w:szCs w:val="22"/>
        </w:rPr>
        <w:t>http://www.cervantesvirtual.com/servlet/SirveObras/23582844322570740087891/cuaderno21/volI/Doxa21_06.pdf.</w:t>
      </w:r>
    </w:p>
    <w:p>
      <w:pPr>
        <w:pStyle w:val="Normal"/>
        <w:rPr>
          <w:rFonts w:ascii="Times New Roman" w:hAnsi="Times New Roman"/>
          <w:sz w:val="22"/>
          <w:szCs w:val="22"/>
        </w:rPr>
      </w:pPr>
      <w:r>
        <w:rPr>
          <w:rFonts w:ascii="Times New Roman" w:hAnsi="Times New Roman"/>
          <w:sz w:val="22"/>
          <w:szCs w:val="22"/>
        </w:rPr>
        <w:t>MONTERO AROCA, Juan (2006). La valoración de la prueba como garantía en el proceso civil. En III Congreso Panameño de Derecho Procesal, Panamá: Instituto Colombo Panameño de Derecho Procesal, pp. 421-449.</w:t>
      </w:r>
    </w:p>
    <w:p>
      <w:pPr>
        <w:pStyle w:val="Normal"/>
        <w:rPr>
          <w:rFonts w:ascii="Times New Roman" w:hAnsi="Times New Roman"/>
          <w:sz w:val="22"/>
          <w:szCs w:val="22"/>
        </w:rPr>
      </w:pPr>
      <w:r>
        <w:rPr>
          <w:rFonts w:ascii="Times New Roman" w:hAnsi="Times New Roman"/>
          <w:sz w:val="22"/>
          <w:szCs w:val="22"/>
        </w:rPr>
        <w:t xml:space="preserve">NETTEL, Ana Laura (1996). La distinción entre contexto de descubrimiento y de justificación y </w:t>
      </w:r>
    </w:p>
    <w:p>
      <w:pPr>
        <w:pStyle w:val="Normal"/>
        <w:rPr>
          <w:rFonts w:ascii="Times New Roman" w:hAnsi="Times New Roman"/>
          <w:sz w:val="22"/>
          <w:szCs w:val="22"/>
        </w:rPr>
      </w:pPr>
      <w:r>
        <w:rPr>
          <w:rFonts w:ascii="Times New Roman" w:hAnsi="Times New Roman"/>
          <w:sz w:val="22"/>
          <w:szCs w:val="22"/>
        </w:rPr>
        <w:t xml:space="preserve">la racionalidad de la decisión judicial. Isonomía, 5, octubre, 107-117. Recuperado el 26 de enero </w:t>
      </w:r>
    </w:p>
    <w:p>
      <w:pPr>
        <w:pStyle w:val="Normal"/>
        <w:rPr>
          <w:rFonts w:ascii="Times New Roman" w:hAnsi="Times New Roman"/>
          <w:sz w:val="22"/>
          <w:szCs w:val="22"/>
        </w:rPr>
      </w:pPr>
      <w:r>
        <w:rPr>
          <w:rFonts w:ascii="Times New Roman" w:hAnsi="Times New Roman"/>
          <w:sz w:val="22"/>
          <w:szCs w:val="22"/>
        </w:rPr>
        <w:t xml:space="preserve">de 2007, de </w:t>
      </w:r>
    </w:p>
    <w:p>
      <w:pPr>
        <w:pStyle w:val="Normal"/>
        <w:rPr>
          <w:rFonts w:ascii="Times New Roman" w:hAnsi="Times New Roman"/>
          <w:sz w:val="22"/>
          <w:szCs w:val="22"/>
        </w:rPr>
      </w:pPr>
      <w:r>
        <w:rPr>
          <w:rFonts w:ascii="Times New Roman" w:hAnsi="Times New Roman"/>
          <w:sz w:val="22"/>
          <w:szCs w:val="22"/>
        </w:rPr>
        <w:t>http://www.cervantesvirtual.com/servlet/SirveObras/02405065325240496976613/isonomia05/isonomia5_06.pdf.</w:t>
      </w:r>
    </w:p>
    <w:p>
      <w:pPr>
        <w:pStyle w:val="Normal"/>
        <w:rPr>
          <w:rFonts w:ascii="Times New Roman" w:hAnsi="Times New Roman"/>
          <w:sz w:val="22"/>
          <w:szCs w:val="22"/>
        </w:rPr>
      </w:pPr>
      <w:r>
        <w:rPr>
          <w:rFonts w:ascii="Times New Roman" w:hAnsi="Times New Roman"/>
          <w:sz w:val="22"/>
          <w:szCs w:val="22"/>
        </w:rPr>
        <w:t xml:space="preserve">SOUTO, Claudio (1986). La ficción de la autosuficiencia en los saberes jurídicos fundamentales </w:t>
      </w:r>
    </w:p>
    <w:p>
      <w:pPr>
        <w:pStyle w:val="Normal"/>
        <w:rPr>
          <w:rFonts w:ascii="Times New Roman" w:hAnsi="Times New Roman"/>
          <w:sz w:val="22"/>
          <w:szCs w:val="22"/>
        </w:rPr>
      </w:pPr>
      <w:r>
        <w:rPr>
          <w:rFonts w:ascii="Times New Roman" w:hAnsi="Times New Roman"/>
          <w:sz w:val="22"/>
          <w:szCs w:val="22"/>
        </w:rPr>
        <w:t xml:space="preserve">(Juan Ruiz Manero, traductor). Doxa. Cuadernos de Filosofía del Derecho, Alicante: 3, 149-156. Recuperado el 19 de julio de 2006 y disponible en </w:t>
      </w:r>
    </w:p>
    <w:p>
      <w:pPr>
        <w:pStyle w:val="Normal"/>
        <w:rPr>
          <w:rFonts w:ascii="Times New Roman" w:hAnsi="Times New Roman"/>
          <w:sz w:val="22"/>
          <w:szCs w:val="22"/>
        </w:rPr>
      </w:pPr>
      <w:r>
        <w:rPr>
          <w:rFonts w:ascii="Times New Roman" w:hAnsi="Times New Roman"/>
          <w:sz w:val="22"/>
          <w:szCs w:val="22"/>
        </w:rPr>
        <w:t>http://www.cervantesvirtual.com/servlet/SirveObras/02406177433793617422202/cuaderno3/numero3_12.pdf.</w:t>
      </w:r>
    </w:p>
    <w:p>
      <w:pPr>
        <w:pStyle w:val="Normal"/>
        <w:rPr>
          <w:rFonts w:ascii="Times New Roman" w:hAnsi="Times New Roman"/>
          <w:sz w:val="22"/>
          <w:szCs w:val="22"/>
        </w:rPr>
      </w:pPr>
      <w:r>
        <w:rPr>
          <w:rFonts w:ascii="Times New Roman" w:hAnsi="Times New Roman"/>
          <w:sz w:val="22"/>
          <w:szCs w:val="22"/>
        </w:rPr>
        <w:t xml:space="preserve">TARUFFO, Michele (2003). Algunas consideraciones sobre la relación entre prueba y verdad </w:t>
      </w:r>
    </w:p>
    <w:p>
      <w:pPr>
        <w:pStyle w:val="Normal"/>
        <w:rPr>
          <w:rFonts w:ascii="Times New Roman" w:hAnsi="Times New Roman"/>
          <w:sz w:val="22"/>
          <w:szCs w:val="22"/>
        </w:rPr>
      </w:pPr>
      <w:r>
        <w:rPr>
          <w:rFonts w:ascii="Times New Roman" w:hAnsi="Times New Roman"/>
          <w:sz w:val="22"/>
          <w:szCs w:val="22"/>
        </w:rPr>
        <w:t>(Maurizio Betti y Rodrigo Coloma, traductores). Discusiones, 3, 15-41. Recuperado el 31 de marzo de 2007,</w:t>
      </w:r>
    </w:p>
    <w:p>
      <w:pPr>
        <w:pStyle w:val="Normal"/>
        <w:rPr>
          <w:rFonts w:ascii="Times New Roman" w:hAnsi="Times New Roman"/>
          <w:sz w:val="22"/>
          <w:szCs w:val="22"/>
        </w:rPr>
      </w:pPr>
      <w:r>
        <w:rPr>
          <w:rFonts w:ascii="Times New Roman" w:hAnsi="Times New Roman"/>
          <w:sz w:val="22"/>
          <w:szCs w:val="22"/>
        </w:rPr>
        <w:t>http://www.cervantesvirtual.com/servlet/SirveObras/01482529890165929650035/discusiones3/discusiones_03.pdf.</w:t>
      </w:r>
    </w:p>
    <w:p>
      <w:pPr>
        <w:pStyle w:val="Normal"/>
        <w:rPr>
          <w:rFonts w:ascii="Times New Roman" w:hAnsi="Times New Roman"/>
          <w:sz w:val="22"/>
          <w:szCs w:val="22"/>
        </w:rPr>
      </w:pPr>
      <w:r>
        <w:rPr>
          <w:rFonts w:ascii="Times New Roman" w:hAnsi="Times New Roman"/>
          <w:sz w:val="22"/>
          <w:szCs w:val="22"/>
        </w:rPr>
        <w:t xml:space="preserve">TARUFFO, Michele (2003). Algunos comentarios sobre la valoración de la prueba (Daniel </w:t>
      </w:r>
    </w:p>
    <w:p>
      <w:pPr>
        <w:pStyle w:val="Normal"/>
        <w:rPr>
          <w:rFonts w:ascii="Times New Roman" w:hAnsi="Times New Roman"/>
          <w:sz w:val="22"/>
          <w:szCs w:val="22"/>
        </w:rPr>
      </w:pPr>
      <w:r>
        <w:rPr>
          <w:rFonts w:ascii="Times New Roman" w:hAnsi="Times New Roman"/>
          <w:sz w:val="22"/>
          <w:szCs w:val="22"/>
        </w:rPr>
        <w:t xml:space="preserve">González Lagier, traductor). Discusiones, 3, 81-97. Recuperado el 31 de marzo de 2007, de </w:t>
      </w:r>
    </w:p>
    <w:p>
      <w:pPr>
        <w:pStyle w:val="Normal"/>
        <w:rPr>
          <w:rFonts w:ascii="Times New Roman" w:hAnsi="Times New Roman"/>
          <w:sz w:val="22"/>
          <w:szCs w:val="22"/>
        </w:rPr>
      </w:pPr>
      <w:r>
        <w:rPr>
          <w:rFonts w:ascii="Times New Roman" w:hAnsi="Times New Roman"/>
          <w:sz w:val="22"/>
          <w:szCs w:val="22"/>
        </w:rPr>
        <w:t>http://www.cervantesvirtual.com/servlet/SirveObras/01482529890165929650035/discusiones3/discusiones_07.pdf.</w:t>
      </w:r>
    </w:p>
    <w:p>
      <w:pPr>
        <w:pStyle w:val="Normal"/>
        <w:rPr>
          <w:rFonts w:ascii="Times New Roman" w:hAnsi="Times New Roman"/>
          <w:sz w:val="22"/>
          <w:szCs w:val="22"/>
        </w:rPr>
      </w:pPr>
      <w:r>
        <w:rPr>
          <w:rFonts w:ascii="Times New Roman" w:hAnsi="Times New Roman"/>
          <w:sz w:val="22"/>
          <w:szCs w:val="22"/>
        </w:rPr>
        <w:t xml:space="preserve">TARUFFO, Michele (2005). Conocimiento científico y estándares de prueba judicial (Miguel </w:t>
      </w:r>
    </w:p>
    <w:p>
      <w:pPr>
        <w:pStyle w:val="Normal"/>
        <w:rPr>
          <w:rFonts w:ascii="Times New Roman" w:hAnsi="Times New Roman"/>
          <w:sz w:val="22"/>
          <w:szCs w:val="22"/>
        </w:rPr>
      </w:pPr>
      <w:r>
        <w:rPr>
          <w:rFonts w:ascii="Times New Roman" w:hAnsi="Times New Roman"/>
          <w:sz w:val="22"/>
          <w:szCs w:val="22"/>
        </w:rPr>
        <w:t xml:space="preserve">Carbonell y Pedro Salazar, traductores). Boletín Mexicano de Derecho Comparado. México, D. F.: Año XXXVIII, 114, septiembre-diciembre, 1285-1312. Recuperado el 21 de marzo de 2007 y disponible en http://info.juridicas.unam.mx/publica/rev/boletin/cont/114/inf/inf13.htm </w:t>
      </w:r>
    </w:p>
    <w:p>
      <w:pPr>
        <w:pStyle w:val="Normal"/>
        <w:rPr>
          <w:rFonts w:ascii="Times New Roman" w:hAnsi="Times New Roman"/>
          <w:sz w:val="22"/>
          <w:szCs w:val="22"/>
        </w:rPr>
      </w:pPr>
      <w:r>
        <w:rPr>
          <w:rFonts w:ascii="Times New Roman" w:hAnsi="Times New Roman"/>
          <w:sz w:val="22"/>
          <w:szCs w:val="22"/>
        </w:rPr>
        <w:t>(http://info.juridicas.unam.mx/publica/librev/rev/boletin/cont/114/inf/inf13.pdf).</w:t>
      </w:r>
    </w:p>
    <w:p>
      <w:pPr>
        <w:pStyle w:val="Normal"/>
        <w:rPr>
          <w:rFonts w:ascii="Times New Roman" w:hAnsi="Times New Roman"/>
          <w:sz w:val="22"/>
          <w:szCs w:val="22"/>
        </w:rPr>
      </w:pPr>
      <w:r>
        <w:rPr>
          <w:rFonts w:ascii="Times New Roman" w:hAnsi="Times New Roman"/>
          <w:sz w:val="22"/>
          <w:szCs w:val="22"/>
        </w:rPr>
        <w:t>TARUFFO, Michele (2003). Investigación judicial y producción de prueba por las partes. Revista de Derecho, Valdivia: vol. XV, diciembre, 205-213. Recuperado el 20 de marzo de 2007, de http://mingaonline.uach.cl/scielo.php?script=sci_arttext&amp;pid=S0718-</w:t>
      </w:r>
    </w:p>
    <w:p>
      <w:pPr>
        <w:pStyle w:val="Normal"/>
        <w:rPr>
          <w:rFonts w:ascii="Times New Roman" w:hAnsi="Times New Roman"/>
          <w:sz w:val="22"/>
          <w:szCs w:val="22"/>
        </w:rPr>
      </w:pPr>
      <w:r>
        <w:rPr>
          <w:rFonts w:ascii="Times New Roman" w:hAnsi="Times New Roman"/>
          <w:sz w:val="22"/>
          <w:szCs w:val="22"/>
        </w:rPr>
        <w:t>09502003000200010&amp;lng=es&amp;nrm=iso.</w:t>
      </w:r>
    </w:p>
    <w:p>
      <w:pPr>
        <w:pStyle w:val="Normal"/>
        <w:rPr>
          <w:rFonts w:ascii="Times New Roman" w:hAnsi="Times New Roman"/>
          <w:sz w:val="22"/>
          <w:szCs w:val="22"/>
        </w:rPr>
      </w:pPr>
      <w:r>
        <w:rPr>
          <w:rFonts w:ascii="Times New Roman" w:hAnsi="Times New Roman"/>
          <w:sz w:val="22"/>
          <w:szCs w:val="22"/>
        </w:rPr>
        <w:t xml:space="preserve">TARUFFO, Michele (2006). La evidencia y la verdad. En III Congreso Panameño de Derecho </w:t>
      </w:r>
    </w:p>
    <w:p>
      <w:pPr>
        <w:pStyle w:val="Normal"/>
        <w:rPr>
          <w:rFonts w:ascii="Times New Roman" w:hAnsi="Times New Roman"/>
          <w:sz w:val="22"/>
          <w:szCs w:val="22"/>
        </w:rPr>
      </w:pPr>
      <w:r>
        <w:rPr>
          <w:rFonts w:ascii="Times New Roman" w:hAnsi="Times New Roman"/>
          <w:sz w:val="22"/>
          <w:szCs w:val="22"/>
        </w:rPr>
        <w:t>Procesal, Panamá: Instituto Colombo Panameño de Derecho Procesal, pp. 1-23.</w:t>
      </w:r>
    </w:p>
    <w:p>
      <w:pPr>
        <w:pStyle w:val="Normal"/>
        <w:rPr>
          <w:rFonts w:ascii="Times New Roman" w:hAnsi="Times New Roman"/>
          <w:sz w:val="22"/>
          <w:szCs w:val="22"/>
        </w:rPr>
      </w:pPr>
      <w:r>
        <w:rPr>
          <w:rFonts w:ascii="Times New Roman" w:hAnsi="Times New Roman"/>
          <w:sz w:val="22"/>
          <w:szCs w:val="22"/>
        </w:rPr>
        <w:t xml:space="preserve">TRIONFETTI, Víctor (2006). La construcción de los hechos en el proceso. El procesalista. </w:t>
      </w:r>
    </w:p>
    <w:p>
      <w:pPr>
        <w:pStyle w:val="Normal"/>
        <w:rPr>
          <w:rFonts w:ascii="Times New Roman" w:hAnsi="Times New Roman"/>
          <w:sz w:val="22"/>
          <w:szCs w:val="22"/>
        </w:rPr>
      </w:pPr>
      <w:r>
        <w:rPr>
          <w:rFonts w:ascii="Times New Roman" w:hAnsi="Times New Roman"/>
          <w:sz w:val="22"/>
          <w:szCs w:val="22"/>
        </w:rPr>
        <w:t>Recuperado el 21 de marzo de 2007, de http://elprocesalista.com.ar/Lectura13.html.</w:t>
      </w:r>
    </w:p>
    <w:p>
      <w:pPr>
        <w:pStyle w:val="Normal"/>
        <w:rPr>
          <w:rFonts w:ascii="Times New Roman" w:hAnsi="Times New Roman"/>
          <w:sz w:val="22"/>
          <w:szCs w:val="22"/>
        </w:rPr>
      </w:pPr>
      <w:r>
        <w:rPr>
          <w:rFonts w:ascii="Times New Roman" w:hAnsi="Times New Roman"/>
          <w:sz w:val="22"/>
          <w:szCs w:val="22"/>
        </w:rPr>
        <w:t>RUIZ-RICO, Juan J. (1991). El sexo de sus señorías. Sexualidad y tribunales de justicia en España. Madrid: Ediciones Temas de Hoy.</w:t>
      </w:r>
    </w:p>
    <w:p>
      <w:pPr>
        <w:pStyle w:val="Normal"/>
        <w:rPr>
          <w:rFonts w:ascii="Times New Roman" w:hAnsi="Times New Roman"/>
          <w:sz w:val="22"/>
          <w:szCs w:val="22"/>
        </w:rPr>
      </w:pPr>
      <w:r>
        <w:rPr>
          <w:rFonts w:ascii="Times New Roman" w:hAnsi="Times New Roman"/>
          <w:sz w:val="22"/>
          <w:szCs w:val="22"/>
        </w:rPr>
        <w:t xml:space="preserve">ZUBIRI DE SALINAS, Fernando (2004). ¿Qué es la sana crítica? La valoración judicial del </w:t>
      </w:r>
    </w:p>
    <w:p>
      <w:pPr>
        <w:pStyle w:val="Normal"/>
        <w:rPr>
          <w:rFonts w:ascii="Times New Roman" w:hAnsi="Times New Roman"/>
          <w:sz w:val="22"/>
          <w:szCs w:val="22"/>
        </w:rPr>
      </w:pPr>
      <w:r>
        <w:rPr>
          <w:rFonts w:ascii="Times New Roman" w:hAnsi="Times New Roman"/>
          <w:sz w:val="22"/>
          <w:szCs w:val="22"/>
        </w:rPr>
        <w:t xml:space="preserve">dictamen experto. Jueces para la Democracia, Información y debate, Madrid: 50, julio, 52-61. </w:t>
      </w:r>
    </w:p>
    <w:p>
      <w:pPr>
        <w:pStyle w:val="Normal"/>
        <w:rPr>
          <w:rFonts w:ascii="Times New Roman" w:hAnsi="Times New Roman"/>
          <w:sz w:val="22"/>
          <w:szCs w:val="22"/>
        </w:rPr>
      </w:pPr>
      <w:r>
        <w:rPr>
          <w:rFonts w:ascii="Times New Roman" w:hAnsi="Times New Roman"/>
          <w:sz w:val="22"/>
          <w:szCs w:val="22"/>
        </w:rPr>
        <w:t xml:space="preserve">Recuperado el 31 de marzo de 2007, de </w:t>
      </w:r>
    </w:p>
    <w:p>
      <w:pPr>
        <w:pStyle w:val="Normal"/>
        <w:rPr>
          <w:rFonts w:ascii="Times New Roman" w:hAnsi="Times New Roman"/>
          <w:sz w:val="22"/>
          <w:szCs w:val="22"/>
        </w:rPr>
      </w:pPr>
      <w:hyperlink r:id="rId4">
        <w:r>
          <w:rPr>
            <w:rStyle w:val="EnlacedeInternet"/>
            <w:rFonts w:ascii="Times New Roman" w:hAnsi="Times New Roman"/>
            <w:sz w:val="22"/>
            <w:szCs w:val="22"/>
          </w:rPr>
          <w:t>http://www.juecesdemocracia.es/publicaciones/revista/articulosinteres/ZUBIRI.pdf</w:t>
        </w:r>
      </w:hyperlink>
      <w:r>
        <w:rPr>
          <w:rFonts w:ascii="Times New Roman" w:hAnsi="Times New Roman"/>
          <w:sz w:val="22"/>
          <w:szCs w:val="22"/>
        </w:rPr>
        <w:t>.</w:t>
      </w:r>
    </w:p>
    <w:p>
      <w:pPr>
        <w:pStyle w:val="Normal"/>
        <w:rPr>
          <w:rFonts w:ascii="Times New Roman" w:hAnsi="Times New Roman"/>
          <w:sz w:val="22"/>
          <w:szCs w:val="22"/>
        </w:rPr>
      </w:pPr>
      <w:r>
        <w:rPr>
          <w:rFonts w:ascii="Times New Roman" w:hAnsi="Times New Roman"/>
          <w:sz w:val="22"/>
          <w:szCs w:val="22"/>
        </w:rPr>
      </w:r>
    </w:p>
    <w:p>
      <w:pPr>
        <w:pStyle w:val="Normal"/>
        <w:rPr>
          <w:rFonts w:ascii="Times New Roman" w:hAnsi="Times New Roman"/>
          <w:sz w:val="22"/>
          <w:szCs w:val="22"/>
        </w:rPr>
      </w:pPr>
      <w:r>
        <w:rPr>
          <w:rFonts w:ascii="Times New Roman" w:hAnsi="Times New Roman"/>
          <w:b/>
          <w:bCs/>
          <w:sz w:val="22"/>
          <w:szCs w:val="22"/>
        </w:rPr>
        <w:t>TEMA III</w:t>
      </w:r>
      <w:r>
        <w:rPr>
          <w:rFonts w:ascii="Times New Roman" w:hAnsi="Times New Roman"/>
          <w:sz w:val="22"/>
          <w:szCs w:val="22"/>
        </w:rPr>
        <w:t>. Argumentación jurídica en la función jurisdiccional:</w:t>
      </w:r>
    </w:p>
    <w:p>
      <w:pPr>
        <w:pStyle w:val="Normal"/>
        <w:rPr>
          <w:rFonts w:ascii="Times New Roman" w:hAnsi="Times New Roman"/>
          <w:sz w:val="22"/>
          <w:szCs w:val="22"/>
        </w:rPr>
      </w:pPr>
      <w:r>
        <w:rPr>
          <w:rFonts w:ascii="Times New Roman" w:hAnsi="Times New Roman"/>
          <w:sz w:val="22"/>
          <w:szCs w:val="22"/>
        </w:rPr>
        <w:t xml:space="preserve">ANDRÉS IBÁÑEZ, Perfecto (1984). Los jueces de las pasiones y las pasiones de los jueces. </w:t>
      </w:r>
    </w:p>
    <w:p>
      <w:pPr>
        <w:pStyle w:val="Normal"/>
        <w:rPr>
          <w:rFonts w:ascii="Times New Roman" w:hAnsi="Times New Roman"/>
          <w:sz w:val="22"/>
          <w:szCs w:val="22"/>
        </w:rPr>
      </w:pPr>
      <w:r>
        <w:rPr>
          <w:rFonts w:ascii="Times New Roman" w:hAnsi="Times New Roman"/>
          <w:sz w:val="22"/>
          <w:szCs w:val="22"/>
        </w:rPr>
        <w:t>Sistema. Revista de Ciencias Sociales, Madrid: 58, enero, 77-89.</w:t>
      </w:r>
    </w:p>
    <w:p>
      <w:pPr>
        <w:pStyle w:val="Normal"/>
        <w:rPr>
          <w:rFonts w:ascii="Times New Roman" w:hAnsi="Times New Roman"/>
          <w:sz w:val="22"/>
          <w:szCs w:val="22"/>
        </w:rPr>
      </w:pPr>
      <w:r>
        <w:rPr>
          <w:rFonts w:ascii="Times New Roman" w:hAnsi="Times New Roman"/>
          <w:sz w:val="22"/>
          <w:szCs w:val="22"/>
        </w:rPr>
        <w:t xml:space="preserve">ATIENZA, Manuel (1987). Para una razonable definición de “razonable”. Doxa. Cuadernos de </w:t>
      </w:r>
    </w:p>
    <w:p>
      <w:pPr>
        <w:pStyle w:val="Normal"/>
        <w:rPr>
          <w:rFonts w:ascii="Times New Roman" w:hAnsi="Times New Roman"/>
          <w:sz w:val="22"/>
          <w:szCs w:val="22"/>
        </w:rPr>
      </w:pPr>
      <w:r>
        <w:rPr>
          <w:rFonts w:ascii="Times New Roman" w:hAnsi="Times New Roman"/>
          <w:sz w:val="22"/>
          <w:szCs w:val="22"/>
        </w:rPr>
        <w:t xml:space="preserve">Filosofía del Derecho, Alicante: 4, 189-200. Recuperado el 31 de marzo de 2007 y disponible en </w:t>
      </w:r>
    </w:p>
    <w:p>
      <w:pPr>
        <w:pStyle w:val="Normal"/>
        <w:rPr>
          <w:rFonts w:ascii="Times New Roman" w:hAnsi="Times New Roman"/>
          <w:sz w:val="22"/>
          <w:szCs w:val="22"/>
        </w:rPr>
      </w:pPr>
      <w:r>
        <w:rPr>
          <w:rFonts w:ascii="Times New Roman" w:hAnsi="Times New Roman"/>
          <w:sz w:val="22"/>
          <w:szCs w:val="22"/>
        </w:rPr>
        <w:t>http://www.cervantesvirtual.com/servlet/SirveObras/12837218659036051876657/cuaderno4/Doxa4_13.pdf</w:t>
      </w:r>
    </w:p>
    <w:p>
      <w:pPr>
        <w:pStyle w:val="Normal"/>
        <w:rPr>
          <w:rFonts w:ascii="Times New Roman" w:hAnsi="Times New Roman"/>
          <w:sz w:val="22"/>
          <w:szCs w:val="22"/>
        </w:rPr>
      </w:pPr>
      <w:r>
        <w:rPr>
          <w:rFonts w:ascii="Times New Roman" w:hAnsi="Times New Roman"/>
          <w:sz w:val="22"/>
          <w:szCs w:val="22"/>
        </w:rPr>
        <w:t xml:space="preserve">BÁEZ SILVA, Carlos (2005). Notas sobre la problemática de la justificación de las sentencias </w:t>
      </w:r>
    </w:p>
    <w:p>
      <w:pPr>
        <w:pStyle w:val="Normal"/>
        <w:rPr>
          <w:rFonts w:ascii="Times New Roman" w:hAnsi="Times New Roman"/>
          <w:sz w:val="22"/>
          <w:szCs w:val="22"/>
        </w:rPr>
      </w:pPr>
      <w:r>
        <w:rPr>
          <w:rFonts w:ascii="Times New Roman" w:hAnsi="Times New Roman"/>
          <w:sz w:val="22"/>
          <w:szCs w:val="22"/>
        </w:rPr>
        <w:t xml:space="preserve">judiciales. Reforma Judicial. Revista Mexicana de Justicia, México, D. F.: Número 6, julio#diciembre, 161-172. Recuperado el 21 de marzo de 2007, de </w:t>
      </w:r>
    </w:p>
    <w:p>
      <w:pPr>
        <w:pStyle w:val="Normal"/>
        <w:rPr>
          <w:rFonts w:ascii="Times New Roman" w:hAnsi="Times New Roman"/>
          <w:sz w:val="22"/>
          <w:szCs w:val="22"/>
        </w:rPr>
      </w:pPr>
      <w:r>
        <w:rPr>
          <w:rFonts w:ascii="Times New Roman" w:hAnsi="Times New Roman"/>
          <w:sz w:val="22"/>
          <w:szCs w:val="22"/>
        </w:rPr>
        <w:t>http://www.juridicas.unam.mx/publica/librev/rev/refjud/cont/6/cle/cle10.pdf.</w:t>
      </w:r>
    </w:p>
    <w:p>
      <w:pPr>
        <w:pStyle w:val="Normal"/>
        <w:rPr>
          <w:rFonts w:ascii="Times New Roman" w:hAnsi="Times New Roman"/>
          <w:sz w:val="22"/>
          <w:szCs w:val="22"/>
        </w:rPr>
      </w:pPr>
      <w:r>
        <w:rPr>
          <w:rFonts w:ascii="Times New Roman" w:hAnsi="Times New Roman"/>
          <w:sz w:val="22"/>
          <w:szCs w:val="22"/>
        </w:rPr>
        <w:t xml:space="preserve">CALVO GONZÁLEZ, José (1992). Coherencia narrativa y razonamiento judicial. Poder Judicial, Madrid: 25, marzo, 97-102. </w:t>
      </w:r>
    </w:p>
    <w:p>
      <w:pPr>
        <w:pStyle w:val="Normal"/>
        <w:rPr>
          <w:rFonts w:ascii="Times New Roman" w:hAnsi="Times New Roman"/>
          <w:sz w:val="22"/>
          <w:szCs w:val="22"/>
        </w:rPr>
      </w:pPr>
      <w:r>
        <w:rPr>
          <w:rFonts w:ascii="Times New Roman" w:hAnsi="Times New Roman"/>
          <w:sz w:val="22"/>
          <w:szCs w:val="22"/>
        </w:rPr>
        <w:t xml:space="preserve">CALVO GONZÁLEZ, José (2002). Modelo narrativo del juicio de hecho: inventio y ratiocinatio. </w:t>
      </w:r>
    </w:p>
    <w:p>
      <w:pPr>
        <w:pStyle w:val="Normal"/>
        <w:rPr>
          <w:rFonts w:ascii="Times New Roman" w:hAnsi="Times New Roman"/>
          <w:sz w:val="22"/>
          <w:szCs w:val="22"/>
        </w:rPr>
      </w:pPr>
      <w:r>
        <w:rPr>
          <w:rFonts w:ascii="Times New Roman" w:hAnsi="Times New Roman"/>
          <w:sz w:val="22"/>
          <w:szCs w:val="22"/>
        </w:rPr>
        <w:t xml:space="preserve">En Virgilio Zapateiro (editor), Horizontes de la Filosofía del Derecho. Libro homenaje al profesor Luis García San Miguel, Madrid: Universidad de Alcalá, tomo II, 93-102. Recuperado el 20 de marzo de 2007, de http://webpersonal.uma.es/~JCALVO/docs/modelonarrativa.pdf </w:t>
      </w:r>
    </w:p>
    <w:p>
      <w:pPr>
        <w:pStyle w:val="Normal"/>
        <w:rPr>
          <w:rFonts w:ascii="Times New Roman" w:hAnsi="Times New Roman"/>
          <w:sz w:val="22"/>
          <w:szCs w:val="22"/>
        </w:rPr>
      </w:pPr>
      <w:r>
        <w:rPr>
          <w:rFonts w:ascii="Times New Roman" w:hAnsi="Times New Roman"/>
          <w:sz w:val="22"/>
          <w:szCs w:val="22"/>
        </w:rPr>
        <w:t>(http://webpersonal.uma.es/~JCALVO/docs/modelo.doc).</w:t>
      </w:r>
    </w:p>
    <w:p>
      <w:pPr>
        <w:pStyle w:val="Normal"/>
        <w:rPr>
          <w:rFonts w:ascii="Times New Roman" w:hAnsi="Times New Roman"/>
          <w:sz w:val="22"/>
          <w:szCs w:val="22"/>
        </w:rPr>
      </w:pPr>
      <w:r>
        <w:rPr>
          <w:rFonts w:ascii="Times New Roman" w:hAnsi="Times New Roman"/>
          <w:sz w:val="22"/>
          <w:szCs w:val="22"/>
        </w:rPr>
        <w:t>CALVO GONZÁLEZ, José (1994). Razonabilidad como relato (narrativismo en la observancia y divergencia de precedentes). Poder Judicial, Madrid: 33, marzo, 33-44.</w:t>
      </w:r>
    </w:p>
    <w:p>
      <w:pPr>
        <w:pStyle w:val="Normal"/>
        <w:rPr>
          <w:rFonts w:ascii="Times New Roman" w:hAnsi="Times New Roman"/>
          <w:sz w:val="22"/>
          <w:szCs w:val="22"/>
        </w:rPr>
      </w:pPr>
      <w:r>
        <w:rPr>
          <w:rFonts w:ascii="Times New Roman" w:hAnsi="Times New Roman"/>
          <w:sz w:val="22"/>
          <w:szCs w:val="22"/>
        </w:rPr>
        <w:t>FRANK, Jêrome (1968). Derecho e incertidumbre (Carlos M. Bidegain, traductor) Buenos Aires: Centro Editor de América Latina.</w:t>
      </w:r>
    </w:p>
    <w:p>
      <w:pPr>
        <w:pStyle w:val="Normal"/>
        <w:rPr>
          <w:rFonts w:ascii="Times New Roman" w:hAnsi="Times New Roman"/>
          <w:sz w:val="22"/>
          <w:szCs w:val="22"/>
        </w:rPr>
      </w:pPr>
      <w:r>
        <w:rPr>
          <w:rFonts w:ascii="Times New Roman" w:hAnsi="Times New Roman"/>
          <w:sz w:val="22"/>
          <w:szCs w:val="22"/>
        </w:rPr>
        <w:t xml:space="preserve">GINZBURG, Carlo (1994). Mitos, emblemas, indicios. Morfología e historia (Carlo Catroppi, </w:t>
      </w:r>
    </w:p>
    <w:p>
      <w:pPr>
        <w:pStyle w:val="Normal"/>
        <w:rPr>
          <w:rFonts w:ascii="Times New Roman" w:hAnsi="Times New Roman"/>
          <w:sz w:val="22"/>
          <w:szCs w:val="22"/>
        </w:rPr>
      </w:pPr>
      <w:r>
        <w:rPr>
          <w:rFonts w:ascii="Times New Roman" w:hAnsi="Times New Roman"/>
          <w:sz w:val="22"/>
          <w:szCs w:val="22"/>
        </w:rPr>
        <w:t>traductor). Barcelona: Editorial Gedisa, S. A., segunda edición.</w:t>
      </w:r>
    </w:p>
    <w:p>
      <w:pPr>
        <w:pStyle w:val="Normal"/>
        <w:rPr>
          <w:rFonts w:ascii="Times New Roman" w:hAnsi="Times New Roman"/>
          <w:sz w:val="22"/>
          <w:szCs w:val="22"/>
        </w:rPr>
      </w:pPr>
      <w:r>
        <w:rPr>
          <w:rFonts w:ascii="Times New Roman" w:hAnsi="Times New Roman"/>
          <w:sz w:val="22"/>
          <w:szCs w:val="22"/>
        </w:rPr>
        <w:t xml:space="preserve">GÜNTHER, Klaus (1995). Un concepto normativo de coherencia para una teoría de la </w:t>
      </w:r>
    </w:p>
    <w:p>
      <w:pPr>
        <w:pStyle w:val="Normal"/>
        <w:rPr>
          <w:rFonts w:ascii="Times New Roman" w:hAnsi="Times New Roman"/>
          <w:sz w:val="22"/>
          <w:szCs w:val="22"/>
        </w:rPr>
      </w:pPr>
      <w:r>
        <w:rPr>
          <w:rFonts w:ascii="Times New Roman" w:hAnsi="Times New Roman"/>
          <w:sz w:val="22"/>
          <w:szCs w:val="22"/>
        </w:rPr>
        <w:t xml:space="preserve">argumentación jurídica (Juan Carlos Velasco Arroyo, traductor). Doxa. Cuadernos de Filosofía del Derecho, Alicante: 17-18, 271-302. Recuperado el 19 de julio de 2006 y disponible en </w:t>
      </w:r>
    </w:p>
    <w:p>
      <w:pPr>
        <w:pStyle w:val="Normal"/>
        <w:rPr>
          <w:rFonts w:ascii="Times New Roman" w:hAnsi="Times New Roman"/>
          <w:sz w:val="22"/>
          <w:szCs w:val="22"/>
        </w:rPr>
      </w:pPr>
      <w:r>
        <w:rPr>
          <w:rFonts w:ascii="Times New Roman" w:hAnsi="Times New Roman"/>
          <w:sz w:val="22"/>
          <w:szCs w:val="22"/>
        </w:rPr>
        <w:t>http://www.cervantesvirtual.com/servlet/SirveObras/01371630344505945212257/cuaderno17/doxa17_12.pdf.</w:t>
      </w:r>
    </w:p>
    <w:p>
      <w:pPr>
        <w:pStyle w:val="Normal"/>
        <w:rPr>
          <w:rFonts w:ascii="Times New Roman" w:hAnsi="Times New Roman"/>
          <w:sz w:val="22"/>
          <w:szCs w:val="22"/>
        </w:rPr>
      </w:pPr>
      <w:r>
        <w:rPr>
          <w:rFonts w:ascii="Times New Roman" w:hAnsi="Times New Roman"/>
          <w:sz w:val="22"/>
          <w:szCs w:val="22"/>
        </w:rPr>
        <w:t xml:space="preserve">HUTCHENSON, Jr., Joseph C. (2004). El juicio por intuición: la función de la "corazonada" en la decisión judicial. Reforma Judicial. Revista Mexicana de Justicia, México, D. F.: 3, Enero-Junio, 75-78. Recuperado el 21 de marzo de 2007 y disponible en </w:t>
      </w:r>
    </w:p>
    <w:p>
      <w:pPr>
        <w:pStyle w:val="Normal"/>
        <w:rPr>
          <w:rFonts w:ascii="Times New Roman" w:hAnsi="Times New Roman"/>
          <w:sz w:val="22"/>
          <w:szCs w:val="22"/>
        </w:rPr>
      </w:pPr>
      <w:r>
        <w:rPr>
          <w:rFonts w:ascii="Times New Roman" w:hAnsi="Times New Roman"/>
          <w:sz w:val="22"/>
          <w:szCs w:val="22"/>
        </w:rPr>
        <w:t>http://www.juridicas.unam.mx/publica/librev/rev/refjud/cont/3/pjn/pjn6.pdf.</w:t>
      </w:r>
    </w:p>
    <w:p>
      <w:pPr>
        <w:pStyle w:val="Normal"/>
        <w:rPr>
          <w:rFonts w:ascii="Times New Roman" w:hAnsi="Times New Roman"/>
          <w:sz w:val="22"/>
          <w:szCs w:val="22"/>
        </w:rPr>
      </w:pPr>
      <w:r>
        <w:rPr>
          <w:rFonts w:ascii="Times New Roman" w:hAnsi="Times New Roman"/>
          <w:sz w:val="22"/>
          <w:szCs w:val="22"/>
        </w:rPr>
        <w:t xml:space="preserve">MARTÍNEZ GARCIA, Jesús Ignacio (1992). La imaginación jurídica. Madrid: Editorial Debate, S.A. </w:t>
      </w:r>
    </w:p>
    <w:p>
      <w:pPr>
        <w:pStyle w:val="Normal"/>
        <w:rPr>
          <w:rFonts w:ascii="Times New Roman" w:hAnsi="Times New Roman"/>
          <w:sz w:val="22"/>
          <w:szCs w:val="22"/>
        </w:rPr>
      </w:pPr>
      <w:r>
        <w:rPr>
          <w:rFonts w:ascii="Times New Roman" w:hAnsi="Times New Roman"/>
          <w:sz w:val="22"/>
          <w:szCs w:val="22"/>
        </w:rPr>
        <w:t xml:space="preserve">SOUTO, Claudio (1986). La ficción de la autosuficiencia en los saberes jurídicos fundamentales </w:t>
      </w:r>
    </w:p>
    <w:p>
      <w:pPr>
        <w:pStyle w:val="Normal"/>
        <w:rPr>
          <w:rFonts w:ascii="Times New Roman" w:hAnsi="Times New Roman"/>
          <w:sz w:val="22"/>
          <w:szCs w:val="22"/>
        </w:rPr>
      </w:pPr>
      <w:r>
        <w:rPr>
          <w:rFonts w:ascii="Times New Roman" w:hAnsi="Times New Roman"/>
          <w:sz w:val="22"/>
          <w:szCs w:val="22"/>
        </w:rPr>
        <w:t xml:space="preserve">(Juan Ruiz Manero, traductor). Doxa. Cuadernos de Filosofía del Derecho, Alicante: 3, 149-156. Recuperado el 19 de julio de 2006 y disponible en </w:t>
      </w:r>
    </w:p>
    <w:p>
      <w:pPr>
        <w:pStyle w:val="Normal"/>
        <w:rPr>
          <w:rFonts w:ascii="Times New Roman" w:hAnsi="Times New Roman"/>
          <w:sz w:val="22"/>
          <w:szCs w:val="22"/>
        </w:rPr>
      </w:pPr>
      <w:r>
        <w:rPr>
          <w:rFonts w:ascii="Times New Roman" w:hAnsi="Times New Roman"/>
          <w:sz w:val="22"/>
          <w:szCs w:val="22"/>
        </w:rPr>
        <w:t>http://www.cervantesvirtual.com/servlet/SirveObras/02406177433793617422202/cuaderno3/numero3_12.pdf</w:t>
      </w:r>
    </w:p>
    <w:p>
      <w:pPr>
        <w:pStyle w:val="Normal"/>
        <w:widowControl w:val="false"/>
        <w:jc w:val="left"/>
        <w:rPr>
          <w:rFonts w:ascii="Times New Roman" w:hAnsi="Times New Roman"/>
        </w:rPr>
      </w:pPr>
      <w:r>
        <w:rPr>
          <w:rFonts w:ascii="Times New Roman" w:hAnsi="Times New Roman"/>
          <w:sz w:val="22"/>
          <w:szCs w:val="22"/>
        </w:rPr>
        <w:t xml:space="preserve"> </w:t>
      </w:r>
    </w:p>
    <w:p>
      <w:pPr>
        <w:pStyle w:val="Standard"/>
        <w:ind w:right="1187" w:hanging="0"/>
        <w:jc w:val="both"/>
        <w:rPr>
          <w:rFonts w:ascii="Times New Roman" w:hAnsi="Times New Roman" w:cs="Times New Roman"/>
          <w:sz w:val="22"/>
          <w:szCs w:val="22"/>
        </w:rPr>
      </w:pPr>
      <w:r>
        <w:rPr>
          <w:rFonts w:eastAsia="Times New Roman" w:cs="Times New Roman" w:ascii="Times New Roman" w:hAnsi="Times New Roman"/>
          <w:kern w:val="0"/>
          <w:sz w:val="22"/>
          <w:szCs w:val="22"/>
          <w:lang w:val="es-ES" w:eastAsia="es-ES" w:bidi="ar-SA"/>
        </w:rPr>
        <w:t xml:space="preserve"> </w:t>
      </w:r>
    </w:p>
    <w:p>
      <w:pPr>
        <w:pStyle w:val="Normal"/>
        <w:rPr/>
      </w:pPr>
      <w:r>
        <w:rPr/>
        <w:drawing>
          <wp:anchor behindDoc="0" distT="0" distB="0" distL="0" distR="0" simplePos="0" locked="0" layoutInCell="0" allowOverlap="1" relativeHeight="16">
            <wp:simplePos x="0" y="0"/>
            <wp:positionH relativeFrom="column">
              <wp:align>center</wp:align>
            </wp:positionH>
            <wp:positionV relativeFrom="paragraph">
              <wp:posOffset>635</wp:posOffset>
            </wp:positionV>
            <wp:extent cx="5400040" cy="3825240"/>
            <wp:effectExtent l="0" t="0" r="0" b="0"/>
            <wp:wrapSquare wrapText="largest"/>
            <wp:docPr id="1"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2" descr=""/>
                    <pic:cNvPicPr>
                      <a:picLocks noChangeAspect="1" noChangeArrowheads="1"/>
                    </pic:cNvPicPr>
                  </pic:nvPicPr>
                  <pic:blipFill>
                    <a:blip r:embed="rId5"/>
                    <a:stretch>
                      <a:fillRect/>
                    </a:stretch>
                  </pic:blipFill>
                  <pic:spPr bwMode="auto">
                    <a:xfrm>
                      <a:off x="0" y="0"/>
                      <a:ext cx="5400040" cy="3825240"/>
                    </a:xfrm>
                    <a:prstGeom prst="rect">
                      <a:avLst/>
                    </a:prstGeom>
                  </pic:spPr>
                </pic:pic>
              </a:graphicData>
            </a:graphic>
          </wp:anchor>
        </w:drawing>
      </w:r>
    </w:p>
    <w:sectPr>
      <w:headerReference w:type="default" r:id="rId6"/>
      <w:footerReference w:type="default" r:id="rId7"/>
      <w:footnotePr>
        <w:numFmt w:val="decimal"/>
      </w:footnotePr>
      <w:type w:val="nextPage"/>
      <w:pgSz w:w="11906" w:h="16838"/>
      <w:pgMar w:left="1701" w:right="1701" w:gutter="0" w:header="709" w:top="1985" w:footer="709" w:bottom="1531"/>
      <w:pgNumType w:fmt="decimal"/>
      <w:formProt w:val="false"/>
      <w:textDirection w:val="lrTb"/>
      <w:docGrid w:type="default" w:linePitch="360" w:charSpace="3440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Calibri">
    <w:charset w:val="00"/>
    <w:family w:val="roman"/>
    <w:pitch w:val="variable"/>
  </w:font>
  <w:font w:name="Tahoma">
    <w:charset w:val="00"/>
    <w:family w:val="roman"/>
    <w:pitch w:val="variable"/>
  </w:font>
  <w:font w:name="Times">
    <w:altName w:val="Times New Roman"/>
    <w:charset w:val="00"/>
    <w:family w:val="roman"/>
    <w:pitch w:val="variable"/>
  </w:font>
  <w:font w:name="Courier New">
    <w:charset w:val="00"/>
    <w:family w:val="roman"/>
    <w:pitch w:val="variable"/>
  </w:font>
  <w:font w:name="Lucida Grande">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t xml:space="preserve">Teléfono: 2511-7033 / Correo electrónico: </w:t>
    </w:r>
    <w:hyperlink r:id="rId1">
      <w:r>
        <w:rPr>
          <w:rStyle w:val="EnlacedeInternet"/>
        </w:rPr>
        <w:t>cienciasociales.so@ucr.ac.cr</w:t>
      </w:r>
    </w:hyperlink>
    <w:r>
      <w:rPr/>
      <w:t xml:space="preserve"> / </w:t>
    </w:r>
  </w:p>
  <w:p>
    <w:pPr>
      <w:pStyle w:val="Normal"/>
      <w:jc w:val="center"/>
      <w:rPr>
        <w:lang w:val="en-US"/>
      </w:rPr>
    </w:pPr>
    <w:r>
      <w:rPr>
        <w:lang w:val="en-US"/>
      </w:rPr>
      <w:t xml:space="preserve">Sitio web: www.so.ucr.ac.cr/ms/derecho/es </w:t>
    </w:r>
  </w:p>
  <w:p>
    <w:pPr>
      <w:pStyle w:val="Piedepgina"/>
      <w:rPr>
        <w:lang w:val="en-US"/>
      </w:rPr>
    </w:pPr>
    <w:r>
      <w:rPr>
        <w:lang w:val="en-US"/>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taalpie"/>
        <w:rPr/>
      </w:pPr>
      <w:r>
        <w:rPr>
          <w:rStyle w:val="Caracteresdenotaalpie"/>
        </w:rPr>
        <w:footnoteRef/>
      </w:r>
      <w:r>
        <w:rPr/>
        <w:t xml:space="preserve"> </w:t>
      </w:r>
      <w:r>
        <w:rPr>
          <w:sz w:val="17"/>
          <w:szCs w:val="17"/>
        </w:rPr>
        <w:t>Misión y visión tomadas del Plan de Desarrollo Estratégico, sede Occidente, Carrera de Derecho 2022-2026.</w:t>
      </w:r>
      <w:r>
        <w:rPr/>
        <w:t xml:space="preserve">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inline distT="0" distB="0" distL="0" distR="0">
          <wp:extent cx="5400040" cy="788670"/>
          <wp:effectExtent l="0" t="0" r="0" b="0"/>
          <wp:docPr id="2" name="image6.png" descr="DCS-CarreraDerech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png" descr="DCS-CarreraDerecho-02"/>
                  <pic:cNvPicPr>
                    <a:picLocks noChangeAspect="1" noChangeArrowheads="1"/>
                  </pic:cNvPicPr>
                </pic:nvPicPr>
                <pic:blipFill>
                  <a:blip r:embed="rId1"/>
                  <a:stretch>
                    <a:fillRect/>
                  </a:stretch>
                </pic:blipFill>
                <pic:spPr bwMode="auto">
                  <a:xfrm>
                    <a:off x="0" y="0"/>
                    <a:ext cx="5400040" cy="78867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hyphenationZone w:val="425"/>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s-C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lang w:val="es-CR"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qFormat="1"/>
    <w:lsdException w:name="heading 4" w:uiPriority="9" w:semiHidden="1" w:unhideWhenUsed="1" w:qFormat="1"/>
    <w:lsdException w:name="heading 5" w:uiPriority="9" w:semiHidden="1" w:unhideWhenUsed="1" w:qFormat="1"/>
    <w:lsdException w:name="heading 6" w:uiPriority="0"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993e54"/>
    <w:pPr>
      <w:widowControl/>
      <w:suppressAutoHyphens w:val="true"/>
      <w:bidi w:val="0"/>
      <w:spacing w:before="0" w:after="0"/>
      <w:jc w:val="both"/>
    </w:pPr>
    <w:rPr>
      <w:rFonts w:ascii="Arial" w:hAnsi="Arial" w:eastAsia="Times New Roman" w:cs="Times New Roman"/>
      <w:color w:val="auto"/>
      <w:kern w:val="0"/>
      <w:sz w:val="20"/>
      <w:szCs w:val="24"/>
      <w:lang w:val="es-ES" w:eastAsia="es-ES" w:bidi="ar-SA"/>
    </w:rPr>
  </w:style>
  <w:style w:type="paragraph" w:styleId="Ttulo1">
    <w:name w:val="Heading 1"/>
    <w:basedOn w:val="Normal"/>
    <w:next w:val="Normal"/>
    <w:link w:val="Ttulo1Car"/>
    <w:uiPriority w:val="9"/>
    <w:qFormat/>
    <w:rsid w:val="00891bdc"/>
    <w:pPr>
      <w:keepNext w:val="true"/>
      <w:spacing w:before="240" w:after="60"/>
      <w:jc w:val="left"/>
      <w:outlineLvl w:val="0"/>
    </w:pPr>
    <w:rPr>
      <w:rFonts w:ascii="Cambria" w:hAnsi="Cambria"/>
      <w:b/>
      <w:bCs/>
      <w:kern w:val="2"/>
      <w:sz w:val="32"/>
      <w:szCs w:val="32"/>
    </w:rPr>
  </w:style>
  <w:style w:type="paragraph" w:styleId="Ttulo3">
    <w:name w:val="Heading 3"/>
    <w:basedOn w:val="Normal"/>
    <w:next w:val="Normal"/>
    <w:qFormat/>
    <w:rsid w:val="00891bdc"/>
    <w:pPr>
      <w:keepNext w:val="true"/>
      <w:numPr>
        <w:ilvl w:val="2"/>
        <w:numId w:val="1"/>
      </w:numPr>
      <w:tabs>
        <w:tab w:val="clear" w:pos="708"/>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uppressAutoHyphens w:val="true"/>
      <w:jc w:val="right"/>
      <w:outlineLvl w:val="2"/>
    </w:pPr>
    <w:rPr>
      <w:spacing w:val="-3"/>
      <w:sz w:val="24"/>
      <w:lang w:val="x-none" w:eastAsia="zh-CN"/>
    </w:rPr>
  </w:style>
  <w:style w:type="paragraph" w:styleId="Ttulo4">
    <w:name w:val="Heading 4"/>
    <w:basedOn w:val="Normal"/>
    <w:next w:val="Normal"/>
    <w:link w:val="Ttulo4Car"/>
    <w:uiPriority w:val="9"/>
    <w:qFormat/>
    <w:rsid w:val="00891bdc"/>
    <w:pPr>
      <w:keepNext w:val="true"/>
      <w:spacing w:before="240" w:after="60"/>
      <w:jc w:val="left"/>
      <w:outlineLvl w:val="3"/>
    </w:pPr>
    <w:rPr>
      <w:rFonts w:ascii="Calibri" w:hAnsi="Calibri"/>
      <w:b/>
      <w:bCs/>
      <w:sz w:val="28"/>
      <w:szCs w:val="28"/>
    </w:rPr>
  </w:style>
  <w:style w:type="paragraph" w:styleId="Ttulo6">
    <w:name w:val="Heading 6"/>
    <w:basedOn w:val="Normal"/>
    <w:next w:val="Normal"/>
    <w:qFormat/>
    <w:rsid w:val="00891bdc"/>
    <w:pPr>
      <w:keepNext w:val="true"/>
      <w:numPr>
        <w:ilvl w:val="5"/>
        <w:numId w:val="1"/>
      </w:numPr>
      <w:tabs>
        <w:tab w:val="clear" w:pos="708"/>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uppressAutoHyphens w:val="true"/>
      <w:jc w:val="center"/>
      <w:outlineLvl w:val="5"/>
    </w:pPr>
    <w:rPr>
      <w:b/>
      <w:bCs/>
      <w:spacing w:val="-3"/>
      <w:sz w:val="28"/>
      <w:szCs w:val="32"/>
      <w:lang w:eastAsia="zh-CN"/>
    </w:rPr>
  </w:style>
  <w:style w:type="character" w:styleId="DefaultParagraphFont" w:default="1">
    <w:name w:val="Default Paragraph Font"/>
    <w:uiPriority w:val="1"/>
    <w:semiHidden/>
    <w:unhideWhenUsed/>
    <w:qFormat/>
    <w:rPr/>
  </w:style>
  <w:style w:type="character" w:styleId="EncabezadoCar" w:customStyle="1">
    <w:name w:val="Encabezado Car"/>
    <w:link w:val="Encabezado1"/>
    <w:uiPriority w:val="99"/>
    <w:qFormat/>
    <w:rsid w:val="00a41923"/>
    <w:rPr>
      <w:rFonts w:eastAsia="Times New Roman"/>
      <w:sz w:val="24"/>
      <w:szCs w:val="24"/>
      <w:lang w:val="es-ES" w:eastAsia="es-ES"/>
    </w:rPr>
  </w:style>
  <w:style w:type="character" w:styleId="PiedepginaCar" w:customStyle="1">
    <w:name w:val="Pie de página Car"/>
    <w:link w:val="Piedepgina1"/>
    <w:uiPriority w:val="99"/>
    <w:qFormat/>
    <w:rsid w:val="00a41923"/>
    <w:rPr>
      <w:rFonts w:eastAsia="Times New Roman"/>
      <w:sz w:val="24"/>
      <w:szCs w:val="24"/>
      <w:lang w:val="es-ES" w:eastAsia="es-ES"/>
    </w:rPr>
  </w:style>
  <w:style w:type="character" w:styleId="TextodegloboCar" w:customStyle="1">
    <w:name w:val="Texto de globo Car"/>
    <w:uiPriority w:val="99"/>
    <w:semiHidden/>
    <w:qFormat/>
    <w:rsid w:val="00a41923"/>
    <w:rPr>
      <w:rFonts w:ascii="Tahoma" w:hAnsi="Tahoma" w:eastAsia="Times New Roman" w:cs="Tahoma"/>
      <w:sz w:val="16"/>
      <w:szCs w:val="16"/>
      <w:lang w:val="es-ES" w:eastAsia="es-ES"/>
    </w:rPr>
  </w:style>
  <w:style w:type="character" w:styleId="Ttulo3Car" w:customStyle="1">
    <w:name w:val="Título 3 Car"/>
    <w:link w:val="Encabezado3"/>
    <w:qFormat/>
    <w:rsid w:val="00e81c9a"/>
    <w:rPr>
      <w:rFonts w:ascii="Times" w:hAnsi="Times" w:eastAsia="Times New Roman" w:cs="Arial"/>
      <w:b/>
      <w:bCs/>
      <w:smallCaps/>
      <w:spacing w:val="-3"/>
      <w:sz w:val="24"/>
      <w:szCs w:val="24"/>
      <w:lang w:val="es-MX" w:eastAsia="zh-CN"/>
    </w:rPr>
  </w:style>
  <w:style w:type="character" w:styleId="Ttulo6Car" w:customStyle="1">
    <w:name w:val="Título 6 Car"/>
    <w:link w:val="Encabezado6"/>
    <w:qFormat/>
    <w:rsid w:val="004b4684"/>
    <w:rPr>
      <w:rFonts w:ascii="Arial" w:hAnsi="Arial" w:eastAsia="Times New Roman" w:cs="Arial"/>
      <w:b/>
      <w:bCs/>
      <w:spacing w:val="-3"/>
      <w:sz w:val="28"/>
      <w:szCs w:val="32"/>
      <w:lang w:val="es-ES" w:eastAsia="zh-CN"/>
    </w:rPr>
  </w:style>
  <w:style w:type="character" w:styleId="EnlacedeInternet">
    <w:name w:val="Hyperlink"/>
    <w:rsid w:val="00c7070a"/>
    <w:rPr>
      <w:color w:val="0000FF"/>
      <w:u w:val="single"/>
    </w:rPr>
  </w:style>
  <w:style w:type="character" w:styleId="SangradetextonormalCar" w:customStyle="1">
    <w:name w:val="Sangría de texto normal Car"/>
    <w:qFormat/>
    <w:rsid w:val="004b4684"/>
    <w:rPr>
      <w:rFonts w:ascii="Courier New" w:hAnsi="Courier New" w:eastAsia="Times New Roman" w:cs="Courier New"/>
      <w:b/>
      <w:bCs/>
      <w:sz w:val="32"/>
      <w:szCs w:val="32"/>
      <w:u w:val="single"/>
      <w:lang w:val="es-MX" w:eastAsia="zh-CN"/>
    </w:rPr>
  </w:style>
  <w:style w:type="character" w:styleId="Pagenumber">
    <w:name w:val="page number"/>
    <w:uiPriority w:val="99"/>
    <w:semiHidden/>
    <w:unhideWhenUsed/>
    <w:qFormat/>
    <w:rsid w:val="00d50529"/>
    <w:rPr/>
  </w:style>
  <w:style w:type="character" w:styleId="FootnoteTextChar" w:customStyle="1">
    <w:name w:val="Footnote Text Char"/>
    <w:uiPriority w:val="99"/>
    <w:qFormat/>
    <w:rsid w:val="002b0044"/>
    <w:rPr>
      <w:rFonts w:eastAsia="Times New Roman"/>
      <w:sz w:val="24"/>
      <w:szCs w:val="24"/>
      <w:lang w:val="es-ES"/>
    </w:rPr>
  </w:style>
  <w:style w:type="character" w:styleId="Caracteresdenotaalpie" w:customStyle="1">
    <w:name w:val="Caracteres de nota al pie"/>
    <w:qFormat/>
    <w:rPr>
      <w:vertAlign w:val="superscript"/>
    </w:rPr>
  </w:style>
  <w:style w:type="character" w:styleId="Ancladenotaalpie">
    <w:name w:val="Footnote Reference"/>
    <w:rPr>
      <w:vertAlign w:val="superscript"/>
    </w:rPr>
  </w:style>
  <w:style w:type="character" w:styleId="FootnoteCharacters" w:customStyle="1">
    <w:name w:val="Footnote Characters"/>
    <w:uiPriority w:val="99"/>
    <w:unhideWhenUsed/>
    <w:qFormat/>
    <w:rsid w:val="002b0044"/>
    <w:rPr>
      <w:vertAlign w:val="superscript"/>
    </w:rPr>
  </w:style>
  <w:style w:type="character" w:styleId="TextodecuerpoCar" w:customStyle="1">
    <w:name w:val="Texto de cuerpo Car"/>
    <w:link w:val="Textoindependiente1"/>
    <w:uiPriority w:val="99"/>
    <w:qFormat/>
    <w:rsid w:val="00f35951"/>
    <w:rPr>
      <w:rFonts w:ascii="Arial" w:hAnsi="Arial" w:eastAsia="Times New Roman"/>
      <w:szCs w:val="24"/>
      <w:lang w:val="es-ES"/>
    </w:rPr>
  </w:style>
  <w:style w:type="character" w:styleId="Strong">
    <w:name w:val="Strong"/>
    <w:uiPriority w:val="22"/>
    <w:qFormat/>
    <w:rsid w:val="008245d9"/>
    <w:rPr>
      <w:b/>
      <w:bCs/>
    </w:rPr>
  </w:style>
  <w:style w:type="character" w:styleId="Ttulo2Car" w:customStyle="1">
    <w:name w:val="Título 2 Car"/>
    <w:link w:val="Encabezado2"/>
    <w:uiPriority w:val="9"/>
    <w:qFormat/>
    <w:rsid w:val="008245d9"/>
    <w:rPr>
      <w:rFonts w:ascii="Cambria" w:hAnsi="Cambria" w:eastAsia="Times New Roman" w:cs="Times New Roman"/>
      <w:b/>
      <w:bCs/>
      <w:i/>
      <w:iCs/>
      <w:sz w:val="28"/>
      <w:szCs w:val="28"/>
      <w:lang w:val="es-ES" w:eastAsia="es-ES"/>
    </w:rPr>
  </w:style>
  <w:style w:type="character" w:styleId="Book-header-2-subtitle-publisher" w:customStyle="1">
    <w:name w:val="book-header-2-subtitle-publisher"/>
    <w:qFormat/>
    <w:rsid w:val="008245d9"/>
    <w:rPr/>
  </w:style>
  <w:style w:type="character" w:styleId="MapadeldocumentoCar" w:customStyle="1">
    <w:name w:val="Mapa del documento Car"/>
    <w:basedOn w:val="DefaultParagraphFont"/>
    <w:uiPriority w:val="99"/>
    <w:semiHidden/>
    <w:qFormat/>
    <w:rsid w:val="00017a5e"/>
    <w:rPr>
      <w:rFonts w:ascii="Lucida Grande" w:hAnsi="Lucida Grande" w:eastAsia="Times New Roman" w:cs="Lucida Grande"/>
      <w:sz w:val="24"/>
      <w:szCs w:val="24"/>
      <w:lang w:val="es-ES"/>
    </w:rPr>
  </w:style>
  <w:style w:type="character" w:styleId="Caracteresdenotafinal" w:customStyle="1">
    <w:name w:val="Caracteres de nota final"/>
    <w:qFormat/>
    <w:rPr>
      <w:vertAlign w:val="superscript"/>
    </w:rPr>
  </w:style>
  <w:style w:type="character" w:styleId="Ancladenotafinal">
    <w:name w:val="Endnote Reference"/>
    <w:rPr>
      <w:vertAlign w:val="superscript"/>
    </w:rPr>
  </w:style>
  <w:style w:type="character" w:styleId="EncabezadoCar1" w:customStyle="1">
    <w:name w:val="Encabezado Car1"/>
    <w:basedOn w:val="DefaultParagraphFont"/>
    <w:uiPriority w:val="99"/>
    <w:qFormat/>
    <w:rsid w:val="00270e18"/>
    <w:rPr>
      <w:rFonts w:ascii="Arial" w:hAnsi="Arial" w:eastAsia="Times New Roman"/>
      <w:szCs w:val="24"/>
      <w:lang w:val="es-ES"/>
    </w:rPr>
  </w:style>
  <w:style w:type="character" w:styleId="PiedepginaCar1" w:customStyle="1">
    <w:name w:val="Pie de página Car1"/>
    <w:basedOn w:val="DefaultParagraphFont"/>
    <w:uiPriority w:val="99"/>
    <w:qFormat/>
    <w:rsid w:val="00270e18"/>
    <w:rPr>
      <w:rFonts w:ascii="Arial" w:hAnsi="Arial" w:eastAsia="Times New Roman"/>
      <w:szCs w:val="24"/>
      <w:lang w:val="es-ES"/>
    </w:rPr>
  </w:style>
  <w:style w:type="character" w:styleId="BodyTextIndentChar" w:customStyle="1">
    <w:name w:val="Body Text Indent Char"/>
    <w:basedOn w:val="DefaultParagraphFont"/>
    <w:qFormat/>
    <w:rsid w:val="00270e18"/>
    <w:rPr>
      <w:rFonts w:ascii="Courier New" w:hAnsi="Courier New" w:eastAsia="Times New Roman"/>
      <w:b/>
      <w:bCs/>
      <w:sz w:val="32"/>
      <w:szCs w:val="32"/>
      <w:u w:val="single"/>
      <w:lang w:val="es-MX" w:eastAsia="zh-CN"/>
    </w:rPr>
  </w:style>
  <w:style w:type="character" w:styleId="Ttulo1Car" w:customStyle="1">
    <w:name w:val="Título 1 Car"/>
    <w:basedOn w:val="DefaultParagraphFont"/>
    <w:uiPriority w:val="9"/>
    <w:qFormat/>
    <w:rsid w:val="00891bdc"/>
    <w:rPr>
      <w:rFonts w:ascii="Cambria" w:hAnsi="Cambria" w:eastAsia="Times New Roman"/>
      <w:b/>
      <w:bCs/>
      <w:kern w:val="2"/>
      <w:sz w:val="32"/>
      <w:szCs w:val="32"/>
      <w:lang w:val="es-ES"/>
    </w:rPr>
  </w:style>
  <w:style w:type="character" w:styleId="Ttulo3Car1" w:customStyle="1">
    <w:name w:val="Título 3 Car1"/>
    <w:basedOn w:val="DefaultParagraphFont"/>
    <w:qFormat/>
    <w:rsid w:val="00891bdc"/>
    <w:rPr>
      <w:rFonts w:ascii="Calibri" w:hAnsi="Calibri" w:eastAsia="ＭＳ ゴシック" w:cs="" w:asciiTheme="majorHAnsi" w:cstheme="majorBidi" w:eastAsiaTheme="majorEastAsia" w:hAnsiTheme="majorHAnsi"/>
      <w:color w:val="243F60" w:themeColor="accent1" w:themeShade="7f"/>
      <w:sz w:val="24"/>
      <w:szCs w:val="24"/>
      <w:lang w:val="es-ES"/>
    </w:rPr>
  </w:style>
  <w:style w:type="character" w:styleId="Ttulo4Car" w:customStyle="1">
    <w:name w:val="Título 4 Car"/>
    <w:basedOn w:val="DefaultParagraphFont"/>
    <w:uiPriority w:val="9"/>
    <w:qFormat/>
    <w:rsid w:val="00891bdc"/>
    <w:rPr>
      <w:rFonts w:ascii="Calibri" w:hAnsi="Calibri" w:eastAsia="Times New Roman"/>
      <w:b/>
      <w:bCs/>
      <w:sz w:val="28"/>
      <w:szCs w:val="28"/>
      <w:lang w:val="es-ES"/>
    </w:rPr>
  </w:style>
  <w:style w:type="character" w:styleId="Ttulo6Car1" w:customStyle="1">
    <w:name w:val="Título 6 Car1"/>
    <w:basedOn w:val="DefaultParagraphFont"/>
    <w:qFormat/>
    <w:rsid w:val="00891bdc"/>
    <w:rPr>
      <w:rFonts w:ascii="Calibri" w:hAnsi="Calibri" w:eastAsia="ＭＳ ゴシック" w:cs="" w:asciiTheme="majorHAnsi" w:cstheme="majorBidi" w:eastAsiaTheme="majorEastAsia" w:hAnsiTheme="majorHAnsi"/>
      <w:color w:val="243F60" w:themeColor="accent1" w:themeShade="7f"/>
      <w:szCs w:val="24"/>
      <w:lang w:val="es-ES"/>
    </w:rPr>
  </w:style>
  <w:style w:type="character" w:styleId="Textoindependiente2Car" w:customStyle="1">
    <w:name w:val="Texto independiente 2 Car"/>
    <w:basedOn w:val="DefaultParagraphFont"/>
    <w:uiPriority w:val="99"/>
    <w:qFormat/>
    <w:rsid w:val="00891bdc"/>
    <w:rPr>
      <w:rFonts w:eastAsia="Times New Roman"/>
      <w:sz w:val="24"/>
      <w:szCs w:val="24"/>
      <w:lang w:val="es-ES"/>
    </w:rPr>
  </w:style>
  <w:style w:type="character" w:styleId="Enlacedelndice" w:customStyle="1">
    <w:name w:val="Enlace del índice"/>
    <w:qFormat/>
    <w:rPr/>
  </w:style>
  <w:style w:type="character" w:styleId="UnresolvedMention">
    <w:name w:val="Unresolved Mention"/>
    <w:basedOn w:val="DefaultParagraphFont"/>
    <w:uiPriority w:val="99"/>
    <w:qFormat/>
    <w:rsid w:val="00085c0f"/>
    <w:rPr>
      <w:color w:val="605E5C"/>
      <w:shd w:fill="E1DFDD" w:val="clear"/>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Normal"/>
    <w:pPr>
      <w:widowControl w:val="false"/>
      <w:jc w:val="left"/>
    </w:pPr>
    <w:rPr>
      <w:rFonts w:ascii="Times New Roman" w:hAnsi="Times New Roman" w:eastAsia="Calibri" w:cs="Lucida Sans"/>
      <w:szCs w:val="20"/>
      <w:lang w:val="es-CR"/>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sz w:val="24"/>
    </w:rPr>
  </w:style>
  <w:style w:type="paragraph" w:styleId="Textoindependiente1" w:customStyle="1">
    <w:name w:val="Texto independiente1"/>
    <w:basedOn w:val="Normal"/>
    <w:link w:val="TextodecuerpoCar"/>
    <w:uiPriority w:val="99"/>
    <w:unhideWhenUsed/>
    <w:qFormat/>
    <w:rsid w:val="00f35951"/>
    <w:pPr>
      <w:spacing w:before="0" w:after="120"/>
    </w:pPr>
    <w:rPr/>
  </w:style>
  <w:style w:type="paragraph" w:styleId="Descripcin1" w:customStyle="1">
    <w:name w:val="Descripción1"/>
    <w:basedOn w:val="Normal"/>
    <w:qFormat/>
    <w:pPr>
      <w:suppressLineNumbers/>
      <w:spacing w:before="120" w:after="120"/>
    </w:pPr>
    <w:rPr>
      <w:rFonts w:cs="Mangal"/>
      <w:i/>
      <w:iCs/>
      <w:sz w:val="24"/>
    </w:rPr>
  </w:style>
  <w:style w:type="paragraph" w:styleId="Encabezado2" w:customStyle="1">
    <w:name w:val="Encabezado 2"/>
    <w:basedOn w:val="Normal"/>
    <w:next w:val="Normal"/>
    <w:link w:val="Ttulo2Car"/>
    <w:uiPriority w:val="9"/>
    <w:unhideWhenUsed/>
    <w:qFormat/>
    <w:rsid w:val="008245d9"/>
    <w:pPr>
      <w:keepNext w:val="true"/>
      <w:spacing w:before="240" w:after="60"/>
      <w:outlineLvl w:val="1"/>
    </w:pPr>
    <w:rPr>
      <w:rFonts w:ascii="Cambria" w:hAnsi="Cambria"/>
      <w:b/>
      <w:bCs/>
      <w:i/>
      <w:iCs/>
      <w:sz w:val="28"/>
      <w:szCs w:val="28"/>
    </w:rPr>
  </w:style>
  <w:style w:type="paragraph" w:styleId="Encabezado3" w:customStyle="1">
    <w:name w:val="Encabezado 3"/>
    <w:basedOn w:val="Normal"/>
    <w:next w:val="Normal"/>
    <w:link w:val="Ttulo3Car"/>
    <w:autoRedefine/>
    <w:qFormat/>
    <w:rsid w:val="00e81c9a"/>
    <w:pPr>
      <w:keepNext w:val="true"/>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uppressAutoHyphens w:val="true"/>
      <w:spacing w:before="240" w:after="120"/>
      <w:ind w:left="720" w:right="652" w:hanging="720"/>
      <w:jc w:val="center"/>
      <w:outlineLvl w:val="2"/>
    </w:pPr>
    <w:rPr>
      <w:rFonts w:ascii="Times" w:hAnsi="Times" w:cs="Arial"/>
      <w:b/>
      <w:bCs/>
      <w:smallCaps/>
      <w:spacing w:val="-3"/>
      <w:sz w:val="24"/>
      <w:u w:val="single"/>
      <w:lang w:val="es-MX" w:eastAsia="zh-CN"/>
    </w:rPr>
  </w:style>
  <w:style w:type="paragraph" w:styleId="Encabezado6" w:customStyle="1">
    <w:name w:val="Encabezado 6"/>
    <w:basedOn w:val="Normal"/>
    <w:next w:val="Normal"/>
    <w:link w:val="Ttulo6Car"/>
    <w:qFormat/>
    <w:rsid w:val="004b4684"/>
    <w:pPr>
      <w:keepNext w:val="true"/>
      <w:tabs>
        <w:tab w:val="clear" w:pos="708"/>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uppressAutoHyphens w:val="true"/>
      <w:jc w:val="center"/>
      <w:outlineLvl w:val="5"/>
    </w:pPr>
    <w:rPr>
      <w:rFonts w:cs="Arial"/>
      <w:b/>
      <w:bCs/>
      <w:spacing w:val="-3"/>
      <w:sz w:val="28"/>
      <w:szCs w:val="32"/>
      <w:lang w:eastAsia="zh-CN"/>
    </w:rPr>
  </w:style>
  <w:style w:type="paragraph" w:styleId="Encabezado1" w:customStyle="1">
    <w:name w:val="Encabezado1"/>
    <w:basedOn w:val="Normal"/>
    <w:link w:val="EncabezadoCar"/>
    <w:qFormat/>
    <w:pPr>
      <w:keepNext w:val="true"/>
      <w:spacing w:before="240" w:after="120"/>
    </w:pPr>
    <w:rPr>
      <w:rFonts w:ascii="Liberation Sans" w:hAnsi="Liberation Sans" w:eastAsia="Microsoft YaHei" w:cs="Mangal"/>
      <w:sz w:val="28"/>
      <w:szCs w:val="28"/>
    </w:rPr>
  </w:style>
  <w:style w:type="paragraph" w:styleId="Lista1" w:customStyle="1">
    <w:name w:val="Lista1"/>
    <w:basedOn w:val="Textoindependiente1"/>
    <w:qFormat/>
    <w:pPr/>
    <w:rPr>
      <w:rFonts w:cs="Mangal"/>
    </w:rPr>
  </w:style>
  <w:style w:type="paragraph" w:styleId="Encabezamiento" w:customStyle="1">
    <w:name w:val="Encabezamiento"/>
    <w:basedOn w:val="Normal"/>
    <w:uiPriority w:val="99"/>
    <w:unhideWhenUsed/>
    <w:qFormat/>
    <w:rsid w:val="00a41923"/>
    <w:pPr>
      <w:tabs>
        <w:tab w:val="clear" w:pos="708"/>
        <w:tab w:val="center" w:pos="4419" w:leader="none"/>
        <w:tab w:val="right" w:pos="8838" w:leader="none"/>
      </w:tabs>
    </w:pPr>
    <w:rPr/>
  </w:style>
  <w:style w:type="paragraph" w:styleId="Piedepgina1" w:customStyle="1">
    <w:name w:val="Pie de página1"/>
    <w:basedOn w:val="Normal"/>
    <w:link w:val="PiedepginaCar"/>
    <w:uiPriority w:val="99"/>
    <w:unhideWhenUsed/>
    <w:qFormat/>
    <w:rsid w:val="00a41923"/>
    <w:pPr>
      <w:tabs>
        <w:tab w:val="clear" w:pos="708"/>
        <w:tab w:val="center" w:pos="4419" w:leader="none"/>
        <w:tab w:val="right" w:pos="8838" w:leader="none"/>
      </w:tabs>
    </w:pPr>
    <w:rPr/>
  </w:style>
  <w:style w:type="paragraph" w:styleId="BalloonText">
    <w:name w:val="Balloon Text"/>
    <w:basedOn w:val="Normal"/>
    <w:link w:val="TextodegloboCar"/>
    <w:uiPriority w:val="99"/>
    <w:semiHidden/>
    <w:unhideWhenUsed/>
    <w:qFormat/>
    <w:rsid w:val="00a41923"/>
    <w:pPr/>
    <w:rPr>
      <w:rFonts w:ascii="Tahoma" w:hAnsi="Tahoma" w:cs="Tahoma"/>
      <w:sz w:val="16"/>
      <w:szCs w:val="16"/>
    </w:rPr>
  </w:style>
  <w:style w:type="paragraph" w:styleId="Cuerpodetextoconsangra">
    <w:name w:val="Body Text Indent"/>
    <w:basedOn w:val="Normal"/>
    <w:link w:val="SangradetextonormalCar"/>
    <w:rsid w:val="00270e18"/>
    <w:pPr>
      <w:suppressAutoHyphens w:val="true"/>
      <w:jc w:val="left"/>
    </w:pPr>
    <w:rPr>
      <w:rFonts w:ascii="Courier New" w:hAnsi="Courier New"/>
      <w:b/>
      <w:bCs/>
      <w:sz w:val="32"/>
      <w:szCs w:val="32"/>
      <w:u w:val="single"/>
      <w:lang w:val="es-MX" w:eastAsia="zh-CN"/>
    </w:rPr>
  </w:style>
  <w:style w:type="paragraph" w:styleId="Textonotapie1" w:customStyle="1">
    <w:name w:val="Texto nota pie1"/>
    <w:basedOn w:val="Normal"/>
    <w:qFormat/>
    <w:pPr/>
    <w:rPr/>
  </w:style>
  <w:style w:type="paragraph" w:styleId="Sumario1">
    <w:name w:val="TOC 1"/>
    <w:basedOn w:val="Normal"/>
    <w:next w:val="Normal"/>
    <w:autoRedefine/>
    <w:uiPriority w:val="39"/>
    <w:unhideWhenUsed/>
    <w:rsid w:val="00a50303"/>
    <w:pPr/>
    <w:rPr/>
  </w:style>
  <w:style w:type="paragraph" w:styleId="Sumario2">
    <w:name w:val="TOC 2"/>
    <w:basedOn w:val="Normal"/>
    <w:next w:val="Normal"/>
    <w:autoRedefine/>
    <w:uiPriority w:val="39"/>
    <w:unhideWhenUsed/>
    <w:rsid w:val="00a50303"/>
    <w:pPr>
      <w:ind w:left="200" w:hanging="0"/>
    </w:pPr>
    <w:rPr/>
  </w:style>
  <w:style w:type="paragraph" w:styleId="Sumario3">
    <w:name w:val="TOC 3"/>
    <w:basedOn w:val="Normal"/>
    <w:next w:val="Normal"/>
    <w:autoRedefine/>
    <w:uiPriority w:val="39"/>
    <w:unhideWhenUsed/>
    <w:rsid w:val="00a50303"/>
    <w:pPr>
      <w:ind w:left="400" w:hanging="0"/>
    </w:pPr>
    <w:rPr/>
  </w:style>
  <w:style w:type="paragraph" w:styleId="Sumario4">
    <w:name w:val="TOC 4"/>
    <w:basedOn w:val="Normal"/>
    <w:next w:val="Normal"/>
    <w:autoRedefine/>
    <w:uiPriority w:val="39"/>
    <w:unhideWhenUsed/>
    <w:rsid w:val="00a50303"/>
    <w:pPr>
      <w:ind w:left="600" w:hanging="0"/>
    </w:pPr>
    <w:rPr/>
  </w:style>
  <w:style w:type="paragraph" w:styleId="Sumario5">
    <w:name w:val="TOC 5"/>
    <w:basedOn w:val="Normal"/>
    <w:next w:val="Normal"/>
    <w:autoRedefine/>
    <w:uiPriority w:val="39"/>
    <w:unhideWhenUsed/>
    <w:rsid w:val="00a50303"/>
    <w:pPr>
      <w:ind w:left="800" w:hanging="0"/>
    </w:pPr>
    <w:rPr/>
  </w:style>
  <w:style w:type="paragraph" w:styleId="Sumario6">
    <w:name w:val="TOC 6"/>
    <w:basedOn w:val="Normal"/>
    <w:next w:val="Normal"/>
    <w:autoRedefine/>
    <w:uiPriority w:val="39"/>
    <w:unhideWhenUsed/>
    <w:rsid w:val="00a50303"/>
    <w:pPr>
      <w:ind w:left="1000" w:hanging="0"/>
    </w:pPr>
    <w:rPr/>
  </w:style>
  <w:style w:type="paragraph" w:styleId="Sumario7">
    <w:name w:val="TOC 7"/>
    <w:basedOn w:val="Normal"/>
    <w:next w:val="Normal"/>
    <w:autoRedefine/>
    <w:uiPriority w:val="39"/>
    <w:unhideWhenUsed/>
    <w:rsid w:val="00a50303"/>
    <w:pPr>
      <w:ind w:left="1200" w:hanging="0"/>
    </w:pPr>
    <w:rPr/>
  </w:style>
  <w:style w:type="paragraph" w:styleId="Sumario8">
    <w:name w:val="TOC 8"/>
    <w:basedOn w:val="Normal"/>
    <w:next w:val="Normal"/>
    <w:autoRedefine/>
    <w:uiPriority w:val="39"/>
    <w:unhideWhenUsed/>
    <w:rsid w:val="00a50303"/>
    <w:pPr>
      <w:ind w:left="1400" w:hanging="0"/>
    </w:pPr>
    <w:rPr/>
  </w:style>
  <w:style w:type="paragraph" w:styleId="Sumario9">
    <w:name w:val="TOC 9"/>
    <w:basedOn w:val="Normal"/>
    <w:next w:val="Normal"/>
    <w:autoRedefine/>
    <w:uiPriority w:val="39"/>
    <w:unhideWhenUsed/>
    <w:rsid w:val="00a50303"/>
    <w:pPr>
      <w:ind w:left="1600" w:hanging="0"/>
    </w:pPr>
    <w:rPr/>
  </w:style>
  <w:style w:type="paragraph" w:styleId="ListParagraph">
    <w:name w:val="List Paragraph"/>
    <w:basedOn w:val="Normal"/>
    <w:uiPriority w:val="34"/>
    <w:qFormat/>
    <w:rsid w:val="00c114a5"/>
    <w:pPr>
      <w:spacing w:before="0" w:after="0"/>
      <w:ind w:left="720" w:hanging="0"/>
      <w:contextualSpacing/>
      <w:jc w:val="left"/>
    </w:pPr>
    <w:rPr>
      <w:rFonts w:ascii="Cambria" w:hAnsi="Cambria" w:eastAsia="MS Mincho"/>
      <w:sz w:val="22"/>
      <w:szCs w:val="22"/>
      <w:lang w:val="fr-FR"/>
    </w:rPr>
  </w:style>
  <w:style w:type="paragraph" w:styleId="DocumentMap">
    <w:name w:val="Document Map"/>
    <w:basedOn w:val="Normal"/>
    <w:link w:val="MapadeldocumentoCar"/>
    <w:uiPriority w:val="99"/>
    <w:semiHidden/>
    <w:unhideWhenUsed/>
    <w:qFormat/>
    <w:rsid w:val="00017a5e"/>
    <w:pPr/>
    <w:rPr>
      <w:rFonts w:ascii="Lucida Grande" w:hAnsi="Lucida Grande" w:cs="Lucida Grande"/>
      <w:sz w:val="24"/>
    </w:rPr>
  </w:style>
  <w:style w:type="paragraph" w:styleId="Contenidodelmarco" w:customStyle="1">
    <w:name w:val="Contenido del marco"/>
    <w:basedOn w:val="Normal"/>
    <w:qFormat/>
    <w:pPr/>
    <w:rPr/>
  </w:style>
  <w:style w:type="paragraph" w:styleId="Cabeceraypie" w:customStyle="1">
    <w:name w:val="Cabecera y pie"/>
    <w:basedOn w:val="Normal"/>
    <w:qFormat/>
    <w:pPr/>
    <w:rPr/>
  </w:style>
  <w:style w:type="paragraph" w:styleId="Cabecera">
    <w:name w:val="Header"/>
    <w:basedOn w:val="Normal"/>
    <w:link w:val="EncabezadoCar1"/>
    <w:uiPriority w:val="99"/>
    <w:unhideWhenUsed/>
    <w:rsid w:val="00270e18"/>
    <w:pPr>
      <w:tabs>
        <w:tab w:val="clear" w:pos="708"/>
        <w:tab w:val="center" w:pos="4680" w:leader="none"/>
        <w:tab w:val="right" w:pos="9360" w:leader="none"/>
      </w:tabs>
    </w:pPr>
    <w:rPr/>
  </w:style>
  <w:style w:type="paragraph" w:styleId="Piedepgina">
    <w:name w:val="Footer"/>
    <w:basedOn w:val="Normal"/>
    <w:link w:val="PiedepginaCar1"/>
    <w:uiPriority w:val="99"/>
    <w:unhideWhenUsed/>
    <w:rsid w:val="00270e18"/>
    <w:pPr>
      <w:tabs>
        <w:tab w:val="clear" w:pos="708"/>
        <w:tab w:val="center" w:pos="4680" w:leader="none"/>
        <w:tab w:val="right" w:pos="9360" w:leader="none"/>
      </w:tabs>
    </w:pPr>
    <w:rPr/>
  </w:style>
  <w:style w:type="paragraph" w:styleId="BodyText2">
    <w:name w:val="Body Text 2"/>
    <w:basedOn w:val="Normal"/>
    <w:link w:val="Textoindependiente2Car"/>
    <w:uiPriority w:val="99"/>
    <w:unhideWhenUsed/>
    <w:qFormat/>
    <w:rsid w:val="00891bdc"/>
    <w:pPr>
      <w:spacing w:lineRule="auto" w:line="480" w:before="0" w:after="120"/>
      <w:jc w:val="left"/>
    </w:pPr>
    <w:rPr>
      <w:rFonts w:ascii="Times New Roman" w:hAnsi="Times New Roman"/>
      <w:sz w:val="24"/>
    </w:rPr>
  </w:style>
  <w:style w:type="paragraph" w:styleId="Standard" w:customStyle="1">
    <w:name w:val="Standard"/>
    <w:qFormat/>
    <w:rsid w:val="003629d2"/>
    <w:pPr>
      <w:widowControl/>
      <w:suppressAutoHyphens w:val="true"/>
      <w:bidi w:val="0"/>
      <w:spacing w:before="0" w:after="0"/>
      <w:jc w:val="left"/>
      <w:textAlignment w:val="baseline"/>
    </w:pPr>
    <w:rPr>
      <w:rFonts w:ascii="Liberation Serif" w:hAnsi="Liberation Serif" w:eastAsia="SimSun" w:cs="Mangal"/>
      <w:color w:val="auto"/>
      <w:kern w:val="2"/>
      <w:sz w:val="24"/>
      <w:szCs w:val="24"/>
      <w:lang w:val="es-CR" w:eastAsia="zh-CN" w:bidi="hi-IN"/>
    </w:rPr>
  </w:style>
  <w:style w:type="paragraph" w:styleId="Notaalpie">
    <w:name w:val="Footnote Text"/>
    <w:basedOn w:val="Normal"/>
    <w:pPr/>
    <w:rPr/>
  </w:style>
  <w:style w:type="paragraph" w:styleId="Contenidodelatabla" w:customStyle="1">
    <w:name w:val="Contenido de la tabla"/>
    <w:basedOn w:val="Normal"/>
    <w:qFormat/>
    <w:pPr>
      <w:suppressLineNumbers/>
    </w:pPr>
    <w:rPr/>
  </w:style>
  <w:style w:type="paragraph" w:styleId="Ttulodelatabla" w:customStyle="1">
    <w:name w:val="Título de la tabla"/>
    <w:basedOn w:val="Contenidodelatabla"/>
    <w:qFormat/>
    <w:pPr>
      <w:jc w:val="center"/>
    </w:pPr>
    <w:rPr>
      <w:b/>
      <w:bC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Listaoscura-nfasis2">
    <w:name w:val="Dark List Accent 2"/>
    <w:basedOn w:val="Tablanormal"/>
    <w:uiPriority w:val="61"/>
    <w:rsid w:val="00d3743a"/>
    <w:rPr>
      <w:sz w:val="22"/>
      <w:szCs w:val="22"/>
    </w:rPr>
    <w:tblPr>
      <w:tblStyleRowBandSize w:val="1"/>
      <w:tblStyleColBandSize w:val="1"/>
      <w:tblBorders>
        <w:top w:val="single" w:color="9CBEBD" w:sz="8" w:space="0"/>
        <w:left w:val="single" w:color="9CBEBD" w:sz="8" w:space="0"/>
        <w:bottom w:val="single" w:color="9CBEBD" w:sz="8" w:space="0"/>
        <w:right w:val="single" w:color="9CBEBD" w:sz="8" w:space="0"/>
      </w:tblBorders>
    </w:tblPr>
    <w:tblStylePr w:type="firstRow">
      <w:pPr>
        <w:spacing w:before="0" w:after="0" w:line="240" w:lineRule="auto"/>
      </w:pPr>
      <w:rPr>
        <w:b/>
        <w:bCs/>
        <w:color w:val="FFFFFF"/>
      </w:rPr>
      <w:tblPr/>
      <w:tcPr>
        <w:shd w:val="clear" w:color="auto" w:fill="9CBEBD"/>
      </w:tcPr>
    </w:tblStylePr>
    <w:tblStylePr w:type="lastRow">
      <w:pPr>
        <w:spacing w:before="0" w:after="0" w:line="240" w:lineRule="auto"/>
      </w:pPr>
      <w:rPr>
        <w:b/>
        <w:bCs/>
      </w:rPr>
      <w:tblPr/>
      <w:tcPr>
        <w:tcBorders>
          <w:top w:val="double" w:color="9CBEBD" w:sz="6" w:space="0"/>
          <w:left w:val="single" w:color="9CBEBD" w:sz="8" w:space="0"/>
          <w:bottom w:val="single" w:color="9CBEBD" w:sz="8" w:space="0"/>
          <w:right w:val="single" w:color="9CBEBD" w:sz="8" w:space="0"/>
        </w:tcBorders>
      </w:tcPr>
    </w:tblStylePr>
    <w:tblStylePr w:type="firstCol">
      <w:rPr>
        <w:b/>
        <w:bCs/>
      </w:rPr>
      <w:tblPr/>
    </w:tblStylePr>
    <w:tblStylePr w:type="lastCol">
      <w:rPr>
        <w:b/>
        <w:bCs/>
      </w:rPr>
      <w:tblPr/>
    </w:tblStylePr>
    <w:tblStylePr w:type="band1Vert">
      <w:tblPr/>
      <w:tcPr>
        <w:tcBorders>
          <w:top w:val="single" w:color="9CBEBD" w:sz="8" w:space="0"/>
          <w:left w:val="single" w:color="9CBEBD" w:sz="8" w:space="0"/>
          <w:bottom w:val="single" w:color="9CBEBD" w:sz="8" w:space="0"/>
          <w:right w:val="single" w:color="9CBEBD" w:sz="8" w:space="0"/>
        </w:tcBorders>
      </w:tcPr>
    </w:tblStylePr>
    <w:tblStylePr w:type="band1Horz">
      <w:tblPr/>
      <w:tcPr>
        <w:tcBorders>
          <w:top w:val="single" w:color="9CBEBD" w:sz="8" w:space="0"/>
          <w:left w:val="single" w:color="9CBEBD" w:sz="8" w:space="0"/>
          <w:bottom w:val="single" w:color="9CBEBD" w:sz="8" w:space="0"/>
          <w:right w:val="single" w:color="9CBEBD" w:sz="8" w:space="0"/>
        </w:tcBorders>
      </w:tcPr>
    </w:tblStylePr>
  </w:style>
  <w:style w:type="table" w:styleId="Listaoscura-nfasis4">
    <w:name w:val="Dark List Accent 4"/>
    <w:basedOn w:val="Tablanormal"/>
    <w:uiPriority w:val="61"/>
    <w:rsid w:val="00841c7b"/>
    <w:rPr>
      <w:sz w:val="22"/>
      <w:szCs w:val="22"/>
    </w:rPr>
    <w:tblPr>
      <w:tblStyleRowBandSize w:val="1"/>
      <w:tblStyleColBandSize w:val="1"/>
      <w:tblBorders>
        <w:top w:val="single" w:color="95A39D" w:sz="8" w:space="0"/>
        <w:left w:val="single" w:color="95A39D" w:sz="8" w:space="0"/>
        <w:bottom w:val="single" w:color="95A39D" w:sz="8" w:space="0"/>
        <w:right w:val="single" w:color="95A39D" w:sz="8" w:space="0"/>
      </w:tblBorders>
    </w:tblPr>
    <w:tblStylePr w:type="firstRow">
      <w:pPr>
        <w:spacing w:before="0" w:after="0" w:line="240" w:lineRule="auto"/>
      </w:pPr>
      <w:rPr>
        <w:b/>
        <w:bCs/>
        <w:color w:val="FFFFFF"/>
      </w:rPr>
      <w:tblPr/>
      <w:tcPr>
        <w:shd w:val="clear" w:color="auto" w:fill="95A39D"/>
      </w:tcPr>
    </w:tblStylePr>
    <w:tblStylePr w:type="lastRow">
      <w:pPr>
        <w:spacing w:before="0" w:after="0" w:line="240" w:lineRule="auto"/>
      </w:pPr>
      <w:rPr>
        <w:b/>
        <w:bCs/>
      </w:rPr>
      <w:tblPr/>
      <w:tcPr>
        <w:tcBorders>
          <w:top w:val="double" w:color="95A39D" w:sz="6" w:space="0"/>
          <w:left w:val="single" w:color="95A39D" w:sz="8" w:space="0"/>
          <w:bottom w:val="single" w:color="95A39D" w:sz="8" w:space="0"/>
          <w:right w:val="single" w:color="95A39D" w:sz="8" w:space="0"/>
        </w:tcBorders>
      </w:tcPr>
    </w:tblStylePr>
    <w:tblStylePr w:type="firstCol">
      <w:rPr>
        <w:b/>
        <w:bCs/>
      </w:rPr>
      <w:tblPr/>
    </w:tblStylePr>
    <w:tblStylePr w:type="lastCol">
      <w:rPr>
        <w:b/>
        <w:bCs/>
      </w:rPr>
      <w:tblPr/>
    </w:tblStylePr>
    <w:tblStylePr w:type="band1Vert">
      <w:tblPr/>
      <w:tcPr>
        <w:tcBorders>
          <w:top w:val="single" w:color="95A39D" w:sz="8" w:space="0"/>
          <w:left w:val="single" w:color="95A39D" w:sz="8" w:space="0"/>
          <w:bottom w:val="single" w:color="95A39D" w:sz="8" w:space="0"/>
          <w:right w:val="single" w:color="95A39D" w:sz="8" w:space="0"/>
        </w:tcBorders>
      </w:tcPr>
    </w:tblStylePr>
    <w:tblStylePr w:type="band1Horz">
      <w:tblPr/>
      <w:tcPr>
        <w:tcBorders>
          <w:top w:val="single" w:color="95A39D" w:sz="8" w:space="0"/>
          <w:left w:val="single" w:color="95A39D" w:sz="8" w:space="0"/>
          <w:bottom w:val="single" w:color="95A39D" w:sz="8" w:space="0"/>
          <w:right w:val="single" w:color="95A39D" w:sz="8" w:space="0"/>
        </w:tcBorders>
      </w:tcPr>
    </w:tblStylePr>
  </w:style>
  <w:style w:type="table" w:styleId="Tablaconcuadrcula">
    <w:name w:val="Table Grid"/>
    <w:basedOn w:val="Tablanormal"/>
    <w:uiPriority w:val="39"/>
    <w:rsid w:val="00a41923"/>
    <w:rPr>
      <w:lang w:val="es-ES_tradnl"/>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arlos.gonzalezmora@ucr.ac.cr" TargetMode="External"/><Relationship Id="rId3" Type="http://schemas.openxmlformats.org/officeDocument/2006/relationships/hyperlink" Target="http://descargas.cervantesvirtual.com/servlet" TargetMode="External"/><Relationship Id="rId4" Type="http://schemas.openxmlformats.org/officeDocument/2006/relationships/hyperlink" Target="http://www.juecesdemocracia.es/publicaciones/revista/articulosinteres/ZUBIRI.pdf" TargetMode="Externa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mailto:cienciasociales.so@ucr.ac.cr" TargetMode="Externa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444</TotalTime>
  <Application>LibreOffice/7.5.8.2$Windows_X86_64 LibreOffice_project/f718d63693263970429a68f568db6046aaa9df01</Application>
  <AppVersion>15.0000</AppVersion>
  <Pages>14</Pages>
  <Words>5620</Words>
  <Characters>35795</Characters>
  <CharactersWithSpaces>41513</CharactersWithSpaces>
  <Paragraphs>457</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2023-02-08T16:32:00Z</dcterms:created>
  <dc:creator>105340079</dc:creator>
  <dc:description/>
  <dc:language>es-CR</dc:language>
  <cp:lastModifiedBy/>
  <cp:lastPrinted>2023-02-08T17:53:00Z</cp:lastPrinted>
  <dcterms:modified xsi:type="dcterms:W3CDTF">2025-03-06T14:17:21Z</dcterms:modified>
  <cp:revision>127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